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405EB" w14:textId="77777777" w:rsidR="00C65CA3" w:rsidRPr="007C0BF3" w:rsidRDefault="008735D3" w:rsidP="00C65CA3">
      <w:pPr>
        <w:spacing w:line="240" w:lineRule="atLeast"/>
        <w:jc w:val="center"/>
        <w:rPr>
          <w:rFonts w:ascii="Century Gothic" w:hAnsi="Century Gothic"/>
          <w:bCs/>
          <w:i/>
          <w:iCs/>
          <w:sz w:val="48"/>
          <w:szCs w:val="48"/>
          <w:lang w:val="es-MX"/>
        </w:rPr>
      </w:pPr>
      <w:r w:rsidRPr="007C0BF3">
        <w:rPr>
          <w:rFonts w:ascii="Century Gothic" w:hAnsi="Century Gothic"/>
          <w:noProof/>
          <w:lang w:val="es-DO" w:eastAsia="es-DO"/>
        </w:rPr>
        <w:drawing>
          <wp:anchor distT="0" distB="0" distL="114300" distR="114300" simplePos="0" relativeHeight="251651584" behindDoc="1" locked="0" layoutInCell="1" allowOverlap="1" wp14:anchorId="5987B01C" wp14:editId="457C00F5">
            <wp:simplePos x="0" y="0"/>
            <wp:positionH relativeFrom="column">
              <wp:posOffset>2381250</wp:posOffset>
            </wp:positionH>
            <wp:positionV relativeFrom="paragraph">
              <wp:posOffset>-209550</wp:posOffset>
            </wp:positionV>
            <wp:extent cx="977900" cy="967740"/>
            <wp:effectExtent l="19050" t="0" r="0" b="0"/>
            <wp:wrapTight wrapText="bothSides">
              <wp:wrapPolygon edited="0">
                <wp:start x="6732" y="0"/>
                <wp:lineTo x="4629" y="850"/>
                <wp:lineTo x="-421" y="5953"/>
                <wp:lineTo x="-421" y="14882"/>
                <wp:lineTo x="3787" y="20409"/>
                <wp:lineTo x="6312" y="21260"/>
                <wp:lineTo x="6732" y="21260"/>
                <wp:lineTo x="14727" y="21260"/>
                <wp:lineTo x="15148" y="21260"/>
                <wp:lineTo x="16831" y="20409"/>
                <wp:lineTo x="17673" y="20409"/>
                <wp:lineTo x="21460" y="14882"/>
                <wp:lineTo x="21460" y="5528"/>
                <wp:lineTo x="17252" y="1276"/>
                <wp:lineTo x="14727" y="0"/>
                <wp:lineTo x="6732"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77900" cy="967740"/>
                    </a:xfrm>
                    <a:prstGeom prst="rect">
                      <a:avLst/>
                    </a:prstGeom>
                    <a:noFill/>
                    <a:ln w="9525">
                      <a:noFill/>
                      <a:miter lim="800000"/>
                      <a:headEnd/>
                      <a:tailEnd/>
                    </a:ln>
                  </pic:spPr>
                </pic:pic>
              </a:graphicData>
            </a:graphic>
          </wp:anchor>
        </w:drawing>
      </w:r>
    </w:p>
    <w:p w14:paraId="3E43FC10" w14:textId="77777777" w:rsidR="00C65CA3" w:rsidRPr="007C0BF3" w:rsidRDefault="00C65CA3" w:rsidP="00C65CA3">
      <w:pPr>
        <w:spacing w:line="240" w:lineRule="atLeast"/>
        <w:jc w:val="center"/>
        <w:rPr>
          <w:rFonts w:ascii="Century Gothic" w:hAnsi="Century Gothic"/>
          <w:bCs/>
          <w:i/>
          <w:iCs/>
          <w:sz w:val="48"/>
          <w:szCs w:val="48"/>
          <w:lang w:val="es-MX"/>
        </w:rPr>
      </w:pPr>
    </w:p>
    <w:p w14:paraId="5129B6AC" w14:textId="77777777" w:rsidR="005F46AF" w:rsidRPr="007C0BF3" w:rsidRDefault="005F46AF" w:rsidP="00C65CA3">
      <w:pPr>
        <w:spacing w:line="240" w:lineRule="atLeast"/>
        <w:jc w:val="center"/>
        <w:rPr>
          <w:rFonts w:ascii="Century Gothic" w:hAnsi="Century Gothic"/>
          <w:bCs/>
          <w:i/>
          <w:iCs/>
          <w:sz w:val="48"/>
          <w:szCs w:val="48"/>
          <w:lang w:val="es-MX"/>
        </w:rPr>
      </w:pPr>
      <w:r w:rsidRPr="007C0BF3">
        <w:rPr>
          <w:rFonts w:ascii="Century Gothic" w:hAnsi="Century Gothic"/>
          <w:bCs/>
          <w:i/>
          <w:iCs/>
          <w:sz w:val="48"/>
          <w:szCs w:val="48"/>
          <w:lang w:val="es-MX"/>
        </w:rPr>
        <w:t>Ministerio de Hacienda</w:t>
      </w:r>
    </w:p>
    <w:p w14:paraId="4851BB8D" w14:textId="77777777" w:rsidR="005319F4" w:rsidRPr="007C0BF3" w:rsidRDefault="005319F4" w:rsidP="005319F4">
      <w:pPr>
        <w:spacing w:after="0"/>
        <w:jc w:val="center"/>
        <w:rPr>
          <w:rFonts w:ascii="Century Gothic" w:hAnsi="Century Gothic"/>
          <w:b/>
          <w:bCs/>
          <w:sz w:val="44"/>
          <w:szCs w:val="30"/>
          <w:lang w:val="es-MX"/>
        </w:rPr>
      </w:pPr>
      <w:r w:rsidRPr="007C0BF3">
        <w:rPr>
          <w:rFonts w:ascii="Century Gothic" w:hAnsi="Century Gothic"/>
          <w:b/>
          <w:bCs/>
          <w:sz w:val="44"/>
          <w:szCs w:val="30"/>
          <w:lang w:val="es-MX"/>
        </w:rPr>
        <w:t>DIRECCION GENERAL DE CONTRATACIONES PÚBLICAS</w:t>
      </w:r>
    </w:p>
    <w:p w14:paraId="0294EC9D" w14:textId="77777777" w:rsidR="005F46AF" w:rsidRPr="007C0BF3" w:rsidRDefault="005F46AF" w:rsidP="005F46AF">
      <w:pPr>
        <w:spacing w:line="240" w:lineRule="auto"/>
        <w:jc w:val="center"/>
        <w:rPr>
          <w:rFonts w:ascii="Century Gothic" w:hAnsi="Century Gothic"/>
          <w:b/>
          <w:bCs/>
          <w:sz w:val="30"/>
          <w:szCs w:val="30"/>
          <w:lang w:val="es-MX"/>
        </w:rPr>
      </w:pPr>
    </w:p>
    <w:p w14:paraId="2645F517" w14:textId="77777777" w:rsidR="00C65CA3" w:rsidRPr="007C0BF3" w:rsidRDefault="00356574" w:rsidP="005F46AF">
      <w:pPr>
        <w:spacing w:line="240" w:lineRule="auto"/>
        <w:jc w:val="center"/>
        <w:rPr>
          <w:rFonts w:ascii="Century Gothic" w:hAnsi="Century Gothic"/>
          <w:b/>
          <w:bCs/>
          <w:sz w:val="30"/>
          <w:szCs w:val="30"/>
          <w:lang w:val="es-MX"/>
        </w:rPr>
      </w:pPr>
      <w:r w:rsidRPr="007C0BF3">
        <w:rPr>
          <w:rFonts w:ascii="Century Gothic" w:hAnsi="Century Gothic"/>
          <w:noProof/>
          <w:lang w:val="es-DO" w:eastAsia="es-DO"/>
        </w:rPr>
        <w:drawing>
          <wp:inline distT="0" distB="0" distL="0" distR="0" wp14:anchorId="413D883A" wp14:editId="709FEF03">
            <wp:extent cx="2762250" cy="690563"/>
            <wp:effectExtent l="0" t="0" r="0" b="0"/>
            <wp:docPr id="4" name="Imagen 4" descr="http://dgcp.gob.do/images/articul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dgcp.gob.do/images/articulos/logo.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71030" cy="692758"/>
                    </a:xfrm>
                    <a:prstGeom prst="rect">
                      <a:avLst/>
                    </a:prstGeom>
                    <a:noFill/>
                    <a:ln>
                      <a:noFill/>
                    </a:ln>
                  </pic:spPr>
                </pic:pic>
              </a:graphicData>
            </a:graphic>
          </wp:inline>
        </w:drawing>
      </w:r>
    </w:p>
    <w:p w14:paraId="64D833B8" w14:textId="77777777" w:rsidR="00B716AA" w:rsidRPr="007C0BF3" w:rsidRDefault="00B716AA" w:rsidP="005F46AF">
      <w:pPr>
        <w:spacing w:line="240" w:lineRule="auto"/>
        <w:jc w:val="center"/>
        <w:rPr>
          <w:rFonts w:ascii="Century Gothic" w:hAnsi="Century Gothic"/>
          <w:b/>
          <w:bCs/>
          <w:sz w:val="30"/>
          <w:szCs w:val="30"/>
          <w:lang w:val="es-MX"/>
        </w:rPr>
      </w:pPr>
    </w:p>
    <w:p w14:paraId="55450BCF" w14:textId="77777777" w:rsidR="005F46AF" w:rsidRPr="007C0BF3" w:rsidRDefault="005F46AF" w:rsidP="005F46AF">
      <w:pPr>
        <w:spacing w:line="240" w:lineRule="auto"/>
        <w:jc w:val="center"/>
        <w:rPr>
          <w:rFonts w:ascii="Century Gothic" w:hAnsi="Century Gothic"/>
          <w:b/>
          <w:bCs/>
          <w:sz w:val="30"/>
          <w:szCs w:val="30"/>
          <w:lang w:val="es-MX"/>
        </w:rPr>
      </w:pPr>
    </w:p>
    <w:p w14:paraId="54E2E89A" w14:textId="77777777" w:rsidR="005F46AF" w:rsidRPr="007C0BF3" w:rsidRDefault="000622AA" w:rsidP="000622AA">
      <w:pPr>
        <w:spacing w:after="0"/>
        <w:jc w:val="center"/>
        <w:rPr>
          <w:rFonts w:ascii="Century Gothic" w:hAnsi="Century Gothic"/>
          <w:b/>
          <w:bCs/>
          <w:sz w:val="44"/>
          <w:szCs w:val="30"/>
          <w:lang w:val="es-MX"/>
        </w:rPr>
      </w:pPr>
      <w:r w:rsidRPr="007C0BF3">
        <w:rPr>
          <w:rFonts w:ascii="Century Gothic" w:hAnsi="Century Gothic"/>
          <w:b/>
          <w:bCs/>
          <w:sz w:val="44"/>
          <w:szCs w:val="30"/>
          <w:lang w:val="es-MX"/>
        </w:rPr>
        <w:t xml:space="preserve">Plan </w:t>
      </w:r>
      <w:r w:rsidR="00F25C44" w:rsidRPr="007C0BF3">
        <w:rPr>
          <w:rFonts w:ascii="Century Gothic" w:hAnsi="Century Gothic"/>
          <w:b/>
          <w:bCs/>
          <w:sz w:val="44"/>
          <w:szCs w:val="30"/>
          <w:lang w:val="es-MX"/>
        </w:rPr>
        <w:t>Operativo Anual</w:t>
      </w:r>
    </w:p>
    <w:p w14:paraId="20024512" w14:textId="77777777" w:rsidR="005F46AF" w:rsidRPr="007C0BF3" w:rsidRDefault="00101CA4" w:rsidP="000622AA">
      <w:pPr>
        <w:shd w:val="clear" w:color="auto" w:fill="8DB3E2"/>
        <w:spacing w:after="0"/>
        <w:jc w:val="center"/>
        <w:rPr>
          <w:rFonts w:ascii="Century Gothic" w:hAnsi="Century Gothic"/>
          <w:b/>
          <w:bCs/>
          <w:sz w:val="32"/>
          <w:szCs w:val="32"/>
          <w:lang w:val="es-MX"/>
        </w:rPr>
      </w:pPr>
      <w:r w:rsidRPr="007C0BF3">
        <w:rPr>
          <w:rFonts w:ascii="Century Gothic" w:hAnsi="Century Gothic"/>
          <w:b/>
          <w:bCs/>
          <w:sz w:val="32"/>
          <w:szCs w:val="32"/>
          <w:lang w:val="es-MX"/>
        </w:rPr>
        <w:t xml:space="preserve">Informe </w:t>
      </w:r>
      <w:r w:rsidR="00B51424">
        <w:rPr>
          <w:rFonts w:ascii="Century Gothic" w:hAnsi="Century Gothic"/>
          <w:b/>
          <w:bCs/>
          <w:sz w:val="32"/>
          <w:szCs w:val="32"/>
          <w:lang w:val="es-MX"/>
        </w:rPr>
        <w:t xml:space="preserve">Consolidado </w:t>
      </w:r>
      <w:r w:rsidR="00F64537" w:rsidRPr="007C0BF3">
        <w:rPr>
          <w:rFonts w:ascii="Century Gothic" w:hAnsi="Century Gothic"/>
          <w:b/>
          <w:bCs/>
          <w:sz w:val="32"/>
          <w:szCs w:val="32"/>
          <w:lang w:val="es-MX"/>
        </w:rPr>
        <w:t xml:space="preserve">de </w:t>
      </w:r>
      <w:r w:rsidR="00F17DF7" w:rsidRPr="007C0BF3">
        <w:rPr>
          <w:rFonts w:ascii="Century Gothic" w:hAnsi="Century Gothic"/>
          <w:b/>
          <w:bCs/>
          <w:sz w:val="32"/>
          <w:szCs w:val="32"/>
          <w:lang w:val="es-MX"/>
        </w:rPr>
        <w:t xml:space="preserve">Monitoreo </w:t>
      </w:r>
    </w:p>
    <w:p w14:paraId="12209750" w14:textId="77777777" w:rsidR="00905669" w:rsidRDefault="004A6589" w:rsidP="00B51424">
      <w:pPr>
        <w:spacing w:before="240" w:after="0"/>
        <w:jc w:val="center"/>
        <w:rPr>
          <w:rFonts w:ascii="Ebrima" w:hAnsi="Ebrima"/>
          <w:b/>
          <w:bCs/>
          <w:sz w:val="24"/>
          <w:lang w:val="es-MX"/>
        </w:rPr>
      </w:pPr>
      <w:r>
        <w:rPr>
          <w:rFonts w:ascii="Ebrima" w:hAnsi="Ebrima"/>
          <w:b/>
          <w:bCs/>
          <w:sz w:val="24"/>
          <w:lang w:val="es-MX"/>
        </w:rPr>
        <w:t>SEGUNDO</w:t>
      </w:r>
      <w:r w:rsidR="005D444D" w:rsidRPr="00EA564D">
        <w:rPr>
          <w:rFonts w:ascii="Ebrima" w:hAnsi="Ebrima"/>
          <w:b/>
          <w:bCs/>
          <w:sz w:val="24"/>
          <w:lang w:val="es-MX"/>
        </w:rPr>
        <w:t xml:space="preserve"> TRIMESTRE</w:t>
      </w:r>
      <w:r w:rsidR="00B51424" w:rsidRPr="00EA564D">
        <w:rPr>
          <w:rFonts w:ascii="Ebrima" w:hAnsi="Ebrima"/>
          <w:b/>
          <w:bCs/>
          <w:sz w:val="24"/>
          <w:lang w:val="es-MX"/>
        </w:rPr>
        <w:t xml:space="preserve"> 201</w:t>
      </w:r>
      <w:r w:rsidR="00EA564D" w:rsidRPr="00EA564D">
        <w:rPr>
          <w:rFonts w:ascii="Ebrima" w:hAnsi="Ebrima"/>
          <w:b/>
          <w:bCs/>
          <w:sz w:val="24"/>
          <w:lang w:val="es-MX"/>
        </w:rPr>
        <w:t>7</w:t>
      </w:r>
    </w:p>
    <w:p w14:paraId="07598E64" w14:textId="77777777" w:rsidR="008419BA" w:rsidRPr="00EA564D" w:rsidRDefault="008419BA" w:rsidP="00B51424">
      <w:pPr>
        <w:spacing w:before="240" w:after="0"/>
        <w:jc w:val="center"/>
        <w:rPr>
          <w:rFonts w:ascii="Ebrima" w:hAnsi="Ebrima"/>
          <w:b/>
          <w:bCs/>
          <w:sz w:val="24"/>
          <w:lang w:val="es-MX"/>
        </w:rPr>
      </w:pPr>
      <w:r>
        <w:rPr>
          <w:rFonts w:ascii="Ebrima" w:hAnsi="Ebrima"/>
          <w:b/>
          <w:bCs/>
          <w:sz w:val="24"/>
          <w:lang w:val="es-MX"/>
        </w:rPr>
        <w:t>(</w:t>
      </w:r>
      <w:r w:rsidR="004A6589">
        <w:rPr>
          <w:rFonts w:ascii="Ebrima" w:hAnsi="Ebrima"/>
          <w:b/>
          <w:bCs/>
          <w:sz w:val="24"/>
          <w:lang w:val="es-MX"/>
        </w:rPr>
        <w:t>Abril - Junio</w:t>
      </w:r>
      <w:r>
        <w:rPr>
          <w:rFonts w:ascii="Ebrima" w:hAnsi="Ebrima"/>
          <w:b/>
          <w:bCs/>
          <w:sz w:val="24"/>
          <w:lang w:val="es-MX"/>
        </w:rPr>
        <w:t>)</w:t>
      </w:r>
    </w:p>
    <w:p w14:paraId="11B839E5" w14:textId="77777777" w:rsidR="00FE6C68" w:rsidRPr="007C0BF3" w:rsidRDefault="00FE6C68" w:rsidP="00FE6C68">
      <w:pPr>
        <w:spacing w:line="360" w:lineRule="auto"/>
        <w:jc w:val="center"/>
        <w:rPr>
          <w:rFonts w:ascii="Century Gothic" w:hAnsi="Century Gothic"/>
          <w:b/>
          <w:smallCaps/>
          <w:lang w:val="es-MX"/>
        </w:rPr>
      </w:pPr>
    </w:p>
    <w:p w14:paraId="6391B612" w14:textId="77777777" w:rsidR="005F46AF" w:rsidRPr="007C0BF3" w:rsidRDefault="005F46AF" w:rsidP="000622AA">
      <w:pPr>
        <w:spacing w:after="0" w:line="240" w:lineRule="auto"/>
        <w:jc w:val="center"/>
        <w:rPr>
          <w:rFonts w:ascii="Century Gothic" w:hAnsi="Century Gothic"/>
          <w:b/>
          <w:bCs/>
          <w:sz w:val="30"/>
          <w:szCs w:val="30"/>
          <w:lang w:val="es-MX"/>
        </w:rPr>
      </w:pPr>
    </w:p>
    <w:p w14:paraId="6802AD00" w14:textId="77777777" w:rsidR="00F17DF7" w:rsidRPr="007C0BF3" w:rsidRDefault="00F17DF7" w:rsidP="00F17DF7">
      <w:pPr>
        <w:spacing w:after="0"/>
        <w:jc w:val="center"/>
        <w:rPr>
          <w:rFonts w:ascii="Century Gothic" w:hAnsi="Century Gothic"/>
          <w:b/>
          <w:bCs/>
          <w:sz w:val="30"/>
          <w:szCs w:val="30"/>
          <w:lang w:val="es-MX"/>
        </w:rPr>
      </w:pPr>
    </w:p>
    <w:p w14:paraId="49B3B862" w14:textId="77777777" w:rsidR="005F46AF" w:rsidRPr="007C0BF3" w:rsidRDefault="005F46AF" w:rsidP="00F17DF7">
      <w:pPr>
        <w:spacing w:after="0" w:line="240" w:lineRule="atLeast"/>
        <w:jc w:val="center"/>
        <w:rPr>
          <w:rFonts w:ascii="Century Gothic" w:hAnsi="Century Gothic"/>
          <w:b/>
          <w:bCs/>
          <w:lang w:val="es-MX"/>
        </w:rPr>
      </w:pPr>
      <w:r w:rsidRPr="007C0BF3">
        <w:rPr>
          <w:rFonts w:ascii="Century Gothic" w:hAnsi="Century Gothic"/>
          <w:b/>
          <w:bCs/>
          <w:lang w:val="es-MX"/>
        </w:rPr>
        <w:t>Elaborado por</w:t>
      </w:r>
      <w:r w:rsidR="0074328D">
        <w:rPr>
          <w:rFonts w:ascii="Century Gothic" w:hAnsi="Century Gothic"/>
          <w:b/>
          <w:bCs/>
          <w:lang w:val="es-MX"/>
        </w:rPr>
        <w:t>:</w:t>
      </w:r>
      <w:r w:rsidRPr="007C0BF3">
        <w:rPr>
          <w:rFonts w:ascii="Century Gothic" w:hAnsi="Century Gothic"/>
          <w:b/>
          <w:bCs/>
          <w:lang w:val="es-MX"/>
        </w:rPr>
        <w:t xml:space="preserve"> </w:t>
      </w:r>
    </w:p>
    <w:p w14:paraId="0EB56A36" w14:textId="77777777" w:rsidR="005F46AF" w:rsidRPr="007C0BF3" w:rsidRDefault="005F46AF" w:rsidP="00F17DF7">
      <w:pPr>
        <w:spacing w:after="0" w:line="240" w:lineRule="atLeast"/>
        <w:jc w:val="center"/>
        <w:rPr>
          <w:rFonts w:ascii="Century Gothic" w:hAnsi="Century Gothic"/>
          <w:bCs/>
          <w:lang w:val="es-MX"/>
        </w:rPr>
      </w:pPr>
    </w:p>
    <w:p w14:paraId="60B84E97" w14:textId="77777777" w:rsidR="00C65CA3" w:rsidRPr="007C0BF3" w:rsidRDefault="00C03BB4" w:rsidP="00C65CA3">
      <w:pPr>
        <w:spacing w:after="0" w:line="240" w:lineRule="atLeast"/>
        <w:jc w:val="center"/>
        <w:rPr>
          <w:rFonts w:ascii="Century Gothic" w:hAnsi="Century Gothic"/>
          <w:bCs/>
          <w:lang w:val="es-MX"/>
        </w:rPr>
      </w:pPr>
      <w:r w:rsidRPr="007C0BF3">
        <w:rPr>
          <w:rFonts w:ascii="Century Gothic" w:hAnsi="Century Gothic"/>
          <w:bCs/>
          <w:lang w:val="es-MX"/>
        </w:rPr>
        <w:t>Departamento</w:t>
      </w:r>
      <w:r w:rsidR="00406FF5" w:rsidRPr="007C0BF3">
        <w:rPr>
          <w:rFonts w:ascii="Century Gothic" w:hAnsi="Century Gothic"/>
          <w:bCs/>
          <w:lang w:val="es-MX"/>
        </w:rPr>
        <w:t xml:space="preserve"> de P</w:t>
      </w:r>
      <w:r w:rsidR="005F46AF" w:rsidRPr="007C0BF3">
        <w:rPr>
          <w:rFonts w:ascii="Century Gothic" w:hAnsi="Century Gothic"/>
          <w:bCs/>
          <w:lang w:val="es-MX"/>
        </w:rPr>
        <w:t>lanificación</w:t>
      </w:r>
      <w:r w:rsidR="00406FF5" w:rsidRPr="007C0BF3">
        <w:rPr>
          <w:rFonts w:ascii="Century Gothic" w:hAnsi="Century Gothic"/>
          <w:bCs/>
          <w:lang w:val="es-MX"/>
        </w:rPr>
        <w:t xml:space="preserve"> y Desarrollo</w:t>
      </w:r>
      <w:r w:rsidR="005F46AF" w:rsidRPr="007C0BF3">
        <w:rPr>
          <w:rFonts w:ascii="Century Gothic" w:hAnsi="Century Gothic"/>
          <w:bCs/>
          <w:lang w:val="es-MX"/>
        </w:rPr>
        <w:t xml:space="preserve"> </w:t>
      </w:r>
    </w:p>
    <w:p w14:paraId="19ABE0CF" w14:textId="77777777" w:rsidR="00C65CA3" w:rsidRPr="007C0BF3" w:rsidRDefault="00C65CA3" w:rsidP="00C65CA3">
      <w:pPr>
        <w:spacing w:after="0" w:line="240" w:lineRule="atLeast"/>
        <w:jc w:val="center"/>
        <w:rPr>
          <w:rFonts w:ascii="Century Gothic" w:hAnsi="Century Gothic"/>
          <w:b/>
          <w:bCs/>
          <w:lang w:val="es-MX"/>
        </w:rPr>
      </w:pPr>
    </w:p>
    <w:p w14:paraId="71DC1287" w14:textId="77777777" w:rsidR="00C65CA3" w:rsidRPr="007C0BF3" w:rsidRDefault="00C65CA3" w:rsidP="00C65CA3">
      <w:pPr>
        <w:spacing w:after="0" w:line="240" w:lineRule="atLeast"/>
        <w:jc w:val="center"/>
        <w:rPr>
          <w:rFonts w:ascii="Century Gothic" w:hAnsi="Century Gothic"/>
          <w:b/>
          <w:bCs/>
          <w:lang w:val="es-MX"/>
        </w:rPr>
      </w:pPr>
    </w:p>
    <w:p w14:paraId="22BFC120" w14:textId="77777777" w:rsidR="00C65CA3" w:rsidRPr="007C0BF3" w:rsidRDefault="00C65CA3" w:rsidP="00C65CA3">
      <w:pPr>
        <w:spacing w:after="0" w:line="240" w:lineRule="atLeast"/>
        <w:jc w:val="center"/>
        <w:rPr>
          <w:rFonts w:ascii="Century Gothic" w:hAnsi="Century Gothic"/>
          <w:b/>
          <w:bCs/>
          <w:lang w:val="es-MX"/>
        </w:rPr>
      </w:pPr>
    </w:p>
    <w:p w14:paraId="3160BAAC" w14:textId="77777777" w:rsidR="00CF73A8" w:rsidRPr="007C0BF3" w:rsidRDefault="00CF73A8" w:rsidP="00C65CA3">
      <w:pPr>
        <w:spacing w:after="0" w:line="240" w:lineRule="atLeast"/>
        <w:jc w:val="center"/>
        <w:rPr>
          <w:rFonts w:ascii="Century Gothic" w:hAnsi="Century Gothic"/>
          <w:b/>
          <w:bCs/>
          <w:lang w:val="es-MX"/>
        </w:rPr>
      </w:pPr>
    </w:p>
    <w:p w14:paraId="66E62E5A" w14:textId="77777777" w:rsidR="005319F4" w:rsidRPr="007C0BF3" w:rsidRDefault="005319F4" w:rsidP="00CF73A8">
      <w:pPr>
        <w:spacing w:after="0" w:line="240" w:lineRule="atLeast"/>
        <w:jc w:val="center"/>
        <w:rPr>
          <w:rFonts w:ascii="Century Gothic" w:hAnsi="Century Gothic"/>
          <w:b/>
          <w:bCs/>
          <w:lang w:val="es-MX"/>
        </w:rPr>
      </w:pPr>
    </w:p>
    <w:p w14:paraId="278D12AE" w14:textId="77777777" w:rsidR="009D64CE" w:rsidRPr="007C0BF3" w:rsidRDefault="009D64CE" w:rsidP="009D64CE">
      <w:pPr>
        <w:rPr>
          <w:rFonts w:ascii="Century Gothic" w:hAnsi="Century Gothic"/>
          <w:sz w:val="24"/>
          <w:szCs w:val="24"/>
          <w:lang w:val="es-ES_tradnl"/>
        </w:rPr>
      </w:pPr>
    </w:p>
    <w:p w14:paraId="6A126AD6" w14:textId="77777777" w:rsidR="009A2B7A" w:rsidRDefault="009A2B7A" w:rsidP="001B27E9">
      <w:pPr>
        <w:pStyle w:val="Ttulo1"/>
        <w:rPr>
          <w:rFonts w:ascii="Century Gothic" w:hAnsi="Century Gothic"/>
        </w:rPr>
      </w:pPr>
    </w:p>
    <w:p w14:paraId="5F997479" w14:textId="77777777" w:rsidR="001B27E9" w:rsidRPr="007C0BF3" w:rsidRDefault="001B27E9" w:rsidP="001B27E9">
      <w:pPr>
        <w:pStyle w:val="Ttulo1"/>
        <w:rPr>
          <w:rFonts w:ascii="Century Gothic" w:hAnsi="Century Gothic"/>
        </w:rPr>
      </w:pPr>
      <w:r w:rsidRPr="007C0BF3">
        <w:rPr>
          <w:rFonts w:ascii="Century Gothic" w:hAnsi="Century Gothic"/>
        </w:rPr>
        <w:t>Análisis del período</w:t>
      </w:r>
    </w:p>
    <w:p w14:paraId="1D1632E8" w14:textId="77777777" w:rsidR="00DC2820" w:rsidRPr="001036FB" w:rsidRDefault="00DC2820" w:rsidP="00DC2820">
      <w:pPr>
        <w:spacing w:line="360" w:lineRule="auto"/>
        <w:jc w:val="both"/>
        <w:rPr>
          <w:rFonts w:ascii="Century Gothic" w:eastAsia="Times New Roman" w:hAnsi="Century Gothic"/>
          <w:sz w:val="24"/>
          <w:szCs w:val="24"/>
        </w:rPr>
      </w:pPr>
    </w:p>
    <w:p w14:paraId="77ABA5CD" w14:textId="718ECBD2" w:rsidR="004A6F08" w:rsidRDefault="00DC2820" w:rsidP="000866A4">
      <w:pPr>
        <w:spacing w:line="360" w:lineRule="auto"/>
        <w:jc w:val="both"/>
        <w:rPr>
          <w:rFonts w:ascii="Century Gothic" w:eastAsia="Times New Roman" w:hAnsi="Century Gothic"/>
          <w:sz w:val="24"/>
          <w:szCs w:val="24"/>
        </w:rPr>
      </w:pPr>
      <w:r w:rsidRPr="00D049A2">
        <w:rPr>
          <w:rFonts w:ascii="Century Gothic" w:eastAsia="Times New Roman" w:hAnsi="Century Gothic"/>
          <w:sz w:val="24"/>
          <w:szCs w:val="24"/>
        </w:rPr>
        <w:t>A continuación presentamos el resultado de logro correspondiente a</w:t>
      </w:r>
      <w:r w:rsidR="0097274F" w:rsidRPr="00D049A2">
        <w:rPr>
          <w:rFonts w:ascii="Century Gothic" w:eastAsia="Times New Roman" w:hAnsi="Century Gothic"/>
          <w:sz w:val="24"/>
          <w:szCs w:val="24"/>
        </w:rPr>
        <w:t>l comportamiento  institucional</w:t>
      </w:r>
      <w:r w:rsidR="00E21E12" w:rsidRPr="00D049A2">
        <w:rPr>
          <w:rFonts w:ascii="Century Gothic" w:eastAsia="Times New Roman" w:hAnsi="Century Gothic"/>
          <w:sz w:val="24"/>
          <w:szCs w:val="24"/>
        </w:rPr>
        <w:t xml:space="preserve"> </w:t>
      </w:r>
      <w:r w:rsidR="00497BF9" w:rsidRPr="00D049A2">
        <w:rPr>
          <w:rFonts w:ascii="Century Gothic" w:eastAsia="Times New Roman" w:hAnsi="Century Gothic"/>
          <w:sz w:val="24"/>
          <w:szCs w:val="24"/>
        </w:rPr>
        <w:t xml:space="preserve"> de </w:t>
      </w:r>
      <w:r w:rsidR="00BB3923">
        <w:rPr>
          <w:rFonts w:ascii="Century Gothic" w:eastAsia="Times New Roman" w:hAnsi="Century Gothic"/>
          <w:sz w:val="24"/>
          <w:szCs w:val="24"/>
        </w:rPr>
        <w:t>5</w:t>
      </w:r>
      <w:r w:rsidR="006F6FC5">
        <w:rPr>
          <w:rFonts w:ascii="Century Gothic" w:eastAsia="Times New Roman" w:hAnsi="Century Gothic"/>
          <w:sz w:val="24"/>
          <w:szCs w:val="24"/>
        </w:rPr>
        <w:t>1</w:t>
      </w:r>
      <w:r w:rsidR="00BB3923">
        <w:rPr>
          <w:rFonts w:ascii="Century Gothic" w:eastAsia="Times New Roman" w:hAnsi="Century Gothic"/>
          <w:sz w:val="24"/>
          <w:szCs w:val="24"/>
        </w:rPr>
        <w:t xml:space="preserve"> </w:t>
      </w:r>
      <w:r w:rsidR="00E21E12" w:rsidRPr="00D049A2">
        <w:rPr>
          <w:rFonts w:ascii="Century Gothic" w:eastAsia="Times New Roman" w:hAnsi="Century Gothic"/>
          <w:sz w:val="24"/>
          <w:szCs w:val="24"/>
        </w:rPr>
        <w:t>productos</w:t>
      </w:r>
      <w:r w:rsidR="00497BF9" w:rsidRPr="00D049A2">
        <w:rPr>
          <w:rFonts w:ascii="Century Gothic" w:eastAsia="Times New Roman" w:hAnsi="Century Gothic"/>
          <w:sz w:val="24"/>
          <w:szCs w:val="24"/>
        </w:rPr>
        <w:t xml:space="preserve"> planificados </w:t>
      </w:r>
      <w:r w:rsidR="00400A11" w:rsidRPr="00D049A2">
        <w:rPr>
          <w:rFonts w:ascii="Century Gothic" w:eastAsia="Times New Roman" w:hAnsi="Century Gothic"/>
          <w:sz w:val="24"/>
          <w:szCs w:val="24"/>
        </w:rPr>
        <w:t xml:space="preserve"> para el </w:t>
      </w:r>
      <w:r w:rsidR="00325E18">
        <w:rPr>
          <w:rFonts w:ascii="Century Gothic" w:eastAsia="Times New Roman" w:hAnsi="Century Gothic"/>
          <w:sz w:val="24"/>
          <w:szCs w:val="24"/>
        </w:rPr>
        <w:t xml:space="preserve">segundo </w:t>
      </w:r>
      <w:r w:rsidR="0097274F" w:rsidRPr="00D049A2">
        <w:rPr>
          <w:rFonts w:ascii="Century Gothic" w:eastAsia="Times New Roman" w:hAnsi="Century Gothic"/>
          <w:sz w:val="24"/>
          <w:szCs w:val="24"/>
        </w:rPr>
        <w:t>trimestre 201</w:t>
      </w:r>
      <w:r w:rsidR="00EA564D">
        <w:rPr>
          <w:rFonts w:ascii="Century Gothic" w:eastAsia="Times New Roman" w:hAnsi="Century Gothic"/>
          <w:sz w:val="24"/>
          <w:szCs w:val="24"/>
        </w:rPr>
        <w:t>7</w:t>
      </w:r>
      <w:r w:rsidR="00E21E12"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 xml:space="preserve"> </w:t>
      </w:r>
      <w:r w:rsidR="00497BF9" w:rsidRPr="00D049A2">
        <w:rPr>
          <w:rFonts w:ascii="Century Gothic" w:eastAsia="Times New Roman" w:hAnsi="Century Gothic"/>
          <w:sz w:val="24"/>
          <w:szCs w:val="24"/>
        </w:rPr>
        <w:t xml:space="preserve">de un total de </w:t>
      </w:r>
      <w:r w:rsidR="005E3E26" w:rsidRPr="00BB3923">
        <w:rPr>
          <w:rFonts w:ascii="Century Gothic" w:eastAsia="Times New Roman" w:hAnsi="Century Gothic"/>
          <w:sz w:val="24"/>
          <w:szCs w:val="24"/>
        </w:rPr>
        <w:t>6</w:t>
      </w:r>
      <w:r w:rsidR="006F6FC5">
        <w:rPr>
          <w:rFonts w:ascii="Century Gothic" w:eastAsia="Times New Roman" w:hAnsi="Century Gothic"/>
          <w:sz w:val="24"/>
          <w:szCs w:val="24"/>
        </w:rPr>
        <w:t>7</w:t>
      </w:r>
      <w:r w:rsidR="00497BF9" w:rsidRPr="00D049A2">
        <w:rPr>
          <w:rFonts w:ascii="Century Gothic" w:eastAsia="Times New Roman" w:hAnsi="Century Gothic"/>
          <w:sz w:val="24"/>
          <w:szCs w:val="24"/>
        </w:rPr>
        <w:t xml:space="preserve"> definidos en el Plan Operativo Institucional alineados al Plan Estratégico del Ministerio de Hacienda</w:t>
      </w:r>
      <w:r w:rsidRPr="00D049A2">
        <w:rPr>
          <w:rFonts w:ascii="Century Gothic" w:eastAsia="Times New Roman" w:hAnsi="Century Gothic"/>
          <w:sz w:val="24"/>
          <w:szCs w:val="24"/>
        </w:rPr>
        <w:t>, y</w:t>
      </w:r>
      <w:r w:rsidR="0005752E">
        <w:rPr>
          <w:rFonts w:ascii="Century Gothic" w:eastAsia="Times New Roman" w:hAnsi="Century Gothic"/>
          <w:sz w:val="24"/>
          <w:szCs w:val="24"/>
        </w:rPr>
        <w:t xml:space="preserve"> a</w:t>
      </w:r>
      <w:r w:rsidRPr="00D049A2">
        <w:rPr>
          <w:rFonts w:ascii="Century Gothic" w:eastAsia="Times New Roman" w:hAnsi="Century Gothic"/>
          <w:sz w:val="24"/>
          <w:szCs w:val="24"/>
        </w:rPr>
        <w:t xml:space="preserve"> los compromisos asumidos por la Dirección General</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de</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Contrataciones</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Públicas</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que permiten alcanzar tanto</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el</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 xml:space="preserve">cumplimiento </w:t>
      </w:r>
      <w:r w:rsidR="0005752E">
        <w:rPr>
          <w:rFonts w:ascii="Century Gothic" w:eastAsia="Times New Roman" w:hAnsi="Century Gothic"/>
          <w:sz w:val="24"/>
          <w:szCs w:val="24"/>
        </w:rPr>
        <w:t>de</w:t>
      </w:r>
      <w:r w:rsidRPr="00D049A2">
        <w:rPr>
          <w:rFonts w:ascii="Century Gothic" w:eastAsia="Times New Roman" w:hAnsi="Century Gothic"/>
          <w:sz w:val="24"/>
          <w:szCs w:val="24"/>
        </w:rPr>
        <w:t xml:space="preserve"> los objetivos Estratégicos de la institución acorde</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a</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lo</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planificado, como los resultados esperados</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por Eje Estratégico del Ministerio de Hacienda</w:t>
      </w:r>
      <w:r w:rsidR="0005752E">
        <w:rPr>
          <w:rFonts w:ascii="Century Gothic" w:eastAsia="Times New Roman" w:hAnsi="Century Gothic"/>
          <w:sz w:val="24"/>
          <w:szCs w:val="24"/>
        </w:rPr>
        <w:t>.</w:t>
      </w:r>
      <w:r w:rsidR="00497347" w:rsidRPr="00D049A2">
        <w:rPr>
          <w:rFonts w:ascii="Century Gothic" w:eastAsia="Times New Roman" w:hAnsi="Century Gothic"/>
          <w:sz w:val="24"/>
          <w:szCs w:val="24"/>
        </w:rPr>
        <w:t xml:space="preserve"> </w:t>
      </w:r>
    </w:p>
    <w:p w14:paraId="0F049A2B" w14:textId="2DBB792E" w:rsidR="009A2B7A" w:rsidRDefault="0005752E" w:rsidP="000866A4">
      <w:pPr>
        <w:spacing w:line="360" w:lineRule="auto"/>
        <w:jc w:val="both"/>
        <w:rPr>
          <w:rFonts w:ascii="Century Gothic" w:eastAsia="Times New Roman" w:hAnsi="Century Gothic"/>
          <w:sz w:val="24"/>
          <w:szCs w:val="24"/>
        </w:rPr>
      </w:pPr>
      <w:r>
        <w:rPr>
          <w:rFonts w:ascii="Century Gothic" w:eastAsia="Times New Roman" w:hAnsi="Century Gothic"/>
          <w:sz w:val="24"/>
          <w:szCs w:val="24"/>
        </w:rPr>
        <w:t>A</w:t>
      </w:r>
      <w:r w:rsidR="000866A4" w:rsidRPr="00D049A2">
        <w:rPr>
          <w:rFonts w:ascii="Century Gothic" w:eastAsia="Times New Roman" w:hAnsi="Century Gothic"/>
          <w:sz w:val="24"/>
          <w:szCs w:val="24"/>
        </w:rPr>
        <w:t xml:space="preserve"> partir de lo indicado</w:t>
      </w:r>
      <w:r>
        <w:rPr>
          <w:rFonts w:ascii="Century Gothic" w:eastAsia="Times New Roman" w:hAnsi="Century Gothic"/>
          <w:sz w:val="24"/>
          <w:szCs w:val="24"/>
        </w:rPr>
        <w:t>,</w:t>
      </w:r>
      <w:r w:rsidR="000866A4" w:rsidRPr="00D049A2">
        <w:rPr>
          <w:rFonts w:ascii="Century Gothic" w:eastAsia="Times New Roman" w:hAnsi="Century Gothic"/>
          <w:sz w:val="24"/>
          <w:szCs w:val="24"/>
        </w:rPr>
        <w:t xml:space="preserve"> en el </w:t>
      </w:r>
      <w:r w:rsidR="006F6FC5">
        <w:rPr>
          <w:rFonts w:ascii="Century Gothic" w:eastAsia="Times New Roman" w:hAnsi="Century Gothic"/>
          <w:sz w:val="24"/>
          <w:szCs w:val="24"/>
        </w:rPr>
        <w:t>segundo</w:t>
      </w:r>
      <w:r w:rsidR="009B2BB7">
        <w:rPr>
          <w:rFonts w:ascii="Century Gothic" w:eastAsia="Times New Roman" w:hAnsi="Century Gothic"/>
          <w:sz w:val="24"/>
          <w:szCs w:val="24"/>
        </w:rPr>
        <w:t xml:space="preserve"> </w:t>
      </w:r>
      <w:r w:rsidR="000866A4" w:rsidRPr="00D049A2">
        <w:rPr>
          <w:rFonts w:ascii="Century Gothic" w:eastAsia="Times New Roman" w:hAnsi="Century Gothic"/>
          <w:sz w:val="24"/>
          <w:szCs w:val="24"/>
        </w:rPr>
        <w:t xml:space="preserve">trimestre </w:t>
      </w:r>
      <w:r w:rsidR="00BB2AFA">
        <w:rPr>
          <w:rFonts w:ascii="Century Gothic" w:eastAsia="Times New Roman" w:hAnsi="Century Gothic"/>
          <w:sz w:val="24"/>
          <w:szCs w:val="24"/>
        </w:rPr>
        <w:t xml:space="preserve">tenemos </w:t>
      </w:r>
      <w:r w:rsidR="000866A4" w:rsidRPr="00D049A2">
        <w:rPr>
          <w:rFonts w:ascii="Century Gothic" w:eastAsia="Times New Roman" w:hAnsi="Century Gothic"/>
          <w:sz w:val="24"/>
          <w:szCs w:val="24"/>
        </w:rPr>
        <w:t xml:space="preserve">una media de eficiencia de logro de un </w:t>
      </w:r>
      <w:r w:rsidR="00196DD5">
        <w:rPr>
          <w:rFonts w:ascii="Century Gothic" w:eastAsia="Times New Roman" w:hAnsi="Century Gothic"/>
          <w:b/>
          <w:sz w:val="24"/>
          <w:szCs w:val="24"/>
        </w:rPr>
        <w:t>62.18</w:t>
      </w:r>
      <w:r w:rsidR="00BB3923" w:rsidRPr="0005752E">
        <w:rPr>
          <w:rFonts w:ascii="Century Gothic" w:eastAsia="Times New Roman" w:hAnsi="Century Gothic"/>
          <w:b/>
          <w:sz w:val="24"/>
          <w:szCs w:val="24"/>
        </w:rPr>
        <w:t xml:space="preserve"> </w:t>
      </w:r>
      <w:r w:rsidR="000866A4" w:rsidRPr="0005752E">
        <w:rPr>
          <w:rFonts w:ascii="Century Gothic" w:eastAsia="Times New Roman" w:hAnsi="Century Gothic"/>
          <w:b/>
          <w:sz w:val="24"/>
          <w:szCs w:val="24"/>
        </w:rPr>
        <w:t>%</w:t>
      </w:r>
      <w:r w:rsidR="000866A4" w:rsidRPr="00BB3923">
        <w:rPr>
          <w:rFonts w:ascii="Century Gothic" w:eastAsia="Times New Roman" w:hAnsi="Century Gothic"/>
          <w:sz w:val="24"/>
          <w:szCs w:val="24"/>
        </w:rPr>
        <w:t>,</w:t>
      </w:r>
      <w:r w:rsidR="000866A4" w:rsidRPr="00D049A2">
        <w:rPr>
          <w:rFonts w:ascii="Century Gothic" w:eastAsia="Times New Roman" w:hAnsi="Century Gothic"/>
          <w:sz w:val="24"/>
          <w:szCs w:val="24"/>
        </w:rPr>
        <w:t xml:space="preserve"> correspondiente al desempeño de los 3 ejes</w:t>
      </w:r>
      <w:r w:rsidR="00CE54CA" w:rsidRPr="00D049A2">
        <w:rPr>
          <w:rFonts w:ascii="Century Gothic" w:eastAsia="Times New Roman" w:hAnsi="Century Gothic"/>
          <w:sz w:val="24"/>
          <w:szCs w:val="24"/>
        </w:rPr>
        <w:t xml:space="preserve">, </w:t>
      </w:r>
      <w:r w:rsidR="000866A4" w:rsidRPr="00D049A2">
        <w:rPr>
          <w:rFonts w:ascii="Century Gothic" w:eastAsia="Times New Roman" w:hAnsi="Century Gothic"/>
          <w:sz w:val="24"/>
          <w:szCs w:val="24"/>
        </w:rPr>
        <w:t>lo</w:t>
      </w:r>
      <w:r w:rsidR="00CE54CA" w:rsidRPr="00D049A2">
        <w:rPr>
          <w:rFonts w:ascii="Century Gothic" w:eastAsia="Times New Roman" w:hAnsi="Century Gothic"/>
          <w:sz w:val="24"/>
          <w:szCs w:val="24"/>
        </w:rPr>
        <w:t xml:space="preserve"> </w:t>
      </w:r>
      <w:r w:rsidR="000866A4" w:rsidRPr="00D049A2">
        <w:rPr>
          <w:rFonts w:ascii="Century Gothic" w:eastAsia="Times New Roman" w:hAnsi="Century Gothic"/>
          <w:sz w:val="24"/>
          <w:szCs w:val="24"/>
        </w:rPr>
        <w:t xml:space="preserve">cual se considera un </w:t>
      </w:r>
      <w:r w:rsidR="00B77A47" w:rsidRPr="00D049A2">
        <w:rPr>
          <w:rFonts w:ascii="Century Gothic" w:eastAsia="Times New Roman" w:hAnsi="Century Gothic"/>
          <w:sz w:val="24"/>
          <w:szCs w:val="24"/>
        </w:rPr>
        <w:t>comportamiento</w:t>
      </w:r>
      <w:r w:rsidR="004A6F08">
        <w:rPr>
          <w:rFonts w:ascii="Century Gothic" w:eastAsia="Times New Roman" w:hAnsi="Century Gothic"/>
          <w:sz w:val="24"/>
          <w:szCs w:val="24"/>
        </w:rPr>
        <w:t xml:space="preserve"> de ejecución de nivel </w:t>
      </w:r>
      <w:r w:rsidR="006F6FC5">
        <w:rPr>
          <w:rFonts w:ascii="Century Gothic" w:eastAsia="Times New Roman" w:hAnsi="Century Gothic"/>
          <w:sz w:val="24"/>
          <w:szCs w:val="24"/>
        </w:rPr>
        <w:t>bajo</w:t>
      </w:r>
      <w:r w:rsidR="004A6F08">
        <w:rPr>
          <w:rFonts w:ascii="Century Gothic" w:eastAsia="Times New Roman" w:hAnsi="Century Gothic"/>
          <w:sz w:val="24"/>
          <w:szCs w:val="24"/>
        </w:rPr>
        <w:t xml:space="preserve">, </w:t>
      </w:r>
      <w:r w:rsidR="004A6F08" w:rsidRPr="004A6F08">
        <w:rPr>
          <w:rFonts w:ascii="Century Gothic" w:eastAsia="Times New Roman" w:hAnsi="Century Gothic"/>
          <w:b/>
          <w:sz w:val="24"/>
          <w:szCs w:val="24"/>
          <w:u w:val="single"/>
        </w:rPr>
        <w:t xml:space="preserve">una eficiencia operativa del POA del trimestre de un </w:t>
      </w:r>
      <w:r w:rsidR="006F6FC5">
        <w:rPr>
          <w:rFonts w:ascii="Century Gothic" w:eastAsia="Times New Roman" w:hAnsi="Century Gothic"/>
          <w:b/>
          <w:sz w:val="24"/>
          <w:szCs w:val="24"/>
          <w:u w:val="single"/>
        </w:rPr>
        <w:t>75</w:t>
      </w:r>
      <w:r w:rsidR="004A6F08" w:rsidRPr="004A6F08">
        <w:rPr>
          <w:rFonts w:ascii="Century Gothic" w:eastAsia="Times New Roman" w:hAnsi="Century Gothic"/>
          <w:b/>
          <w:sz w:val="24"/>
          <w:szCs w:val="24"/>
          <w:u w:val="single"/>
        </w:rPr>
        <w:t xml:space="preserve">%, y una eficacia de producción de </w:t>
      </w:r>
      <w:r w:rsidR="00196DD5">
        <w:rPr>
          <w:rFonts w:ascii="Century Gothic" w:eastAsia="Times New Roman" w:hAnsi="Century Gothic"/>
          <w:b/>
          <w:sz w:val="24"/>
          <w:szCs w:val="24"/>
          <w:u w:val="single"/>
        </w:rPr>
        <w:t>81</w:t>
      </w:r>
      <w:r w:rsidR="004A6F08" w:rsidRPr="004A6F08">
        <w:rPr>
          <w:rFonts w:ascii="Century Gothic" w:eastAsia="Times New Roman" w:hAnsi="Century Gothic"/>
          <w:b/>
          <w:sz w:val="24"/>
          <w:szCs w:val="24"/>
          <w:u w:val="single"/>
        </w:rPr>
        <w:t>%</w:t>
      </w:r>
      <w:r w:rsidR="004A6F08">
        <w:rPr>
          <w:rFonts w:ascii="Century Gothic" w:eastAsia="Times New Roman" w:hAnsi="Century Gothic"/>
          <w:b/>
          <w:sz w:val="24"/>
          <w:szCs w:val="24"/>
          <w:u w:val="single"/>
        </w:rPr>
        <w:t>.</w:t>
      </w:r>
    </w:p>
    <w:p w14:paraId="3E9B1E4A" w14:textId="6BD8469D" w:rsidR="004A6F08" w:rsidRDefault="004A6F08" w:rsidP="004A6F08">
      <w:pPr>
        <w:spacing w:line="360" w:lineRule="auto"/>
        <w:rPr>
          <w:rFonts w:ascii="Century Gothic" w:eastAsia="Times New Roman" w:hAnsi="Century Gothic"/>
          <w:sz w:val="24"/>
          <w:szCs w:val="24"/>
        </w:rPr>
      </w:pPr>
      <w:r w:rsidRPr="0059125C">
        <w:rPr>
          <w:rFonts w:ascii="Century Gothic" w:hAnsi="Century Gothic"/>
          <w:b/>
          <w:szCs w:val="24"/>
          <w:u w:val="single"/>
        </w:rPr>
        <w:t>Media de Eficiencia Operativa:</w:t>
      </w:r>
      <w:bookmarkStart w:id="0" w:name="_MON_1563087469"/>
      <w:bookmarkEnd w:id="0"/>
      <w:r w:rsidR="00196DD5" w:rsidRPr="00103513">
        <w:rPr>
          <w:rFonts w:ascii="Century Gothic" w:eastAsia="Times New Roman" w:hAnsi="Century Gothic"/>
          <w:sz w:val="24"/>
          <w:szCs w:val="24"/>
        </w:rPr>
        <w:object w:dxaOrig="6253" w:dyaOrig="600" w14:anchorId="42A12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30pt" o:ole="">
            <v:imagedata r:id="rId14" o:title=""/>
          </v:shape>
          <o:OLEObject Type="Embed" ProgID="Excel.Sheet.12" ShapeID="_x0000_i1025" DrawAspect="Content" ObjectID="_1563351611" r:id="rId15"/>
        </w:object>
      </w:r>
    </w:p>
    <w:p w14:paraId="5FE5DF56" w14:textId="77777777" w:rsidR="004A6F08" w:rsidRPr="0059125C" w:rsidRDefault="004A6F08" w:rsidP="004A6F08">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Eficiencia producción operativa del trimestre.</w:t>
      </w:r>
    </w:p>
    <w:bookmarkStart w:id="1" w:name="_MON_1557736593"/>
    <w:bookmarkEnd w:id="1"/>
    <w:p w14:paraId="10B5DA02" w14:textId="124691DF" w:rsidR="004A6F08" w:rsidRDefault="006F6FC5" w:rsidP="004A6F08">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3C49C8A7">
          <v:shape id="_x0000_i1026" type="#_x0000_t75" style="width:416.25pt;height:57.75pt" o:ole="">
            <v:imagedata r:id="rId16" o:title=""/>
          </v:shape>
          <o:OLEObject Type="Embed" ProgID="Excel.Sheet.12" ShapeID="_x0000_i1026" DrawAspect="Content" ObjectID="_1563351612" r:id="rId17"/>
        </w:object>
      </w:r>
    </w:p>
    <w:p w14:paraId="2B794A8E" w14:textId="77777777" w:rsidR="004A6F08" w:rsidRPr="0059125C" w:rsidRDefault="004A6F08" w:rsidP="004A6F08">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w:t>
      </w:r>
      <w:r>
        <w:rPr>
          <w:rFonts w:ascii="Century Gothic" w:eastAsia="Times New Roman" w:hAnsi="Century Gothic"/>
          <w:b/>
          <w:sz w:val="24"/>
          <w:szCs w:val="24"/>
          <w:u w:val="single"/>
        </w:rPr>
        <w:t>acia</w:t>
      </w:r>
      <w:r w:rsidRPr="0059125C">
        <w:rPr>
          <w:rFonts w:ascii="Century Gothic" w:eastAsia="Times New Roman" w:hAnsi="Century Gothic"/>
          <w:b/>
          <w:sz w:val="24"/>
          <w:szCs w:val="24"/>
          <w:u w:val="single"/>
        </w:rPr>
        <w:t xml:space="preserve"> producción operativa del trimestre.</w:t>
      </w:r>
    </w:p>
    <w:bookmarkStart w:id="2" w:name="_MON_1563001901"/>
    <w:bookmarkEnd w:id="2"/>
    <w:p w14:paraId="672DFC88" w14:textId="40D824C0" w:rsidR="004A6F08" w:rsidRDefault="00196DD5" w:rsidP="004A6F08">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75A37758">
          <v:shape id="_x0000_i1027" type="#_x0000_t75" style="width:416.25pt;height:57.75pt" o:ole="">
            <v:imagedata r:id="rId18" o:title=""/>
          </v:shape>
          <o:OLEObject Type="Embed" ProgID="Excel.Sheet.12" ShapeID="_x0000_i1027" DrawAspect="Content" ObjectID="_1563351613" r:id="rId19"/>
        </w:object>
      </w:r>
    </w:p>
    <w:p w14:paraId="6A3DCA2A" w14:textId="77777777" w:rsidR="004A6F08" w:rsidRDefault="004A6F08" w:rsidP="004A6F08">
      <w:pPr>
        <w:spacing w:line="360" w:lineRule="auto"/>
        <w:jc w:val="center"/>
        <w:rPr>
          <w:rFonts w:ascii="Century Gothic" w:eastAsia="Times New Roman" w:hAnsi="Century Gothic"/>
          <w:sz w:val="24"/>
          <w:szCs w:val="24"/>
        </w:rPr>
      </w:pPr>
    </w:p>
    <w:p w14:paraId="5F81A883" w14:textId="77777777" w:rsidR="000866A4" w:rsidRPr="000C1C8F" w:rsidRDefault="00400749" w:rsidP="00DC2820">
      <w:pPr>
        <w:spacing w:line="360" w:lineRule="auto"/>
        <w:jc w:val="both"/>
        <w:rPr>
          <w:rFonts w:ascii="Century Gothic" w:eastAsia="Times New Roman" w:hAnsi="Century Gothic"/>
          <w:b/>
          <w:sz w:val="24"/>
          <w:szCs w:val="24"/>
        </w:rPr>
      </w:pPr>
      <w:r w:rsidRPr="000C1C8F">
        <w:rPr>
          <w:rFonts w:ascii="Century Gothic" w:eastAsia="Times New Roman" w:hAnsi="Century Gothic"/>
          <w:b/>
          <w:sz w:val="24"/>
          <w:szCs w:val="24"/>
        </w:rPr>
        <w:t>C</w:t>
      </w:r>
      <w:r w:rsidR="000866A4" w:rsidRPr="000C1C8F">
        <w:rPr>
          <w:rFonts w:ascii="Century Gothic" w:eastAsia="Times New Roman" w:hAnsi="Century Gothic"/>
          <w:b/>
          <w:sz w:val="24"/>
          <w:szCs w:val="24"/>
        </w:rPr>
        <w:t xml:space="preserve">omportamiento por </w:t>
      </w:r>
      <w:r w:rsidR="00491F1D" w:rsidRPr="000C1C8F">
        <w:rPr>
          <w:rFonts w:ascii="Century Gothic" w:eastAsia="Times New Roman" w:hAnsi="Century Gothic"/>
          <w:b/>
          <w:sz w:val="24"/>
          <w:szCs w:val="24"/>
        </w:rPr>
        <w:t>Eje</w:t>
      </w:r>
      <w:r w:rsidRPr="000C1C8F">
        <w:rPr>
          <w:rFonts w:ascii="Century Gothic" w:eastAsia="Times New Roman" w:hAnsi="Century Gothic"/>
          <w:b/>
          <w:sz w:val="24"/>
          <w:szCs w:val="24"/>
        </w:rPr>
        <w:t>:</w:t>
      </w:r>
      <w:r w:rsidR="000866A4" w:rsidRPr="000C1C8F">
        <w:rPr>
          <w:rFonts w:ascii="Century Gothic" w:eastAsia="Times New Roman" w:hAnsi="Century Gothic"/>
          <w:b/>
          <w:sz w:val="24"/>
          <w:szCs w:val="24"/>
        </w:rPr>
        <w:t xml:space="preserve"> </w:t>
      </w:r>
    </w:p>
    <w:p w14:paraId="0C2AA214" w14:textId="77777777" w:rsidR="00DC2820" w:rsidRPr="003A4A21" w:rsidRDefault="005E3E26" w:rsidP="00DC2820">
      <w:pPr>
        <w:pStyle w:val="Prrafodelista"/>
        <w:numPr>
          <w:ilvl w:val="0"/>
          <w:numId w:val="1"/>
        </w:numPr>
        <w:spacing w:line="360" w:lineRule="auto"/>
        <w:jc w:val="both"/>
        <w:rPr>
          <w:rFonts w:ascii="Century Gothic" w:eastAsia="Times New Roman" w:hAnsi="Century Gothic"/>
          <w:b/>
          <w:sz w:val="24"/>
          <w:szCs w:val="24"/>
          <w:u w:val="single"/>
        </w:rPr>
      </w:pPr>
      <w:r w:rsidRPr="003A4A21">
        <w:rPr>
          <w:rFonts w:ascii="Century Gothic" w:eastAsia="Times New Roman" w:hAnsi="Century Gothic"/>
          <w:b/>
          <w:sz w:val="24"/>
          <w:szCs w:val="24"/>
          <w:u w:val="single"/>
        </w:rPr>
        <w:t>Cobertura y Calidad de la accesibilidad a los Servicios del SNCP en cumplimiento a su Normativa</w:t>
      </w:r>
      <w:r w:rsidR="00DC2820" w:rsidRPr="003A4A21">
        <w:rPr>
          <w:rFonts w:ascii="Century Gothic" w:eastAsia="Times New Roman" w:hAnsi="Century Gothic"/>
          <w:b/>
          <w:sz w:val="24"/>
          <w:szCs w:val="24"/>
          <w:u w:val="single"/>
        </w:rPr>
        <w:t>.</w:t>
      </w:r>
    </w:p>
    <w:p w14:paraId="5A988FBD" w14:textId="72791D98" w:rsidR="001D5B7A" w:rsidRDefault="001D5B7A" w:rsidP="003E29DD">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De un total de 17 productos en este eje se planificaron actividades para 14</w:t>
      </w:r>
      <w:r w:rsidR="00611707">
        <w:rPr>
          <w:rFonts w:ascii="Century Gothic" w:eastAsia="Times New Roman" w:hAnsi="Century Gothic"/>
          <w:sz w:val="24"/>
          <w:szCs w:val="24"/>
        </w:rPr>
        <w:t>,</w:t>
      </w:r>
      <w:r w:rsidRPr="001D5B7A">
        <w:rPr>
          <w:rFonts w:ascii="Century Gothic" w:eastAsia="Times New Roman" w:hAnsi="Century Gothic"/>
          <w:sz w:val="24"/>
          <w:szCs w:val="24"/>
        </w:rPr>
        <w:t xml:space="preserve"> de los cuales solo </w:t>
      </w:r>
      <w:r w:rsidR="007917D0">
        <w:rPr>
          <w:rFonts w:ascii="Century Gothic" w:eastAsia="Times New Roman" w:hAnsi="Century Gothic"/>
          <w:sz w:val="24"/>
          <w:szCs w:val="24"/>
        </w:rPr>
        <w:t>8</w:t>
      </w:r>
      <w:r w:rsidR="00DA60D3">
        <w:rPr>
          <w:rFonts w:ascii="Century Gothic" w:eastAsia="Times New Roman" w:hAnsi="Century Gothic"/>
          <w:sz w:val="24"/>
          <w:szCs w:val="24"/>
        </w:rPr>
        <w:t xml:space="preserve"> </w:t>
      </w:r>
      <w:r w:rsidRPr="001D5B7A">
        <w:rPr>
          <w:rFonts w:ascii="Century Gothic" w:eastAsia="Times New Roman" w:hAnsi="Century Gothic"/>
          <w:sz w:val="24"/>
          <w:szCs w:val="24"/>
        </w:rPr>
        <w:t xml:space="preserve">lograron alcanzar la meta para una eficiencia de un </w:t>
      </w:r>
      <w:r w:rsidR="007917D0">
        <w:rPr>
          <w:rFonts w:ascii="Century Gothic" w:eastAsia="Times New Roman" w:hAnsi="Century Gothic"/>
          <w:sz w:val="24"/>
          <w:szCs w:val="24"/>
        </w:rPr>
        <w:t>57</w:t>
      </w:r>
      <w:r w:rsidRPr="001D5B7A">
        <w:rPr>
          <w:rFonts w:ascii="Century Gothic" w:eastAsia="Times New Roman" w:hAnsi="Century Gothic"/>
          <w:sz w:val="24"/>
          <w:szCs w:val="24"/>
        </w:rPr>
        <w:t xml:space="preserve">%, la eficacia de la productividad es de un 82. %, equivalente al total planificado sobre el total de la producción. </w:t>
      </w:r>
    </w:p>
    <w:p w14:paraId="29CF2186" w14:textId="4E67E4E2" w:rsidR="00DC2820" w:rsidRDefault="001D5B7A" w:rsidP="001D5B7A">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3" w:name="_MON_1493554270"/>
      <w:bookmarkEnd w:id="3"/>
      <w:r w:rsidR="007917D0" w:rsidRPr="003A4A21">
        <w:rPr>
          <w:rFonts w:ascii="Century Gothic" w:eastAsia="Times New Roman" w:hAnsi="Century Gothic" w:cs="Calibri"/>
          <w:b/>
          <w:lang w:val="es-DO" w:eastAsia="es-DO"/>
        </w:rPr>
        <w:object w:dxaOrig="7828" w:dyaOrig="1629" w14:anchorId="1B267284">
          <v:shape id="_x0000_i1028" type="#_x0000_t75" style="width:430.85pt;height:57.6pt" o:ole="">
            <v:imagedata r:id="rId20" o:title=""/>
          </v:shape>
          <o:OLEObject Type="Embed" ProgID="Excel.Sheet.12" ShapeID="_x0000_i1028" DrawAspect="Content" ObjectID="_1563351614" r:id="rId21"/>
        </w:object>
      </w:r>
    </w:p>
    <w:p w14:paraId="0A45DFAF" w14:textId="77777777" w:rsidR="001D5B7A" w:rsidRPr="00B86866" w:rsidRDefault="00B86866" w:rsidP="00B86866">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Eficacia:</w:t>
      </w:r>
      <w:r w:rsidR="001D5B7A" w:rsidRPr="00B86866">
        <w:rPr>
          <w:rFonts w:ascii="Century Gothic" w:eastAsia="Times New Roman" w:hAnsi="Century Gothic"/>
          <w:b/>
          <w:sz w:val="24"/>
          <w:szCs w:val="24"/>
          <w:u w:val="single"/>
        </w:rPr>
        <w:t xml:space="preserve"> </w:t>
      </w:r>
    </w:p>
    <w:bookmarkStart w:id="4" w:name="_MON_1557055159"/>
    <w:bookmarkEnd w:id="4"/>
    <w:p w14:paraId="35A2F36C" w14:textId="77777777" w:rsidR="001D5B7A" w:rsidRDefault="00DA60D3" w:rsidP="00B86866">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2D03FC0F">
          <v:shape id="_x0000_i1029" type="#_x0000_t75" style="width:432.6pt;height:57.6pt" o:ole="">
            <v:imagedata r:id="rId22" o:title=""/>
          </v:shape>
          <o:OLEObject Type="Embed" ProgID="Excel.Sheet.12" ShapeID="_x0000_i1029" DrawAspect="Content" ObjectID="_1563351615" r:id="rId23"/>
        </w:object>
      </w:r>
    </w:p>
    <w:p w14:paraId="47614E93" w14:textId="77777777" w:rsidR="000C1C8F" w:rsidRDefault="000C1C8F" w:rsidP="00B86866">
      <w:pPr>
        <w:pStyle w:val="Prrafodelista"/>
        <w:spacing w:line="360" w:lineRule="auto"/>
        <w:rPr>
          <w:rFonts w:ascii="Century Gothic" w:eastAsia="Times New Roman" w:hAnsi="Century Gothic"/>
          <w:b/>
          <w:sz w:val="24"/>
          <w:szCs w:val="24"/>
          <w:u w:val="single"/>
        </w:rPr>
      </w:pPr>
    </w:p>
    <w:p w14:paraId="7B103D28" w14:textId="77777777" w:rsidR="000C1C8F" w:rsidRDefault="000C1C8F" w:rsidP="00B86866">
      <w:pPr>
        <w:pStyle w:val="Prrafodelista"/>
        <w:spacing w:line="360" w:lineRule="auto"/>
        <w:rPr>
          <w:rFonts w:ascii="Century Gothic" w:eastAsia="Times New Roman" w:hAnsi="Century Gothic"/>
          <w:b/>
          <w:sz w:val="24"/>
          <w:szCs w:val="24"/>
          <w:u w:val="single"/>
        </w:rPr>
      </w:pPr>
    </w:p>
    <w:p w14:paraId="39072CFB" w14:textId="77777777" w:rsidR="00DC2820" w:rsidRPr="00BC5570" w:rsidRDefault="005E3E26" w:rsidP="00DC2820">
      <w:pPr>
        <w:pStyle w:val="Prrafodelista"/>
        <w:numPr>
          <w:ilvl w:val="0"/>
          <w:numId w:val="1"/>
        </w:numPr>
        <w:spacing w:line="360" w:lineRule="auto"/>
        <w:jc w:val="both"/>
        <w:rPr>
          <w:rFonts w:ascii="Century Gothic" w:eastAsia="Times New Roman" w:hAnsi="Century Gothic"/>
          <w:b/>
          <w:sz w:val="24"/>
          <w:szCs w:val="24"/>
          <w:u w:val="single"/>
        </w:rPr>
      </w:pPr>
      <w:r w:rsidRPr="00BC5570">
        <w:rPr>
          <w:rFonts w:ascii="Century Gothic" w:eastAsia="Times New Roman" w:hAnsi="Century Gothic"/>
          <w:b/>
          <w:sz w:val="24"/>
          <w:szCs w:val="24"/>
          <w:u w:val="single"/>
        </w:rPr>
        <w:t>Promoción del Acceso Inclusivo al Mercado de las Compras Públicas Sostenibles desde la perspectiva económica, social y medioambiental</w:t>
      </w:r>
      <w:r w:rsidR="00DC2820" w:rsidRPr="00BC5570">
        <w:rPr>
          <w:rFonts w:ascii="Century Gothic" w:eastAsia="Times New Roman" w:hAnsi="Century Gothic"/>
          <w:b/>
          <w:sz w:val="24"/>
          <w:szCs w:val="24"/>
          <w:u w:val="single"/>
        </w:rPr>
        <w:t>.</w:t>
      </w:r>
    </w:p>
    <w:p w14:paraId="63555FFD" w14:textId="2C16A529" w:rsidR="00B86866" w:rsidRDefault="00B86866" w:rsidP="00B86866">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 xml:space="preserve">De un total de </w:t>
      </w:r>
      <w:r w:rsidR="007917D0">
        <w:rPr>
          <w:rFonts w:ascii="Century Gothic" w:eastAsia="Times New Roman" w:hAnsi="Century Gothic"/>
          <w:sz w:val="24"/>
          <w:szCs w:val="24"/>
        </w:rPr>
        <w:t>7</w:t>
      </w:r>
      <w:r w:rsidRPr="001D5B7A">
        <w:rPr>
          <w:rFonts w:ascii="Century Gothic" w:eastAsia="Times New Roman" w:hAnsi="Century Gothic"/>
          <w:sz w:val="24"/>
          <w:szCs w:val="24"/>
        </w:rPr>
        <w:t xml:space="preserve"> productos en este eje se planificaron actividades para </w:t>
      </w:r>
      <w:r w:rsidR="007917D0">
        <w:rPr>
          <w:rFonts w:ascii="Century Gothic" w:eastAsia="Times New Roman" w:hAnsi="Century Gothic"/>
          <w:sz w:val="24"/>
          <w:szCs w:val="24"/>
        </w:rPr>
        <w:t>6</w:t>
      </w:r>
      <w:r w:rsidR="00611707">
        <w:rPr>
          <w:rFonts w:ascii="Century Gothic" w:eastAsia="Times New Roman" w:hAnsi="Century Gothic"/>
          <w:sz w:val="24"/>
          <w:szCs w:val="24"/>
        </w:rPr>
        <w:t>,</w:t>
      </w:r>
      <w:r w:rsidRPr="001D5B7A">
        <w:rPr>
          <w:rFonts w:ascii="Century Gothic" w:eastAsia="Times New Roman" w:hAnsi="Century Gothic"/>
          <w:sz w:val="24"/>
          <w:szCs w:val="24"/>
        </w:rPr>
        <w:t xml:space="preserve"> de los cuales solo </w:t>
      </w:r>
      <w:r w:rsidR="007917D0">
        <w:rPr>
          <w:rFonts w:ascii="Century Gothic" w:eastAsia="Times New Roman" w:hAnsi="Century Gothic"/>
          <w:sz w:val="24"/>
          <w:szCs w:val="24"/>
        </w:rPr>
        <w:t>4</w:t>
      </w:r>
      <w:r w:rsidRPr="001D5B7A">
        <w:rPr>
          <w:rFonts w:ascii="Century Gothic" w:eastAsia="Times New Roman" w:hAnsi="Century Gothic"/>
          <w:sz w:val="24"/>
          <w:szCs w:val="24"/>
        </w:rPr>
        <w:t xml:space="preserve"> lograron alcanzar la meta para una eficiencia de un </w:t>
      </w:r>
      <w:r w:rsidR="003B661B">
        <w:rPr>
          <w:rFonts w:ascii="Century Gothic" w:eastAsia="Times New Roman" w:hAnsi="Century Gothic"/>
          <w:sz w:val="24"/>
          <w:szCs w:val="24"/>
        </w:rPr>
        <w:t>57</w:t>
      </w:r>
      <w:r w:rsidRPr="001D5B7A">
        <w:rPr>
          <w:rFonts w:ascii="Century Gothic" w:eastAsia="Times New Roman" w:hAnsi="Century Gothic"/>
          <w:sz w:val="24"/>
          <w:szCs w:val="24"/>
        </w:rPr>
        <w:t>%</w:t>
      </w:r>
      <w:r w:rsidR="00611707">
        <w:rPr>
          <w:rFonts w:ascii="Century Gothic" w:eastAsia="Times New Roman" w:hAnsi="Century Gothic"/>
          <w:sz w:val="24"/>
          <w:szCs w:val="24"/>
        </w:rPr>
        <w:t>.</w:t>
      </w:r>
      <w:r w:rsidRPr="001D5B7A">
        <w:rPr>
          <w:rFonts w:ascii="Century Gothic" w:eastAsia="Times New Roman" w:hAnsi="Century Gothic"/>
          <w:sz w:val="24"/>
          <w:szCs w:val="24"/>
        </w:rPr>
        <w:t xml:space="preserve"> </w:t>
      </w:r>
      <w:r w:rsidR="00611707">
        <w:rPr>
          <w:rFonts w:ascii="Century Gothic" w:eastAsia="Times New Roman" w:hAnsi="Century Gothic"/>
          <w:sz w:val="24"/>
          <w:szCs w:val="24"/>
        </w:rPr>
        <w:t>L</w:t>
      </w:r>
      <w:r w:rsidRPr="001D5B7A">
        <w:rPr>
          <w:rFonts w:ascii="Century Gothic" w:eastAsia="Times New Roman" w:hAnsi="Century Gothic"/>
          <w:sz w:val="24"/>
          <w:szCs w:val="24"/>
        </w:rPr>
        <w:t xml:space="preserve">a eficacia de la productividad es de un </w:t>
      </w:r>
      <w:r w:rsidR="00BB3923">
        <w:rPr>
          <w:rFonts w:ascii="Century Gothic" w:eastAsia="Times New Roman" w:hAnsi="Century Gothic"/>
          <w:sz w:val="24"/>
          <w:szCs w:val="24"/>
        </w:rPr>
        <w:t>8</w:t>
      </w:r>
      <w:r w:rsidR="003B661B">
        <w:rPr>
          <w:rFonts w:ascii="Century Gothic" w:eastAsia="Times New Roman" w:hAnsi="Century Gothic"/>
          <w:sz w:val="24"/>
          <w:szCs w:val="24"/>
        </w:rPr>
        <w:t>6</w:t>
      </w:r>
      <w:r w:rsidRPr="001D5B7A">
        <w:rPr>
          <w:rFonts w:ascii="Century Gothic" w:eastAsia="Times New Roman" w:hAnsi="Century Gothic"/>
          <w:sz w:val="24"/>
          <w:szCs w:val="24"/>
        </w:rPr>
        <w:t xml:space="preserve"> %, equivalente al total </w:t>
      </w:r>
      <w:r w:rsidR="00BB3923">
        <w:rPr>
          <w:rFonts w:ascii="Century Gothic" w:eastAsia="Times New Roman" w:hAnsi="Century Gothic"/>
          <w:sz w:val="24"/>
          <w:szCs w:val="24"/>
        </w:rPr>
        <w:t>de productos</w:t>
      </w:r>
      <w:r w:rsidRPr="001D5B7A">
        <w:rPr>
          <w:rFonts w:ascii="Century Gothic" w:eastAsia="Times New Roman" w:hAnsi="Century Gothic"/>
          <w:sz w:val="24"/>
          <w:szCs w:val="24"/>
        </w:rPr>
        <w:t xml:space="preserve"> sobre </w:t>
      </w:r>
      <w:r w:rsidR="00BB3923">
        <w:rPr>
          <w:rFonts w:ascii="Century Gothic" w:eastAsia="Times New Roman" w:hAnsi="Century Gothic"/>
          <w:sz w:val="24"/>
          <w:szCs w:val="24"/>
        </w:rPr>
        <w:t>lo planificado.</w:t>
      </w:r>
      <w:r w:rsidRPr="001D5B7A">
        <w:rPr>
          <w:rFonts w:ascii="Century Gothic" w:eastAsia="Times New Roman" w:hAnsi="Century Gothic"/>
          <w:sz w:val="24"/>
          <w:szCs w:val="24"/>
        </w:rPr>
        <w:t xml:space="preserve"> </w:t>
      </w:r>
    </w:p>
    <w:p w14:paraId="5D505FB3" w14:textId="1BD4CFA3" w:rsidR="003B2599" w:rsidRDefault="00B86866" w:rsidP="00B86866">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5" w:name="_MON_1557054132"/>
      <w:bookmarkEnd w:id="5"/>
      <w:r w:rsidR="007917D0" w:rsidRPr="001D5B7A">
        <w:rPr>
          <w:rFonts w:ascii="Century Gothic" w:eastAsia="Times New Roman" w:hAnsi="Century Gothic" w:cs="Calibri"/>
          <w:b/>
          <w:lang w:val="es-DO" w:eastAsia="es-DO"/>
        </w:rPr>
        <w:object w:dxaOrig="7780" w:dyaOrig="1629" w14:anchorId="0CE99794">
          <v:shape id="_x0000_i1030" type="#_x0000_t75" style="width:426.8pt;height:57.6pt" o:ole="">
            <v:imagedata r:id="rId24" o:title=""/>
          </v:shape>
          <o:OLEObject Type="Embed" ProgID="Excel.Sheet.12" ShapeID="_x0000_i1030" DrawAspect="Content" ObjectID="_1563351616" r:id="rId25"/>
        </w:object>
      </w:r>
    </w:p>
    <w:p w14:paraId="6F743A5B" w14:textId="77777777" w:rsidR="000C1C8F" w:rsidRDefault="000C1C8F" w:rsidP="00BB3923">
      <w:pPr>
        <w:pStyle w:val="Prrafodelista"/>
        <w:spacing w:line="360" w:lineRule="auto"/>
        <w:rPr>
          <w:rFonts w:ascii="Century Gothic" w:eastAsia="Times New Roman" w:hAnsi="Century Gothic"/>
          <w:b/>
          <w:sz w:val="24"/>
          <w:szCs w:val="24"/>
          <w:u w:val="single"/>
        </w:rPr>
      </w:pPr>
    </w:p>
    <w:p w14:paraId="58EF9737" w14:textId="77777777" w:rsidR="000C1C8F" w:rsidRDefault="000C1C8F" w:rsidP="00BB3923">
      <w:pPr>
        <w:pStyle w:val="Prrafodelista"/>
        <w:spacing w:line="360" w:lineRule="auto"/>
        <w:rPr>
          <w:rFonts w:ascii="Century Gothic" w:eastAsia="Times New Roman" w:hAnsi="Century Gothic"/>
          <w:b/>
          <w:sz w:val="24"/>
          <w:szCs w:val="24"/>
          <w:u w:val="single"/>
        </w:rPr>
      </w:pPr>
    </w:p>
    <w:p w14:paraId="7A88F105" w14:textId="77777777" w:rsidR="00BB3923" w:rsidRPr="00B86866" w:rsidRDefault="00BB3923" w:rsidP="00BB3923">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bookmarkStart w:id="6" w:name="_MON_1557055803"/>
    <w:bookmarkEnd w:id="6"/>
    <w:p w14:paraId="72933710" w14:textId="1AB9644A" w:rsidR="00BB3923" w:rsidRDefault="007917D0" w:rsidP="00BB3923">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7868D138">
          <v:shape id="_x0000_i1031" type="#_x0000_t75" style="width:415.85pt;height:57.6pt" o:ole="">
            <v:imagedata r:id="rId26" o:title=""/>
          </v:shape>
          <o:OLEObject Type="Embed" ProgID="Excel.Sheet.12" ShapeID="_x0000_i1031" DrawAspect="Content" ObjectID="_1563351617" r:id="rId27"/>
        </w:object>
      </w:r>
    </w:p>
    <w:p w14:paraId="14B45089" w14:textId="77777777" w:rsidR="00BB3923" w:rsidRDefault="00BB3923" w:rsidP="00BB3923">
      <w:pPr>
        <w:pStyle w:val="Prrafodelista"/>
        <w:spacing w:line="360" w:lineRule="auto"/>
        <w:rPr>
          <w:rFonts w:ascii="Century Gothic" w:eastAsia="Times New Roman" w:hAnsi="Century Gothic"/>
          <w:b/>
          <w:sz w:val="24"/>
          <w:szCs w:val="24"/>
          <w:u w:val="single"/>
        </w:rPr>
      </w:pPr>
    </w:p>
    <w:p w14:paraId="648244A6" w14:textId="77777777" w:rsidR="00DC2820" w:rsidRDefault="00DC2820" w:rsidP="00DC2820">
      <w:pPr>
        <w:pStyle w:val="Prrafodelista"/>
        <w:numPr>
          <w:ilvl w:val="0"/>
          <w:numId w:val="1"/>
        </w:numPr>
        <w:spacing w:line="360" w:lineRule="auto"/>
        <w:jc w:val="both"/>
        <w:rPr>
          <w:rFonts w:ascii="Century Gothic" w:eastAsia="Times New Roman" w:hAnsi="Century Gothic"/>
          <w:b/>
          <w:sz w:val="24"/>
          <w:szCs w:val="24"/>
          <w:u w:val="single"/>
        </w:rPr>
      </w:pPr>
      <w:r w:rsidRPr="001D5B7A">
        <w:rPr>
          <w:rFonts w:ascii="Century Gothic" w:eastAsia="Times New Roman" w:hAnsi="Century Gothic"/>
          <w:b/>
          <w:sz w:val="24"/>
          <w:szCs w:val="24"/>
          <w:u w:val="single"/>
        </w:rPr>
        <w:t>Fortalecimiento Institucional.</w:t>
      </w:r>
    </w:p>
    <w:p w14:paraId="74908CF0" w14:textId="6ABA013A" w:rsidR="00BB3923" w:rsidRPr="00BB3923" w:rsidRDefault="00BB3923" w:rsidP="00BB3923">
      <w:pPr>
        <w:spacing w:line="360" w:lineRule="auto"/>
        <w:ind w:left="360"/>
        <w:jc w:val="both"/>
        <w:rPr>
          <w:rFonts w:ascii="Century Gothic" w:eastAsia="Times New Roman" w:hAnsi="Century Gothic"/>
          <w:sz w:val="24"/>
          <w:szCs w:val="24"/>
        </w:rPr>
      </w:pPr>
      <w:r w:rsidRPr="00BB3923">
        <w:rPr>
          <w:rFonts w:ascii="Century Gothic" w:eastAsia="Times New Roman" w:hAnsi="Century Gothic"/>
          <w:sz w:val="24"/>
          <w:szCs w:val="24"/>
        </w:rPr>
        <w:t xml:space="preserve">De un total de </w:t>
      </w:r>
      <w:r w:rsidR="00820A69">
        <w:rPr>
          <w:rFonts w:ascii="Century Gothic" w:eastAsia="Times New Roman" w:hAnsi="Century Gothic"/>
          <w:sz w:val="24"/>
          <w:szCs w:val="24"/>
        </w:rPr>
        <w:t xml:space="preserve">43 </w:t>
      </w:r>
      <w:r w:rsidR="00820A69" w:rsidRPr="00BB3923">
        <w:rPr>
          <w:rFonts w:ascii="Century Gothic" w:eastAsia="Times New Roman" w:hAnsi="Century Gothic"/>
          <w:sz w:val="24"/>
          <w:szCs w:val="24"/>
        </w:rPr>
        <w:t>productos</w:t>
      </w:r>
      <w:r w:rsidRPr="00BB3923">
        <w:rPr>
          <w:rFonts w:ascii="Century Gothic" w:eastAsia="Times New Roman" w:hAnsi="Century Gothic"/>
          <w:sz w:val="24"/>
          <w:szCs w:val="24"/>
        </w:rPr>
        <w:t xml:space="preserve"> en este eje se planificaron actividades para </w:t>
      </w:r>
      <w:r w:rsidR="002B2121">
        <w:rPr>
          <w:rFonts w:ascii="Century Gothic" w:eastAsia="Times New Roman" w:hAnsi="Century Gothic"/>
          <w:sz w:val="24"/>
          <w:szCs w:val="24"/>
        </w:rPr>
        <w:t>3</w:t>
      </w:r>
      <w:r w:rsidR="003B661B">
        <w:rPr>
          <w:rFonts w:ascii="Century Gothic" w:eastAsia="Times New Roman" w:hAnsi="Century Gothic"/>
          <w:sz w:val="24"/>
          <w:szCs w:val="24"/>
        </w:rPr>
        <w:t>4</w:t>
      </w:r>
      <w:r w:rsidRPr="00BB3923">
        <w:rPr>
          <w:rFonts w:ascii="Century Gothic" w:eastAsia="Times New Roman" w:hAnsi="Century Gothic"/>
          <w:sz w:val="24"/>
          <w:szCs w:val="24"/>
        </w:rPr>
        <w:t xml:space="preserve"> de los cuales solo </w:t>
      </w:r>
      <w:r w:rsidR="003B661B">
        <w:rPr>
          <w:rFonts w:ascii="Century Gothic" w:eastAsia="Times New Roman" w:hAnsi="Century Gothic"/>
          <w:sz w:val="24"/>
          <w:szCs w:val="24"/>
        </w:rPr>
        <w:t>26</w:t>
      </w:r>
      <w:r w:rsidR="00162E1F">
        <w:rPr>
          <w:rFonts w:ascii="Century Gothic" w:eastAsia="Times New Roman" w:hAnsi="Century Gothic"/>
          <w:sz w:val="24"/>
          <w:szCs w:val="24"/>
        </w:rPr>
        <w:t xml:space="preserve"> </w:t>
      </w:r>
      <w:r w:rsidR="00162E1F" w:rsidRPr="00BB3923">
        <w:rPr>
          <w:rFonts w:ascii="Century Gothic" w:eastAsia="Times New Roman" w:hAnsi="Century Gothic"/>
          <w:sz w:val="24"/>
          <w:szCs w:val="24"/>
        </w:rPr>
        <w:t>lograron</w:t>
      </w:r>
      <w:r w:rsidRPr="00BB3923">
        <w:rPr>
          <w:rFonts w:ascii="Century Gothic" w:eastAsia="Times New Roman" w:hAnsi="Century Gothic"/>
          <w:sz w:val="24"/>
          <w:szCs w:val="24"/>
        </w:rPr>
        <w:t xml:space="preserve"> alcanzar la meta para una eficiencia de un </w:t>
      </w:r>
      <w:r w:rsidR="002B2121">
        <w:rPr>
          <w:rFonts w:ascii="Century Gothic" w:eastAsia="Times New Roman" w:hAnsi="Century Gothic"/>
          <w:sz w:val="24"/>
          <w:szCs w:val="24"/>
        </w:rPr>
        <w:t>7</w:t>
      </w:r>
      <w:r w:rsidR="003B661B">
        <w:rPr>
          <w:rFonts w:ascii="Century Gothic" w:eastAsia="Times New Roman" w:hAnsi="Century Gothic"/>
          <w:sz w:val="24"/>
          <w:szCs w:val="24"/>
        </w:rPr>
        <w:t>6</w:t>
      </w:r>
      <w:r w:rsidRPr="00BB3923">
        <w:rPr>
          <w:rFonts w:ascii="Century Gothic" w:eastAsia="Times New Roman" w:hAnsi="Century Gothic"/>
          <w:sz w:val="24"/>
          <w:szCs w:val="24"/>
        </w:rPr>
        <w:t xml:space="preserve">%, la eficacia de la productividad es de un </w:t>
      </w:r>
      <w:r w:rsidR="003B661B">
        <w:rPr>
          <w:rFonts w:ascii="Century Gothic" w:eastAsia="Times New Roman" w:hAnsi="Century Gothic"/>
          <w:sz w:val="24"/>
          <w:szCs w:val="24"/>
        </w:rPr>
        <w:t>79</w:t>
      </w:r>
      <w:r w:rsidRPr="00BB3923">
        <w:rPr>
          <w:rFonts w:ascii="Century Gothic" w:eastAsia="Times New Roman" w:hAnsi="Century Gothic"/>
          <w:sz w:val="24"/>
          <w:szCs w:val="24"/>
        </w:rPr>
        <w:t xml:space="preserve"> %, equivalente al total de productos sobre lo planificado. </w:t>
      </w:r>
    </w:p>
    <w:p w14:paraId="687BBDF5" w14:textId="5CA7EDFC" w:rsidR="00BB3923" w:rsidRDefault="00BB3923" w:rsidP="00BB3923">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7" w:name="_MON_1557055939"/>
      <w:bookmarkEnd w:id="7"/>
      <w:r w:rsidR="003B661B" w:rsidRPr="001D5B7A">
        <w:rPr>
          <w:rFonts w:ascii="Century Gothic" w:eastAsia="Times New Roman" w:hAnsi="Century Gothic" w:cs="Calibri"/>
          <w:b/>
          <w:lang w:val="es-DO" w:eastAsia="es-DO"/>
        </w:rPr>
        <w:object w:dxaOrig="7780" w:dyaOrig="1629" w14:anchorId="682F43FB">
          <v:shape id="_x0000_i1032" type="#_x0000_t75" style="width:428.55pt;height:57.6pt" o:ole="">
            <v:imagedata r:id="rId28" o:title=""/>
          </v:shape>
          <o:OLEObject Type="Embed" ProgID="Excel.Sheet.12" ShapeID="_x0000_i1032" DrawAspect="Content" ObjectID="_1563351618" r:id="rId29"/>
        </w:object>
      </w:r>
    </w:p>
    <w:p w14:paraId="6E335A0F" w14:textId="77777777" w:rsidR="00BB3923" w:rsidRPr="00B86866" w:rsidRDefault="00BB3923" w:rsidP="00BB3923">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bookmarkStart w:id="8" w:name="_MON_1557055989"/>
    <w:bookmarkEnd w:id="8"/>
    <w:p w14:paraId="4312ED88" w14:textId="0579E276" w:rsidR="00BB3923" w:rsidRPr="00BB3923" w:rsidRDefault="003B661B" w:rsidP="00BB3923">
      <w:pPr>
        <w:pStyle w:val="Prrafodelista"/>
        <w:spacing w:line="360" w:lineRule="auto"/>
        <w:jc w:val="both"/>
        <w:rPr>
          <w:rFonts w:ascii="Century Gothic" w:eastAsia="Times New Roman" w:hAnsi="Century Gothic"/>
          <w:b/>
          <w:sz w:val="24"/>
          <w:szCs w:val="24"/>
          <w:u w:val="single"/>
        </w:rPr>
      </w:pPr>
      <w:r w:rsidRPr="00B86866">
        <w:object w:dxaOrig="7572" w:dyaOrig="1629" w14:anchorId="784FF116">
          <v:shape id="_x0000_i1033" type="#_x0000_t75" style="width:430.25pt;height:57.6pt" o:ole="">
            <v:imagedata r:id="rId30" o:title=""/>
          </v:shape>
          <o:OLEObject Type="Embed" ProgID="Excel.Sheet.12" ShapeID="_x0000_i1033" DrawAspect="Content" ObjectID="_1563351619" r:id="rId31"/>
        </w:object>
      </w:r>
    </w:p>
    <w:p w14:paraId="482F4C74" w14:textId="77777777" w:rsidR="003E29DD" w:rsidRDefault="003E29DD" w:rsidP="003E29DD">
      <w:bookmarkStart w:id="9" w:name="_Toc441580161"/>
    </w:p>
    <w:p w14:paraId="5994D402" w14:textId="77777777" w:rsidR="003E29DD" w:rsidRDefault="003E29DD" w:rsidP="003E29DD"/>
    <w:p w14:paraId="3D9630B6" w14:textId="77777777" w:rsidR="00B86866" w:rsidRDefault="00B86866" w:rsidP="003E29DD"/>
    <w:p w14:paraId="45D783BE" w14:textId="77777777" w:rsidR="00B86866" w:rsidRDefault="00B86866" w:rsidP="003E29DD"/>
    <w:p w14:paraId="77E5F0C1" w14:textId="77777777" w:rsidR="00B86866" w:rsidRDefault="00B86866" w:rsidP="003E29DD"/>
    <w:p w14:paraId="4B52090F" w14:textId="77777777" w:rsidR="00DA60D3" w:rsidRDefault="00DA60D3" w:rsidP="007F499B">
      <w:pPr>
        <w:pStyle w:val="Ttulo1"/>
        <w:rPr>
          <w:rFonts w:ascii="Century Gothic" w:hAnsi="Century Gothic"/>
        </w:rPr>
      </w:pPr>
    </w:p>
    <w:p w14:paraId="2532627C" w14:textId="77777777" w:rsidR="00562DFD" w:rsidRPr="007C0BF3" w:rsidRDefault="00562DFD" w:rsidP="007F499B">
      <w:pPr>
        <w:pStyle w:val="Ttulo1"/>
        <w:rPr>
          <w:rFonts w:ascii="Century Gothic" w:hAnsi="Century Gothic"/>
        </w:rPr>
      </w:pPr>
      <w:r w:rsidRPr="007C0BF3">
        <w:rPr>
          <w:rFonts w:ascii="Century Gothic" w:hAnsi="Century Gothic"/>
        </w:rPr>
        <w:t>Análisis del período</w:t>
      </w:r>
      <w:bookmarkEnd w:id="9"/>
    </w:p>
    <w:p w14:paraId="18F90751" w14:textId="77777777" w:rsidR="005F09CD" w:rsidRPr="007C0BF3" w:rsidRDefault="006655E1" w:rsidP="007F499B">
      <w:pPr>
        <w:pStyle w:val="Ttulo2"/>
        <w:rPr>
          <w:rFonts w:ascii="Century Gothic" w:hAnsi="Century Gothic"/>
          <w:lang w:val="es-ES"/>
        </w:rPr>
      </w:pPr>
      <w:bookmarkStart w:id="10" w:name="_Toc441580162"/>
      <w:r w:rsidRPr="007C0BF3">
        <w:rPr>
          <w:rFonts w:ascii="Century Gothic" w:hAnsi="Century Gothic"/>
          <w:lang w:val="es-ES"/>
        </w:rPr>
        <w:t xml:space="preserve">Eje Estratégico </w:t>
      </w:r>
      <w:bookmarkEnd w:id="10"/>
      <w:r w:rsidR="005E3E26">
        <w:rPr>
          <w:rFonts w:ascii="Century Gothic" w:hAnsi="Century Gothic"/>
          <w:lang w:val="es-ES"/>
        </w:rPr>
        <w:t>1</w:t>
      </w:r>
      <w:r w:rsidR="005E3E26" w:rsidRPr="007C0BF3">
        <w:rPr>
          <w:rFonts w:ascii="Century Gothic" w:hAnsi="Century Gothic"/>
          <w:lang w:val="es-ES"/>
        </w:rPr>
        <w:t>:</w:t>
      </w:r>
      <w:r w:rsidRPr="007C0BF3">
        <w:rPr>
          <w:rFonts w:ascii="Century Gothic" w:hAnsi="Century Gothic"/>
          <w:lang w:val="es-ES"/>
        </w:rPr>
        <w:t xml:space="preserve"> </w:t>
      </w:r>
    </w:p>
    <w:p w14:paraId="249A60DB" w14:textId="77777777" w:rsidR="00F9622D" w:rsidRDefault="006655E1" w:rsidP="005E3E26">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sz w:val="24"/>
        </w:rPr>
      </w:pPr>
      <w:r w:rsidRPr="007C0BF3">
        <w:rPr>
          <w:rFonts w:ascii="Century Gothic" w:hAnsi="Century Gothic"/>
        </w:rPr>
        <w:t>Co</w:t>
      </w:r>
      <w:r w:rsidR="005E3E26">
        <w:rPr>
          <w:rFonts w:ascii="Century Gothic" w:hAnsi="Century Gothic"/>
        </w:rPr>
        <w:t xml:space="preserve">bertura y calidad de la accesibilidad a los servicios del SNCP en cumplimiento de su normativa. </w:t>
      </w:r>
      <w:bookmarkStart w:id="11" w:name="_Toc441580163"/>
    </w:p>
    <w:p w14:paraId="51826E66" w14:textId="77777777" w:rsidR="005E3E26" w:rsidRDefault="005E3E26" w:rsidP="00C74710">
      <w:pPr>
        <w:pStyle w:val="Ttulo3"/>
        <w:rPr>
          <w:rFonts w:ascii="Century Gothic" w:hAnsi="Century Gothic"/>
          <w:sz w:val="24"/>
          <w:lang w:val="es-ES"/>
        </w:rPr>
      </w:pPr>
    </w:p>
    <w:p w14:paraId="13D22BC7" w14:textId="77777777" w:rsidR="00A316E6" w:rsidRPr="00ED6769" w:rsidRDefault="00E74932" w:rsidP="00B10215">
      <w:pPr>
        <w:pStyle w:val="Ttulo3"/>
        <w:numPr>
          <w:ilvl w:val="0"/>
          <w:numId w:val="5"/>
        </w:numPr>
        <w:rPr>
          <w:rFonts w:ascii="Century Gothic" w:hAnsi="Century Gothic"/>
          <w:sz w:val="24"/>
          <w:lang w:val="es-ES"/>
        </w:rPr>
      </w:pPr>
      <w:r w:rsidRPr="00ED6769">
        <w:rPr>
          <w:rFonts w:ascii="Century Gothic" w:hAnsi="Century Gothic"/>
          <w:sz w:val="24"/>
          <w:lang w:val="es-ES"/>
        </w:rPr>
        <w:t>Dictámenes Jurídicos-Resolutivos de procesos de</w:t>
      </w:r>
      <w:r w:rsidR="0029498A" w:rsidRPr="00ED6769">
        <w:rPr>
          <w:rFonts w:ascii="Century Gothic" w:hAnsi="Century Gothic"/>
          <w:sz w:val="24"/>
          <w:lang w:val="es-ES"/>
        </w:rPr>
        <w:t xml:space="preserve"> </w:t>
      </w:r>
      <w:r w:rsidRPr="00ED6769">
        <w:rPr>
          <w:rFonts w:ascii="Century Gothic" w:hAnsi="Century Gothic"/>
          <w:sz w:val="24"/>
          <w:lang w:val="es-ES"/>
        </w:rPr>
        <w:t>adquisiciones basadas en Resolución de Conflictos.</w:t>
      </w:r>
      <w:bookmarkEnd w:id="11"/>
      <w:r w:rsidRPr="00ED6769">
        <w:rPr>
          <w:rFonts w:ascii="Century Gothic" w:hAnsi="Century Gothic"/>
          <w:sz w:val="24"/>
          <w:lang w:val="es-ES"/>
        </w:rPr>
        <w:t xml:space="preserve"> </w:t>
      </w:r>
    </w:p>
    <w:p w14:paraId="00E63A47" w14:textId="77777777" w:rsidR="00916AD6" w:rsidRPr="00916AD6" w:rsidRDefault="00916AD6" w:rsidP="00916AD6"/>
    <w:p w14:paraId="1B566620" w14:textId="77777777" w:rsidR="001155D3" w:rsidRPr="007C0BF3" w:rsidRDefault="001155D3" w:rsidP="00B006D2">
      <w:pPr>
        <w:tabs>
          <w:tab w:val="left" w:pos="5663"/>
        </w:tabs>
        <w:spacing w:after="0" w:line="360" w:lineRule="auto"/>
        <w:rPr>
          <w:rFonts w:ascii="Century Gothic" w:hAnsi="Century Gothic"/>
          <w:lang w:val="es-DO"/>
        </w:rPr>
      </w:pPr>
      <w:r w:rsidRPr="007C0BF3">
        <w:rPr>
          <w:rFonts w:ascii="Century Gothic" w:hAnsi="Century Gothic"/>
          <w:b/>
          <w:u w:val="single"/>
          <w:lang w:val="es-DO"/>
        </w:rPr>
        <w:t>Meta</w:t>
      </w:r>
      <w:r w:rsidR="00562DFD" w:rsidRPr="007C0BF3">
        <w:rPr>
          <w:rFonts w:ascii="Century Gothic" w:hAnsi="Century Gothic"/>
          <w:b/>
          <w:u w:val="single"/>
          <w:lang w:val="es-DO"/>
        </w:rPr>
        <w:t xml:space="preserve"> del </w:t>
      </w:r>
      <w:r w:rsidR="005F09CD" w:rsidRPr="007C0BF3">
        <w:rPr>
          <w:rFonts w:ascii="Century Gothic" w:hAnsi="Century Gothic"/>
          <w:b/>
          <w:u w:val="single"/>
          <w:lang w:val="es-DO"/>
        </w:rPr>
        <w:t>trimestre</w:t>
      </w:r>
      <w:r w:rsidR="00C95715" w:rsidRPr="007C0BF3">
        <w:rPr>
          <w:rFonts w:ascii="Century Gothic" w:hAnsi="Century Gothic"/>
          <w:b/>
          <w:lang w:val="es-DO"/>
        </w:rPr>
        <w:t>:</w:t>
      </w:r>
      <w:r w:rsidR="00C95715" w:rsidRPr="007C0BF3">
        <w:rPr>
          <w:rFonts w:ascii="Century Gothic" w:hAnsi="Century Gothic"/>
          <w:lang w:val="es-DO"/>
        </w:rPr>
        <w:t xml:space="preserve"> A</w:t>
      </w:r>
      <w:r w:rsidR="0029498A" w:rsidRPr="007C0BF3">
        <w:rPr>
          <w:rFonts w:ascii="Century Gothic" w:hAnsi="Century Gothic"/>
          <w:lang w:val="es-DO"/>
        </w:rPr>
        <w:t xml:space="preserve"> </w:t>
      </w:r>
      <w:r w:rsidR="00955BEB" w:rsidRPr="007C0BF3">
        <w:rPr>
          <w:rFonts w:ascii="Century Gothic" w:hAnsi="Century Gothic"/>
          <w:lang w:val="es-DO"/>
        </w:rPr>
        <w:t>Demanda</w:t>
      </w:r>
      <w:r w:rsidR="00A96AE4">
        <w:rPr>
          <w:rFonts w:ascii="Century Gothic" w:hAnsi="Century Gothic"/>
          <w:lang w:val="es-DO"/>
        </w:rPr>
        <w:t xml:space="preserve"> – Se habían establecido 10</w:t>
      </w:r>
      <w:r w:rsidR="00E41183">
        <w:rPr>
          <w:rFonts w:ascii="Century Gothic" w:hAnsi="Century Gothic"/>
          <w:lang w:val="es-DO"/>
        </w:rPr>
        <w:t>8</w:t>
      </w:r>
      <w:r w:rsidR="00A96AE4">
        <w:rPr>
          <w:rFonts w:ascii="Century Gothic" w:hAnsi="Century Gothic"/>
          <w:lang w:val="es-DO"/>
        </w:rPr>
        <w:t xml:space="preserve"> r</w:t>
      </w:r>
      <w:r w:rsidR="00A96AE4" w:rsidRPr="00A96AE4">
        <w:rPr>
          <w:rFonts w:ascii="Century Gothic" w:hAnsi="Century Gothic"/>
          <w:lang w:val="es-DO"/>
        </w:rPr>
        <w:t>esoluciones en el añ</w:t>
      </w:r>
      <w:r w:rsidR="0073416A">
        <w:rPr>
          <w:rFonts w:ascii="Century Gothic" w:hAnsi="Century Gothic"/>
          <w:lang w:val="es-DO"/>
        </w:rPr>
        <w:t>o</w:t>
      </w:r>
      <w:r w:rsidR="00A96AE4" w:rsidRPr="00A96AE4">
        <w:rPr>
          <w:rFonts w:ascii="Century Gothic" w:hAnsi="Century Gothic"/>
          <w:lang w:val="es-DO"/>
        </w:rPr>
        <w:t xml:space="preserve"> 2017 (e</w:t>
      </w:r>
      <w:r w:rsidR="00E41183">
        <w:rPr>
          <w:rFonts w:ascii="Century Gothic" w:hAnsi="Century Gothic"/>
          <w:lang w:val="es-DO"/>
        </w:rPr>
        <w:t>quivalentes a aproximadamente 27</w:t>
      </w:r>
      <w:r w:rsidR="00A96AE4" w:rsidRPr="00A96AE4">
        <w:rPr>
          <w:rFonts w:ascii="Century Gothic" w:hAnsi="Century Gothic"/>
          <w:lang w:val="es-DO"/>
        </w:rPr>
        <w:t xml:space="preserve"> trimestral)</w:t>
      </w:r>
      <w:r w:rsidR="00A96AE4">
        <w:rPr>
          <w:rFonts w:ascii="Century Gothic" w:hAnsi="Century Gothic"/>
          <w:lang w:val="es-DO"/>
        </w:rPr>
        <w:t>.</w:t>
      </w:r>
    </w:p>
    <w:p w14:paraId="5C98932B" w14:textId="77777777" w:rsidR="001155D3" w:rsidRPr="007C0BF3" w:rsidRDefault="001155D3" w:rsidP="00834AED">
      <w:pPr>
        <w:spacing w:after="0" w:line="360" w:lineRule="auto"/>
        <w:rPr>
          <w:rFonts w:ascii="Century Gothic" w:hAnsi="Century Gothic"/>
          <w:lang w:val="es-DO"/>
        </w:rPr>
      </w:pPr>
      <w:r w:rsidRPr="007C0BF3">
        <w:rPr>
          <w:rFonts w:ascii="Century Gothic" w:hAnsi="Century Gothic"/>
          <w:b/>
          <w:u w:val="single"/>
          <w:lang w:val="es-DO"/>
        </w:rPr>
        <w:t>Criterio de medición</w:t>
      </w:r>
      <w:r w:rsidR="00B006D2" w:rsidRPr="007C0BF3">
        <w:rPr>
          <w:rFonts w:ascii="Century Gothic" w:hAnsi="Century Gothic"/>
          <w:b/>
          <w:lang w:val="es-DO"/>
        </w:rPr>
        <w:t>:</w:t>
      </w:r>
      <w:r w:rsidR="0029498A" w:rsidRPr="007C0BF3">
        <w:rPr>
          <w:rFonts w:ascii="Century Gothic" w:hAnsi="Century Gothic"/>
          <w:b/>
          <w:lang w:val="es-DO"/>
        </w:rPr>
        <w:t xml:space="preserve"> </w:t>
      </w:r>
      <w:r w:rsidR="00B006D2" w:rsidRPr="007C0BF3">
        <w:rPr>
          <w:rFonts w:ascii="Century Gothic" w:hAnsi="Century Gothic"/>
          <w:lang w:val="es-DO"/>
        </w:rPr>
        <w:t>Cantidad de Dictámenes Jurídicos</w:t>
      </w:r>
    </w:p>
    <w:p w14:paraId="6452D124" w14:textId="77777777" w:rsidR="00C95715" w:rsidRPr="007C0BF3" w:rsidRDefault="00543842" w:rsidP="00543842">
      <w:pPr>
        <w:spacing w:after="0" w:line="360" w:lineRule="auto"/>
        <w:jc w:val="both"/>
        <w:rPr>
          <w:rFonts w:ascii="Century Gothic" w:hAnsi="Century Gothic"/>
          <w:b/>
          <w:u w:val="single"/>
          <w:lang w:val="es-DO"/>
        </w:rPr>
      </w:pPr>
      <w:r w:rsidRPr="007C0BF3">
        <w:rPr>
          <w:rFonts w:ascii="Century Gothic" w:hAnsi="Century Gothic"/>
          <w:b/>
          <w:u w:val="single"/>
          <w:lang w:val="es-DO"/>
        </w:rPr>
        <w:t>Avances Principales</w:t>
      </w:r>
      <w:r w:rsidR="00562DFD" w:rsidRPr="007C0BF3">
        <w:rPr>
          <w:rFonts w:ascii="Century Gothic" w:hAnsi="Century Gothic"/>
          <w:b/>
          <w:u w:val="single"/>
          <w:lang w:val="es-DO"/>
        </w:rPr>
        <w:t xml:space="preserve"> / </w:t>
      </w:r>
      <w:r w:rsidR="00E95252">
        <w:rPr>
          <w:rFonts w:ascii="Century Gothic" w:hAnsi="Century Gothic"/>
          <w:b/>
          <w:u w:val="single"/>
          <w:lang w:val="es-DO"/>
        </w:rPr>
        <w:t>Indicadores</w:t>
      </w:r>
      <w:r w:rsidR="00562DFD" w:rsidRPr="007C0BF3">
        <w:rPr>
          <w:rFonts w:ascii="Century Gothic" w:hAnsi="Century Gothic"/>
          <w:b/>
          <w:u w:val="single"/>
          <w:lang w:val="es-DO"/>
        </w:rPr>
        <w:t>:</w:t>
      </w:r>
    </w:p>
    <w:p w14:paraId="582E459E" w14:textId="77777777" w:rsidR="00CD2FBF" w:rsidRPr="007C0BF3" w:rsidRDefault="00CD2FBF" w:rsidP="003F24CD">
      <w:pPr>
        <w:tabs>
          <w:tab w:val="left" w:pos="1965"/>
        </w:tabs>
        <w:spacing w:after="0" w:line="240" w:lineRule="auto"/>
        <w:rPr>
          <w:rFonts w:ascii="Century Gothic" w:hAnsi="Century Gothic"/>
          <w:lang w:val="es-DO"/>
        </w:rPr>
      </w:pPr>
    </w:p>
    <w:bookmarkStart w:id="12" w:name="_MON_1560838941"/>
    <w:bookmarkEnd w:id="12"/>
    <w:p w14:paraId="02319BB0" w14:textId="672C9260" w:rsidR="00B006D2" w:rsidRPr="007C0BF3" w:rsidRDefault="00F955F0" w:rsidP="00543842">
      <w:pPr>
        <w:spacing w:after="0" w:line="360" w:lineRule="auto"/>
        <w:jc w:val="both"/>
        <w:rPr>
          <w:rFonts w:ascii="Century Gothic" w:hAnsi="Century Gothic"/>
          <w:u w:val="single"/>
          <w:lang w:val="es-DO"/>
        </w:rPr>
      </w:pPr>
      <w:r>
        <w:rPr>
          <w:noProof/>
          <w:lang w:val="es-MX" w:eastAsia="es-MX"/>
        </w:rPr>
        <w:object w:dxaOrig="11877" w:dyaOrig="2058" w14:anchorId="2DE0D154">
          <v:shape id="_x0000_i1086" type="#_x0000_t75" style="width:493.65pt;height:97.9pt" o:ole="">
            <v:imagedata r:id="rId32" o:title=""/>
          </v:shape>
          <o:OLEObject Type="Embed" ProgID="Excel.Sheet.12" ShapeID="_x0000_i1086" DrawAspect="Content" ObjectID="_1563351620" r:id="rId33"/>
        </w:object>
      </w:r>
    </w:p>
    <w:p w14:paraId="442E67E2" w14:textId="77777777" w:rsidR="0035180F" w:rsidRDefault="0035180F" w:rsidP="00C73027">
      <w:pPr>
        <w:spacing w:after="0" w:line="360" w:lineRule="auto"/>
        <w:jc w:val="right"/>
        <w:rPr>
          <w:rFonts w:ascii="Century Gothic" w:eastAsia="Times New Roman" w:hAnsi="Century Gothic" w:cs="Calibri"/>
          <w:b/>
          <w:sz w:val="20"/>
          <w:lang w:val="es-DO" w:eastAsia="es-DO"/>
        </w:rPr>
      </w:pPr>
    </w:p>
    <w:p w14:paraId="435424BE" w14:textId="45C9D649" w:rsidR="0035180F" w:rsidRDefault="0039440D" w:rsidP="0039440D">
      <w:pPr>
        <w:spacing w:after="0" w:line="360" w:lineRule="auto"/>
        <w:jc w:val="both"/>
        <w:rPr>
          <w:rFonts w:ascii="Century Gothic" w:hAnsi="Century Gothic"/>
        </w:rPr>
      </w:pPr>
      <w:r>
        <w:rPr>
          <w:rFonts w:ascii="Century Gothic" w:hAnsi="Century Gothic"/>
        </w:rPr>
        <w:t xml:space="preserve">Durante el </w:t>
      </w:r>
      <w:r w:rsidR="009E68F6">
        <w:rPr>
          <w:rFonts w:ascii="Century Gothic" w:hAnsi="Century Gothic"/>
        </w:rPr>
        <w:t>segundo</w:t>
      </w:r>
      <w:r>
        <w:rPr>
          <w:rFonts w:ascii="Century Gothic" w:hAnsi="Century Gothic"/>
        </w:rPr>
        <w:t xml:space="preserve"> trimestre de 2017 </w:t>
      </w:r>
      <w:r w:rsidRPr="0039440D">
        <w:rPr>
          <w:rFonts w:ascii="Century Gothic" w:hAnsi="Century Gothic"/>
        </w:rPr>
        <w:t xml:space="preserve">se presentaron </w:t>
      </w:r>
      <w:r w:rsidR="009E68F6">
        <w:rPr>
          <w:rFonts w:ascii="Century Gothic" w:hAnsi="Century Gothic"/>
        </w:rPr>
        <w:t>25</w:t>
      </w:r>
      <w:r w:rsidRPr="0039440D">
        <w:rPr>
          <w:rFonts w:ascii="Century Gothic" w:hAnsi="Century Gothic"/>
        </w:rPr>
        <w:t xml:space="preserve"> propuestas de dictámenes</w:t>
      </w:r>
      <w:r w:rsidR="00F955F0">
        <w:rPr>
          <w:rFonts w:ascii="Century Gothic" w:hAnsi="Century Gothic"/>
        </w:rPr>
        <w:t xml:space="preserve"> sugeridos a la Dirección General,</w:t>
      </w:r>
      <w:r w:rsidR="00BD4B0B">
        <w:rPr>
          <w:rFonts w:ascii="Century Gothic" w:hAnsi="Century Gothic"/>
        </w:rPr>
        <w:t xml:space="preserve"> menor que la meta promedio de 27 por trimestre</w:t>
      </w:r>
      <w:r w:rsidR="00F955F0">
        <w:rPr>
          <w:rFonts w:ascii="Century Gothic" w:hAnsi="Century Gothic"/>
        </w:rPr>
        <w:t xml:space="preserve"> para un 92.59%, no obstante son parámetros dentro de un rango favorable.</w:t>
      </w:r>
    </w:p>
    <w:p w14:paraId="6B2E95FE" w14:textId="1EA7D231" w:rsidR="00F955F0" w:rsidRDefault="00F955F0" w:rsidP="0039440D">
      <w:pPr>
        <w:spacing w:after="0" w:line="360" w:lineRule="auto"/>
        <w:jc w:val="both"/>
        <w:rPr>
          <w:rFonts w:ascii="Century Gothic" w:hAnsi="Century Gothic"/>
        </w:rPr>
      </w:pPr>
      <w:r>
        <w:rPr>
          <w:rFonts w:ascii="Century Gothic" w:hAnsi="Century Gothic"/>
        </w:rPr>
        <w:t xml:space="preserve">En lo relativo a la cantidad de dictámenes emitidos mediante resolución por la DG, el % de logro disminuye considerablemente, ya que se planificaron un total de 24 resoluciones, y solo se alcanzaron 15 resoluciones firmadas por la MAE, para un 62.50%, lo cual levanta una alerta. </w:t>
      </w:r>
      <w:bookmarkStart w:id="13" w:name="_GoBack"/>
      <w:bookmarkEnd w:id="13"/>
    </w:p>
    <w:p w14:paraId="0E125D20" w14:textId="77777777" w:rsidR="00564E6A" w:rsidRDefault="00564E6A" w:rsidP="0039440D">
      <w:pPr>
        <w:spacing w:after="0" w:line="360" w:lineRule="auto"/>
        <w:jc w:val="both"/>
        <w:rPr>
          <w:rFonts w:ascii="Century Gothic" w:hAnsi="Century Gothic"/>
        </w:rPr>
      </w:pPr>
    </w:p>
    <w:p w14:paraId="3953B747" w14:textId="77777777" w:rsidR="00F955F0" w:rsidRPr="0039440D" w:rsidRDefault="00F955F0" w:rsidP="00F955F0">
      <w:pPr>
        <w:spacing w:after="0" w:line="360" w:lineRule="auto"/>
        <w:jc w:val="both"/>
        <w:rPr>
          <w:rFonts w:ascii="Century Gothic" w:hAnsi="Century Gothic"/>
        </w:rPr>
      </w:pPr>
      <w:r>
        <w:rPr>
          <w:rFonts w:ascii="Century Gothic" w:hAnsi="Century Gothic"/>
        </w:rPr>
        <w:t xml:space="preserve">En relación al indicador </w:t>
      </w:r>
      <w:r w:rsidRPr="00564E6A">
        <w:rPr>
          <w:rFonts w:ascii="Century Gothic" w:hAnsi="Century Gothic"/>
          <w:u w:val="single"/>
        </w:rPr>
        <w:t xml:space="preserve">cantidad de dictámenes </w:t>
      </w:r>
      <w:r>
        <w:rPr>
          <w:rFonts w:ascii="Century Gothic" w:hAnsi="Century Gothic"/>
          <w:u w:val="single"/>
        </w:rPr>
        <w:t>jurídicos emitidos mediante Resolución, el</w:t>
      </w:r>
      <w:r>
        <w:rPr>
          <w:rFonts w:ascii="Century Gothic" w:hAnsi="Century Gothic"/>
        </w:rPr>
        <w:t xml:space="preserve"> área de resolución de conflictos indica lo siguiente para explicarlo: “</w:t>
      </w:r>
      <w:r w:rsidRPr="0039440D">
        <w:rPr>
          <w:rFonts w:ascii="Century Gothic" w:hAnsi="Century Gothic"/>
        </w:rPr>
        <w:t>Es necesario advertir que la línea base y la meta traza</w:t>
      </w:r>
      <w:r>
        <w:rPr>
          <w:rFonts w:ascii="Century Gothic" w:hAnsi="Century Gothic"/>
        </w:rPr>
        <w:t>da es de control de la Dirección</w:t>
      </w:r>
      <w:r w:rsidRPr="0039440D">
        <w:rPr>
          <w:rFonts w:ascii="Century Gothic" w:hAnsi="Century Gothic"/>
        </w:rPr>
        <w:t xml:space="preserve"> General, por lo que no es un indicador que mide el rendimiento del área. En tal sentido, se ha incorporado la meta que está bajo el control del área de Resolución de Conflictos, la cual es presentar </w:t>
      </w:r>
      <w:r w:rsidRPr="00C97AC5">
        <w:rPr>
          <w:rFonts w:ascii="Century Gothic" w:hAnsi="Century Gothic"/>
          <w:u w:val="single"/>
        </w:rPr>
        <w:t xml:space="preserve">Cantidad de Propuestas de Resoluciones </w:t>
      </w:r>
      <w:r>
        <w:rPr>
          <w:rFonts w:ascii="Century Gothic" w:hAnsi="Century Gothic"/>
          <w:u w:val="single"/>
        </w:rPr>
        <w:t>sugeridas a la DG, e</w:t>
      </w:r>
      <w:r>
        <w:rPr>
          <w:rFonts w:ascii="Century Gothic" w:hAnsi="Century Gothic"/>
        </w:rPr>
        <w:t xml:space="preserve">ste </w:t>
      </w:r>
      <w:r w:rsidRPr="0039440D">
        <w:rPr>
          <w:rFonts w:ascii="Century Gothic" w:hAnsi="Century Gothic"/>
        </w:rPr>
        <w:t>indicador evalúa si se cumple la meta de presentar 108 resoluciones por año que equivale a 27 por trimestre.</w:t>
      </w:r>
      <w:r>
        <w:rPr>
          <w:rFonts w:ascii="Century Gothic" w:hAnsi="Century Gothic"/>
        </w:rPr>
        <w:t>”</w:t>
      </w:r>
    </w:p>
    <w:p w14:paraId="0859B39C" w14:textId="77777777" w:rsidR="0035180F" w:rsidRDefault="0035180F" w:rsidP="0035180F">
      <w:pPr>
        <w:spacing w:after="0" w:line="360" w:lineRule="auto"/>
        <w:rPr>
          <w:rFonts w:ascii="Century Gothic" w:hAnsi="Century Gothic"/>
          <w:b/>
          <w:i/>
          <w:sz w:val="16"/>
          <w:szCs w:val="16"/>
        </w:rPr>
      </w:pPr>
    </w:p>
    <w:p w14:paraId="744C2BA1" w14:textId="77777777" w:rsidR="005A1BBB" w:rsidRPr="0039440D" w:rsidRDefault="00881C49" w:rsidP="0039440D">
      <w:pPr>
        <w:spacing w:after="0" w:line="360" w:lineRule="auto"/>
        <w:rPr>
          <w:rFonts w:ascii="Century Gothic" w:eastAsiaTheme="majorEastAsia" w:hAnsi="Century Gothic" w:cstheme="majorBidi"/>
          <w:b/>
          <w:bCs/>
          <w:color w:val="4F81BD" w:themeColor="accent1"/>
          <w:sz w:val="24"/>
          <w:szCs w:val="20"/>
        </w:rPr>
      </w:pPr>
      <w:bookmarkStart w:id="14" w:name="_Toc441580164"/>
      <w:r w:rsidRPr="00ED6769">
        <w:rPr>
          <w:rFonts w:ascii="Century Gothic" w:eastAsiaTheme="majorEastAsia" w:hAnsi="Century Gothic" w:cstheme="majorBidi"/>
          <w:b/>
          <w:bCs/>
          <w:color w:val="4F81BD" w:themeColor="accent1"/>
          <w:sz w:val="24"/>
          <w:szCs w:val="20"/>
        </w:rPr>
        <w:t>2</w:t>
      </w:r>
      <w:r w:rsidR="00E74932" w:rsidRPr="00ED6769">
        <w:rPr>
          <w:rFonts w:ascii="Century Gothic" w:eastAsiaTheme="majorEastAsia" w:hAnsi="Century Gothic" w:cstheme="majorBidi"/>
          <w:b/>
          <w:bCs/>
          <w:color w:val="4F81BD" w:themeColor="accent1"/>
          <w:sz w:val="24"/>
          <w:szCs w:val="20"/>
        </w:rPr>
        <w:t xml:space="preserve">. </w:t>
      </w:r>
      <w:r w:rsidR="00D14768" w:rsidRPr="00ED6769">
        <w:rPr>
          <w:rFonts w:ascii="Century Gothic" w:eastAsiaTheme="majorEastAsia" w:hAnsi="Century Gothic" w:cstheme="majorBidi"/>
          <w:b/>
          <w:bCs/>
          <w:color w:val="4F81BD" w:themeColor="accent1"/>
          <w:sz w:val="24"/>
          <w:szCs w:val="20"/>
        </w:rPr>
        <w:t>Defensa escrita y oral ante la Jurisdicción Contenciosa</w:t>
      </w:r>
      <w:r w:rsidR="00723896" w:rsidRPr="00ED6769">
        <w:rPr>
          <w:rFonts w:ascii="Century Gothic" w:eastAsiaTheme="majorEastAsia" w:hAnsi="Century Gothic" w:cstheme="majorBidi"/>
          <w:b/>
          <w:bCs/>
          <w:color w:val="4F81BD" w:themeColor="accent1"/>
          <w:sz w:val="24"/>
          <w:szCs w:val="20"/>
        </w:rPr>
        <w:t>.</w:t>
      </w:r>
      <w:bookmarkEnd w:id="14"/>
      <w:r w:rsidR="00723896" w:rsidRPr="0039440D">
        <w:rPr>
          <w:rFonts w:ascii="Century Gothic" w:eastAsiaTheme="majorEastAsia" w:hAnsi="Century Gothic" w:cstheme="majorBidi"/>
          <w:b/>
          <w:bCs/>
          <w:color w:val="4F81BD" w:themeColor="accent1"/>
          <w:sz w:val="24"/>
          <w:szCs w:val="20"/>
        </w:rPr>
        <w:t xml:space="preserve"> </w:t>
      </w:r>
    </w:p>
    <w:p w14:paraId="2932B607" w14:textId="77777777" w:rsidR="009A695C" w:rsidRPr="007C0BF3" w:rsidRDefault="009A695C" w:rsidP="0026262D">
      <w:pPr>
        <w:spacing w:after="0" w:line="360" w:lineRule="auto"/>
        <w:jc w:val="both"/>
        <w:rPr>
          <w:rFonts w:ascii="Century Gothic" w:hAnsi="Century Gothic"/>
          <w:szCs w:val="24"/>
        </w:rPr>
      </w:pPr>
      <w:r w:rsidRPr="00D14768">
        <w:rPr>
          <w:rFonts w:ascii="Century Gothic" w:hAnsi="Century Gothic"/>
          <w:b/>
          <w:szCs w:val="24"/>
          <w:u w:val="single"/>
        </w:rPr>
        <w:t>Meta</w:t>
      </w:r>
      <w:r w:rsidR="00562DFD" w:rsidRPr="00D14768">
        <w:rPr>
          <w:rFonts w:ascii="Century Gothic" w:hAnsi="Century Gothic"/>
          <w:b/>
          <w:szCs w:val="24"/>
          <w:u w:val="single"/>
        </w:rPr>
        <w:t xml:space="preserve"> del trimestre</w:t>
      </w:r>
      <w:r w:rsidR="00B006D2" w:rsidRPr="00D14768">
        <w:rPr>
          <w:rFonts w:ascii="Century Gothic" w:hAnsi="Century Gothic"/>
          <w:b/>
          <w:szCs w:val="24"/>
        </w:rPr>
        <w:t>:</w:t>
      </w:r>
      <w:r w:rsidR="00B006D2" w:rsidRPr="007C0BF3">
        <w:rPr>
          <w:rFonts w:ascii="Century Gothic" w:hAnsi="Century Gothic"/>
          <w:szCs w:val="24"/>
        </w:rPr>
        <w:t xml:space="preserve"> </w:t>
      </w:r>
      <w:r w:rsidR="00CC3B53">
        <w:rPr>
          <w:rFonts w:ascii="Century Gothic" w:hAnsi="Century Gothic"/>
          <w:szCs w:val="24"/>
        </w:rPr>
        <w:t>A Demanda</w:t>
      </w:r>
      <w:r w:rsidR="00B006D2" w:rsidRPr="007C0BF3">
        <w:rPr>
          <w:rFonts w:ascii="Century Gothic" w:hAnsi="Century Gothic"/>
          <w:szCs w:val="24"/>
        </w:rPr>
        <w:t xml:space="preserve"> </w:t>
      </w:r>
    </w:p>
    <w:p w14:paraId="197DEBCF" w14:textId="77777777" w:rsidR="009A695C" w:rsidRPr="007C0BF3" w:rsidRDefault="009A695C" w:rsidP="0026262D">
      <w:pPr>
        <w:spacing w:after="0" w:line="360" w:lineRule="auto"/>
        <w:jc w:val="both"/>
        <w:rPr>
          <w:rFonts w:ascii="Century Gothic" w:hAnsi="Century Gothic"/>
          <w:szCs w:val="24"/>
        </w:rPr>
      </w:pPr>
      <w:r w:rsidRPr="00D14768">
        <w:rPr>
          <w:rFonts w:ascii="Century Gothic" w:hAnsi="Century Gothic"/>
          <w:b/>
          <w:szCs w:val="24"/>
          <w:u w:val="single"/>
        </w:rPr>
        <w:t>Criterio de Medición</w:t>
      </w:r>
      <w:r w:rsidR="00B006D2" w:rsidRPr="00D14768">
        <w:rPr>
          <w:rFonts w:ascii="Century Gothic" w:hAnsi="Century Gothic"/>
          <w:b/>
          <w:szCs w:val="24"/>
        </w:rPr>
        <w:t>:</w:t>
      </w:r>
      <w:r w:rsidR="00B006D2" w:rsidRPr="007C0BF3">
        <w:rPr>
          <w:rFonts w:ascii="Century Gothic" w:hAnsi="Century Gothic"/>
          <w:szCs w:val="24"/>
        </w:rPr>
        <w:t xml:space="preserve"> Cantidad </w:t>
      </w:r>
    </w:p>
    <w:p w14:paraId="0ECC1FB2" w14:textId="77777777" w:rsidR="00E95252" w:rsidRDefault="00E95252" w:rsidP="00E95252">
      <w:pPr>
        <w:spacing w:after="0" w:line="360" w:lineRule="auto"/>
        <w:jc w:val="both"/>
        <w:rPr>
          <w:rFonts w:ascii="Century Gothic" w:hAnsi="Century Gothic"/>
          <w:b/>
          <w:u w:val="single"/>
          <w:lang w:val="es-DO"/>
        </w:rPr>
      </w:pPr>
      <w:r w:rsidRPr="00E95252">
        <w:rPr>
          <w:rFonts w:ascii="Century Gothic" w:hAnsi="Century Gothic"/>
          <w:b/>
          <w:u w:val="single"/>
          <w:lang w:val="es-DO"/>
        </w:rPr>
        <w:t xml:space="preserve"> </w:t>
      </w: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47E8ABAE" w14:textId="77777777" w:rsidR="009564EB" w:rsidRPr="007C0BF3" w:rsidRDefault="009564EB" w:rsidP="00E95252">
      <w:pPr>
        <w:spacing w:after="0" w:line="360" w:lineRule="auto"/>
        <w:jc w:val="both"/>
        <w:rPr>
          <w:rFonts w:ascii="Century Gothic" w:hAnsi="Century Gothic"/>
          <w:b/>
          <w:u w:val="single"/>
          <w:lang w:val="es-DO"/>
        </w:rPr>
      </w:pPr>
    </w:p>
    <w:bookmarkStart w:id="15" w:name="_MON_1560838853"/>
    <w:bookmarkEnd w:id="15"/>
    <w:p w14:paraId="440F1F02" w14:textId="77777777" w:rsidR="00E95252" w:rsidRDefault="00DD5122" w:rsidP="00CC3B53">
      <w:pPr>
        <w:jc w:val="both"/>
        <w:rPr>
          <w:rFonts w:ascii="Century Gothic" w:hAnsi="Century Gothic"/>
          <w:sz w:val="21"/>
          <w:szCs w:val="21"/>
        </w:rPr>
      </w:pPr>
      <w:r>
        <w:rPr>
          <w:rFonts w:ascii="Century Gothic" w:hAnsi="Century Gothic"/>
          <w:sz w:val="21"/>
          <w:szCs w:val="21"/>
        </w:rPr>
        <w:object w:dxaOrig="11877" w:dyaOrig="1852" w14:anchorId="24CB5291">
          <v:shape id="_x0000_i1034" type="#_x0000_t75" style="width:495.35pt;height:90.45pt" o:ole="">
            <v:imagedata r:id="rId34" o:title=""/>
          </v:shape>
          <o:OLEObject Type="Embed" ProgID="Excel.Sheet.12" ShapeID="_x0000_i1034" DrawAspect="Content" ObjectID="_1563351621" r:id="rId35"/>
        </w:object>
      </w:r>
    </w:p>
    <w:p w14:paraId="13255FAE" w14:textId="77777777" w:rsidR="00CC3B53" w:rsidRPr="0073416A" w:rsidRDefault="00CC3B53" w:rsidP="0073416A">
      <w:pPr>
        <w:spacing w:after="0" w:line="360" w:lineRule="auto"/>
        <w:jc w:val="both"/>
        <w:rPr>
          <w:rFonts w:ascii="Century Gothic" w:hAnsi="Century Gothic"/>
        </w:rPr>
      </w:pPr>
      <w:r w:rsidRPr="0073416A">
        <w:rPr>
          <w:rFonts w:ascii="Century Gothic" w:hAnsi="Century Gothic"/>
        </w:rPr>
        <w:t xml:space="preserve">En el periodo correspondiente, Contrataciones Públicas asistió a </w:t>
      </w:r>
      <w:r w:rsidR="00DD5122">
        <w:rPr>
          <w:rFonts w:ascii="Century Gothic" w:hAnsi="Century Gothic"/>
        </w:rPr>
        <w:t>1</w:t>
      </w:r>
      <w:r w:rsidRPr="0073416A">
        <w:rPr>
          <w:rFonts w:ascii="Century Gothic" w:hAnsi="Century Gothic"/>
        </w:rPr>
        <w:t xml:space="preserve"> audiencias y se presentaron 5 escritos de defensa</w:t>
      </w:r>
      <w:r w:rsidR="009564EB">
        <w:rPr>
          <w:rFonts w:ascii="Century Gothic" w:hAnsi="Century Gothic"/>
        </w:rPr>
        <w:t>,</w:t>
      </w:r>
      <w:r w:rsidR="00A443C2">
        <w:rPr>
          <w:rFonts w:ascii="Century Gothic" w:hAnsi="Century Gothic"/>
        </w:rPr>
        <w:t xml:space="preserve"> de 5 casos depositados;</w:t>
      </w:r>
      <w:r w:rsidRPr="0073416A">
        <w:rPr>
          <w:rFonts w:ascii="Century Gothic" w:hAnsi="Century Gothic"/>
        </w:rPr>
        <w:t xml:space="preserve"> esto se lleva a cabo a requerimiento de los tribunales</w:t>
      </w:r>
      <w:r w:rsidR="001A7FE4" w:rsidRPr="0073416A">
        <w:rPr>
          <w:rFonts w:ascii="Century Gothic" w:hAnsi="Century Gothic"/>
        </w:rPr>
        <w:t xml:space="preserve">, estos indicadores son a demanda, ya que depende de un tercero la motricidad de los mismos. </w:t>
      </w:r>
    </w:p>
    <w:p w14:paraId="1BD4426C" w14:textId="77777777" w:rsidR="00CC3B53" w:rsidRDefault="00CC3B53" w:rsidP="00CC3B53">
      <w:pPr>
        <w:rPr>
          <w:rFonts w:ascii="Century Gothic" w:hAnsi="Century Gothic"/>
          <w:sz w:val="21"/>
          <w:szCs w:val="21"/>
        </w:rPr>
      </w:pPr>
    </w:p>
    <w:p w14:paraId="3904E328" w14:textId="77777777" w:rsidR="007B12A7" w:rsidRDefault="007B12A7" w:rsidP="00CC3B53">
      <w:pPr>
        <w:rPr>
          <w:rFonts w:ascii="Century Gothic" w:hAnsi="Century Gothic"/>
          <w:sz w:val="21"/>
          <w:szCs w:val="21"/>
        </w:rPr>
      </w:pPr>
    </w:p>
    <w:p w14:paraId="0B8B38AC" w14:textId="77777777" w:rsidR="007B12A7" w:rsidRDefault="007B12A7" w:rsidP="00CC3B53">
      <w:pPr>
        <w:rPr>
          <w:rFonts w:ascii="Century Gothic" w:hAnsi="Century Gothic"/>
          <w:sz w:val="21"/>
          <w:szCs w:val="21"/>
        </w:rPr>
      </w:pPr>
    </w:p>
    <w:p w14:paraId="7709C85E" w14:textId="77777777" w:rsidR="007B12A7" w:rsidRDefault="007B12A7" w:rsidP="00CC3B53">
      <w:pPr>
        <w:rPr>
          <w:rFonts w:ascii="Century Gothic" w:hAnsi="Century Gothic"/>
          <w:sz w:val="21"/>
          <w:szCs w:val="21"/>
        </w:rPr>
      </w:pPr>
    </w:p>
    <w:p w14:paraId="4D58AC98" w14:textId="77777777" w:rsidR="007B12A7" w:rsidRDefault="007B12A7" w:rsidP="00CC3B53">
      <w:pPr>
        <w:rPr>
          <w:rFonts w:ascii="Century Gothic" w:hAnsi="Century Gothic"/>
          <w:sz w:val="21"/>
          <w:szCs w:val="21"/>
        </w:rPr>
      </w:pPr>
    </w:p>
    <w:p w14:paraId="5DE2132A" w14:textId="77777777" w:rsidR="007B12A7" w:rsidRDefault="007B12A7" w:rsidP="00CC3B53">
      <w:pPr>
        <w:rPr>
          <w:rFonts w:ascii="Century Gothic" w:hAnsi="Century Gothic"/>
          <w:sz w:val="21"/>
          <w:szCs w:val="21"/>
        </w:rPr>
      </w:pPr>
    </w:p>
    <w:p w14:paraId="45062B31" w14:textId="77777777" w:rsidR="007B12A7" w:rsidRDefault="007B12A7" w:rsidP="00CC3B53">
      <w:pPr>
        <w:rPr>
          <w:rFonts w:ascii="Century Gothic" w:hAnsi="Century Gothic"/>
          <w:sz w:val="21"/>
          <w:szCs w:val="21"/>
        </w:rPr>
      </w:pPr>
    </w:p>
    <w:p w14:paraId="18B3D716" w14:textId="77777777" w:rsidR="007B12A7" w:rsidRDefault="007B12A7" w:rsidP="00CC3B53">
      <w:pPr>
        <w:rPr>
          <w:rFonts w:ascii="Century Gothic" w:hAnsi="Century Gothic"/>
          <w:sz w:val="21"/>
          <w:szCs w:val="21"/>
        </w:rPr>
      </w:pPr>
    </w:p>
    <w:p w14:paraId="464F2A21" w14:textId="77777777" w:rsidR="007B12A7" w:rsidRDefault="007B12A7" w:rsidP="00CC3B53">
      <w:pPr>
        <w:rPr>
          <w:rFonts w:ascii="Century Gothic" w:hAnsi="Century Gothic"/>
          <w:sz w:val="21"/>
          <w:szCs w:val="21"/>
        </w:rPr>
      </w:pPr>
    </w:p>
    <w:p w14:paraId="6610043C" w14:textId="77777777" w:rsidR="007B12A7" w:rsidRDefault="007B12A7" w:rsidP="00CC3B53">
      <w:pPr>
        <w:rPr>
          <w:rFonts w:ascii="Century Gothic" w:hAnsi="Century Gothic"/>
          <w:sz w:val="21"/>
          <w:szCs w:val="21"/>
        </w:rPr>
      </w:pPr>
    </w:p>
    <w:p w14:paraId="0F7F603F" w14:textId="77777777" w:rsidR="007B12A7" w:rsidRDefault="007B12A7" w:rsidP="00CC3B53">
      <w:pPr>
        <w:rPr>
          <w:rFonts w:ascii="Century Gothic" w:hAnsi="Century Gothic"/>
          <w:sz w:val="21"/>
          <w:szCs w:val="21"/>
        </w:rPr>
      </w:pPr>
    </w:p>
    <w:p w14:paraId="249BFA53" w14:textId="77777777" w:rsidR="007B12A7" w:rsidRDefault="007B12A7" w:rsidP="00CC3B53">
      <w:pPr>
        <w:rPr>
          <w:rFonts w:ascii="Century Gothic" w:hAnsi="Century Gothic"/>
          <w:sz w:val="21"/>
          <w:szCs w:val="21"/>
        </w:rPr>
      </w:pPr>
    </w:p>
    <w:p w14:paraId="0EDF06CA" w14:textId="77777777" w:rsidR="00723896" w:rsidRPr="007C0BF3" w:rsidRDefault="00881C49" w:rsidP="00350902">
      <w:pPr>
        <w:pStyle w:val="Ttulo3"/>
        <w:rPr>
          <w:rFonts w:ascii="Century Gothic" w:hAnsi="Century Gothic"/>
          <w:sz w:val="24"/>
          <w:lang w:val="es-ES"/>
        </w:rPr>
      </w:pPr>
      <w:bookmarkStart w:id="16" w:name="_Toc441580165"/>
      <w:r w:rsidRPr="00ED6769">
        <w:rPr>
          <w:rFonts w:ascii="Century Gothic" w:hAnsi="Century Gothic"/>
          <w:sz w:val="24"/>
          <w:lang w:val="es-ES"/>
        </w:rPr>
        <w:t>3</w:t>
      </w:r>
      <w:r w:rsidR="00350902" w:rsidRPr="00ED6769">
        <w:rPr>
          <w:rFonts w:ascii="Century Gothic" w:hAnsi="Century Gothic"/>
          <w:sz w:val="24"/>
          <w:lang w:val="es-ES"/>
        </w:rPr>
        <w:t xml:space="preserve">. </w:t>
      </w:r>
      <w:r w:rsidR="002108D4" w:rsidRPr="00ED6769">
        <w:rPr>
          <w:rFonts w:ascii="Century Gothic" w:hAnsi="Century Gothic"/>
          <w:sz w:val="24"/>
          <w:lang w:val="es-ES"/>
        </w:rPr>
        <w:t>Asistencia Técnica a los actores del Sistema Nacional de Contrataciones Públicas.</w:t>
      </w:r>
      <w:bookmarkEnd w:id="16"/>
      <w:r w:rsidR="00723896" w:rsidRPr="007C0BF3">
        <w:rPr>
          <w:rFonts w:ascii="Century Gothic" w:hAnsi="Century Gothic"/>
          <w:sz w:val="24"/>
          <w:lang w:val="es-ES"/>
        </w:rPr>
        <w:t xml:space="preserve"> </w:t>
      </w:r>
    </w:p>
    <w:p w14:paraId="1D14358C" w14:textId="77777777" w:rsidR="000F1283" w:rsidRPr="007C0BF3" w:rsidRDefault="00723896" w:rsidP="002329BB">
      <w:pPr>
        <w:spacing w:after="0" w:line="360" w:lineRule="auto"/>
        <w:jc w:val="both"/>
        <w:rPr>
          <w:rFonts w:ascii="Century Gothic" w:hAnsi="Century Gothic"/>
          <w:szCs w:val="24"/>
        </w:rPr>
      </w:pPr>
      <w:r w:rsidRPr="002108D4">
        <w:rPr>
          <w:rFonts w:ascii="Century Gothic" w:hAnsi="Century Gothic"/>
          <w:b/>
          <w:szCs w:val="24"/>
          <w:u w:val="single"/>
        </w:rPr>
        <w:t>Meta del trimestre</w:t>
      </w:r>
      <w:r w:rsidR="000F1283" w:rsidRPr="007C0BF3">
        <w:rPr>
          <w:rFonts w:ascii="Century Gothic" w:hAnsi="Century Gothic"/>
          <w:szCs w:val="24"/>
        </w:rPr>
        <w:t xml:space="preserve">: </w:t>
      </w:r>
      <w:r w:rsidR="002108D4">
        <w:rPr>
          <w:rFonts w:ascii="Century Gothic" w:hAnsi="Century Gothic"/>
          <w:szCs w:val="24"/>
        </w:rPr>
        <w:t>95</w:t>
      </w:r>
      <w:r w:rsidR="006311B2" w:rsidRPr="007C0BF3">
        <w:rPr>
          <w:rFonts w:ascii="Century Gothic" w:hAnsi="Century Gothic"/>
          <w:szCs w:val="24"/>
        </w:rPr>
        <w:t>% de</w:t>
      </w:r>
      <w:r w:rsidR="002108D4">
        <w:rPr>
          <w:rFonts w:ascii="Century Gothic" w:hAnsi="Century Gothic"/>
          <w:szCs w:val="24"/>
        </w:rPr>
        <w:t xml:space="preserve"> la demanda</w:t>
      </w:r>
    </w:p>
    <w:p w14:paraId="2B56FE3F" w14:textId="77777777" w:rsidR="009F1F88" w:rsidRDefault="00723896" w:rsidP="002329BB">
      <w:pPr>
        <w:spacing w:after="0" w:line="360" w:lineRule="auto"/>
        <w:jc w:val="both"/>
        <w:rPr>
          <w:rFonts w:ascii="Century Gothic" w:hAnsi="Century Gothic"/>
          <w:b/>
          <w:szCs w:val="24"/>
          <w:u w:val="single"/>
        </w:rPr>
      </w:pPr>
      <w:r w:rsidRPr="002108D4">
        <w:rPr>
          <w:rFonts w:ascii="Century Gothic" w:hAnsi="Century Gothic"/>
          <w:b/>
          <w:szCs w:val="24"/>
          <w:u w:val="single"/>
        </w:rPr>
        <w:t>Criterio de Medición</w:t>
      </w:r>
      <w:r w:rsidR="009F1F88" w:rsidRPr="009F1F88">
        <w:rPr>
          <w:rFonts w:ascii="Century Gothic" w:hAnsi="Century Gothic"/>
          <w:szCs w:val="24"/>
        </w:rPr>
        <w:t>: % en base a la demanda</w:t>
      </w:r>
    </w:p>
    <w:p w14:paraId="43648E2E" w14:textId="77777777" w:rsidR="00E95252"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03AF45A5" w14:textId="77777777" w:rsidR="00633F43" w:rsidRPr="007C0BF3" w:rsidRDefault="009032DF" w:rsidP="002605FD">
      <w:pPr>
        <w:spacing w:after="0" w:line="360" w:lineRule="auto"/>
        <w:jc w:val="center"/>
        <w:rPr>
          <w:rFonts w:ascii="Century Gothic" w:hAnsi="Century Gothic"/>
          <w:b/>
          <w:u w:val="single"/>
          <w:lang w:val="es-DO"/>
        </w:rPr>
      </w:pPr>
      <w:r>
        <w:rPr>
          <w:rFonts w:ascii="Century Gothic" w:hAnsi="Century Gothic"/>
          <w:b/>
          <w:noProof/>
          <w:u w:val="single"/>
        </w:rPr>
        <w:object w:dxaOrig="1440" w:dyaOrig="1440" w14:anchorId="272B505B">
          <v:shape id="_x0000_s1088" type="#_x0000_t75" style="position:absolute;left:0;text-align:left;margin-left:-22.2pt;margin-top:117.6pt;width:514.75pt;height:174.95pt;z-index:251706368;mso-position-horizontal-relative:margin;mso-position-vertical-relative:margin">
            <v:imagedata r:id="rId36" o:title=""/>
            <w10:wrap type="square" anchorx="margin" anchory="margin"/>
          </v:shape>
          <o:OLEObject Type="Embed" ProgID="Excel.Sheet.12" ShapeID="_x0000_s1088" DrawAspect="Content" ObjectID="_1563351673" r:id="rId37"/>
        </w:object>
      </w:r>
    </w:p>
    <w:p w14:paraId="760F70A1" w14:textId="77777777" w:rsidR="001D7702" w:rsidRDefault="00801696" w:rsidP="00801696">
      <w:pPr>
        <w:spacing w:after="0"/>
        <w:rPr>
          <w:rFonts w:ascii="Century Gothic" w:hAnsi="Century Gothic"/>
        </w:rPr>
      </w:pPr>
      <w:r w:rsidRPr="00801696">
        <w:rPr>
          <w:rFonts w:ascii="Century Gothic" w:hAnsi="Century Gothic"/>
        </w:rPr>
        <w:t xml:space="preserve">A </w:t>
      </w:r>
      <w:r w:rsidR="0073416A" w:rsidRPr="00801696">
        <w:rPr>
          <w:rFonts w:ascii="Century Gothic" w:hAnsi="Century Gothic"/>
        </w:rPr>
        <w:t>continuación,</w:t>
      </w:r>
      <w:r w:rsidRPr="00801696">
        <w:rPr>
          <w:rFonts w:ascii="Century Gothic" w:hAnsi="Century Gothic"/>
        </w:rPr>
        <w:t xml:space="preserve"> detallamos las asistencias técnicas llevadas a cabo:</w:t>
      </w:r>
    </w:p>
    <w:p w14:paraId="4960B857" w14:textId="77777777" w:rsidR="00801696" w:rsidRPr="00801696" w:rsidRDefault="00801696" w:rsidP="00801696">
      <w:pPr>
        <w:spacing w:after="0"/>
        <w:rPr>
          <w:rFonts w:ascii="Century Gothic" w:hAnsi="Century Gothic"/>
        </w:rPr>
      </w:pPr>
    </w:p>
    <w:p w14:paraId="1E8CB228" w14:textId="77777777"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 telefónica</w:t>
      </w:r>
      <w:r>
        <w:rPr>
          <w:rFonts w:ascii="Century Gothic" w:hAnsi="Century Gothic"/>
        </w:rPr>
        <w:t>:</w:t>
      </w:r>
      <w:r w:rsidRPr="00801696">
        <w:rPr>
          <w:rFonts w:ascii="Century Gothic" w:hAnsi="Century Gothic"/>
        </w:rPr>
        <w:t xml:space="preserve"> </w:t>
      </w:r>
      <w:r w:rsidR="002605FD">
        <w:rPr>
          <w:rFonts w:ascii="Century Gothic" w:hAnsi="Century Gothic"/>
          <w:b/>
        </w:rPr>
        <w:t>9, 722</w:t>
      </w:r>
    </w:p>
    <w:p w14:paraId="169B6620" w14:textId="77777777"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Asistencias requeridas</w:t>
      </w:r>
      <w:r>
        <w:rPr>
          <w:rFonts w:ascii="Century Gothic" w:hAnsi="Century Gothic"/>
        </w:rPr>
        <w:t xml:space="preserve"> vía telefónica:</w:t>
      </w:r>
      <w:r w:rsidR="002605FD">
        <w:rPr>
          <w:rFonts w:ascii="Century Gothic" w:hAnsi="Century Gothic"/>
        </w:rPr>
        <w:t xml:space="preserve"> 12, </w:t>
      </w:r>
      <w:r w:rsidR="007441DA">
        <w:rPr>
          <w:rFonts w:ascii="Century Gothic" w:hAnsi="Century Gothic"/>
        </w:rPr>
        <w:t>324</w:t>
      </w:r>
    </w:p>
    <w:p w14:paraId="62A998F0" w14:textId="77777777"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No atendidas</w:t>
      </w:r>
      <w:r w:rsidR="005A2B62">
        <w:rPr>
          <w:rFonts w:ascii="Century Gothic" w:hAnsi="Century Gothic"/>
        </w:rPr>
        <w:t>:</w:t>
      </w:r>
      <w:r w:rsidR="002605FD">
        <w:rPr>
          <w:rFonts w:ascii="Century Gothic" w:hAnsi="Century Gothic"/>
        </w:rPr>
        <w:t xml:space="preserve"> 2, 535</w:t>
      </w:r>
    </w:p>
    <w:p w14:paraId="1F5D1BB0" w14:textId="77777777" w:rsid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 presencial</w:t>
      </w:r>
      <w:r>
        <w:rPr>
          <w:rFonts w:ascii="Century Gothic" w:hAnsi="Century Gothic"/>
        </w:rPr>
        <w:t>:</w:t>
      </w:r>
      <w:r w:rsidRPr="00801696">
        <w:rPr>
          <w:rFonts w:ascii="Century Gothic" w:hAnsi="Century Gothic"/>
        </w:rPr>
        <w:t xml:space="preserve"> </w:t>
      </w:r>
      <w:r w:rsidR="007441DA">
        <w:rPr>
          <w:rFonts w:ascii="Century Gothic" w:hAnsi="Century Gothic"/>
          <w:b/>
        </w:rPr>
        <w:t>51</w:t>
      </w:r>
    </w:p>
    <w:p w14:paraId="51FBE303" w14:textId="77777777"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 xml:space="preserve">Asistencia técnica presencial a unidades de </w:t>
      </w:r>
      <w:r w:rsidR="00021AE8" w:rsidRPr="00801696">
        <w:rPr>
          <w:rFonts w:ascii="Century Gothic" w:hAnsi="Century Gothic"/>
        </w:rPr>
        <w:t xml:space="preserve">compras </w:t>
      </w:r>
      <w:r w:rsidR="00FD7708">
        <w:rPr>
          <w:rFonts w:ascii="Century Gothic" w:hAnsi="Century Gothic"/>
        </w:rPr>
        <w:t>41</w:t>
      </w:r>
    </w:p>
    <w:p w14:paraId="4740CD25" w14:textId="77777777" w:rsid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 xml:space="preserve">Asistencia presencial a </w:t>
      </w:r>
      <w:r w:rsidR="00021AE8" w:rsidRPr="00801696">
        <w:rPr>
          <w:rFonts w:ascii="Century Gothic" w:hAnsi="Century Gothic"/>
        </w:rPr>
        <w:t>proveedores 10</w:t>
      </w:r>
    </w:p>
    <w:p w14:paraId="1C0AE33A" w14:textId="77777777" w:rsidR="00801696" w:rsidRPr="001A7FE4" w:rsidRDefault="00801696" w:rsidP="00B10215">
      <w:pPr>
        <w:pStyle w:val="Prrafodelista"/>
        <w:numPr>
          <w:ilvl w:val="0"/>
          <w:numId w:val="7"/>
        </w:numPr>
        <w:spacing w:after="0"/>
        <w:rPr>
          <w:rFonts w:ascii="Century Gothic" w:hAnsi="Century Gothic"/>
        </w:rPr>
      </w:pPr>
      <w:r w:rsidRPr="001A7FE4">
        <w:rPr>
          <w:rFonts w:ascii="Century Gothic" w:hAnsi="Century Gothic"/>
        </w:rPr>
        <w:t xml:space="preserve">Asistencia presencial a los ayuntamientos: </w:t>
      </w:r>
      <w:r w:rsidR="00FD7708">
        <w:rPr>
          <w:rFonts w:ascii="Century Gothic" w:hAnsi="Century Gothic"/>
        </w:rPr>
        <w:t>16</w:t>
      </w:r>
      <w:r w:rsidRPr="001A7FE4">
        <w:rPr>
          <w:rFonts w:ascii="Century Gothic" w:hAnsi="Century Gothic"/>
        </w:rPr>
        <w:t xml:space="preserve"> ayuntamientos </w:t>
      </w:r>
    </w:p>
    <w:p w14:paraId="68BBF94A" w14:textId="77777777" w:rsidR="001A7FE4" w:rsidRPr="00801696" w:rsidRDefault="00801696" w:rsidP="00801696">
      <w:pPr>
        <w:spacing w:after="0"/>
        <w:rPr>
          <w:rFonts w:ascii="Century Gothic" w:hAnsi="Century Gothic"/>
        </w:rPr>
      </w:pPr>
      <w:r>
        <w:rPr>
          <w:rFonts w:ascii="Century Gothic" w:hAnsi="Century Gothic"/>
        </w:rPr>
        <w:t xml:space="preserve">Consistentes en: </w:t>
      </w:r>
      <w:r w:rsidRPr="00801696">
        <w:rPr>
          <w:rFonts w:ascii="Century Gothic" w:hAnsi="Century Gothic"/>
        </w:rPr>
        <w:t xml:space="preserve">Inducción, creación de roles, creación Unidades de compras </w:t>
      </w:r>
      <w:r>
        <w:rPr>
          <w:rFonts w:ascii="Century Gothic" w:hAnsi="Century Gothic"/>
        </w:rPr>
        <w:t>a los siguientes ayuntamientos:</w:t>
      </w:r>
    </w:p>
    <w:p w14:paraId="0E578831" w14:textId="77777777"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Ayuntamiento Consuelo</w:t>
      </w:r>
    </w:p>
    <w:p w14:paraId="4F108063" w14:textId="77777777"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 xml:space="preserve">Ayuntamiento de Moca </w:t>
      </w:r>
    </w:p>
    <w:p w14:paraId="471A45D5" w14:textId="77777777" w:rsidR="00801696" w:rsidRPr="00801696" w:rsidRDefault="00FD7708" w:rsidP="00B10215">
      <w:pPr>
        <w:pStyle w:val="Prrafodelista"/>
        <w:numPr>
          <w:ilvl w:val="0"/>
          <w:numId w:val="6"/>
        </w:numPr>
        <w:spacing w:after="0"/>
        <w:rPr>
          <w:rFonts w:ascii="Century Gothic" w:hAnsi="Century Gothic"/>
        </w:rPr>
      </w:pPr>
      <w:r>
        <w:rPr>
          <w:rFonts w:ascii="Century Gothic" w:hAnsi="Century Gothic"/>
        </w:rPr>
        <w:t>Junta Municipal Distrito de Hatillo</w:t>
      </w:r>
    </w:p>
    <w:p w14:paraId="55F5DD7C" w14:textId="77777777"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Ayuntamiento de Santiago</w:t>
      </w:r>
    </w:p>
    <w:p w14:paraId="543EC778" w14:textId="77777777" w:rsidR="00801696" w:rsidRPr="00801696" w:rsidRDefault="00FD7708" w:rsidP="00B10215">
      <w:pPr>
        <w:pStyle w:val="Prrafodelista"/>
        <w:numPr>
          <w:ilvl w:val="0"/>
          <w:numId w:val="6"/>
        </w:numPr>
        <w:spacing w:after="0"/>
        <w:rPr>
          <w:rFonts w:ascii="Century Gothic" w:hAnsi="Century Gothic"/>
        </w:rPr>
      </w:pPr>
      <w:r>
        <w:rPr>
          <w:rFonts w:ascii="Century Gothic" w:hAnsi="Century Gothic"/>
        </w:rPr>
        <w:t>Federación Dominicana de Municipios</w:t>
      </w:r>
    </w:p>
    <w:p w14:paraId="0777363E" w14:textId="77777777"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 xml:space="preserve">Ayuntamiento </w:t>
      </w:r>
      <w:r w:rsidR="00FD7708">
        <w:rPr>
          <w:rFonts w:ascii="Century Gothic" w:hAnsi="Century Gothic"/>
        </w:rPr>
        <w:t xml:space="preserve">Municipal de Puerto Plata </w:t>
      </w:r>
    </w:p>
    <w:p w14:paraId="03688E5E" w14:textId="77777777" w:rsidR="00801696" w:rsidRPr="00801696" w:rsidRDefault="00FD7708" w:rsidP="00B10215">
      <w:pPr>
        <w:pStyle w:val="Prrafodelista"/>
        <w:numPr>
          <w:ilvl w:val="0"/>
          <w:numId w:val="6"/>
        </w:numPr>
        <w:spacing w:after="0"/>
        <w:rPr>
          <w:rFonts w:ascii="Century Gothic" w:hAnsi="Century Gothic"/>
        </w:rPr>
      </w:pPr>
      <w:r>
        <w:rPr>
          <w:rFonts w:ascii="Century Gothic" w:hAnsi="Century Gothic"/>
        </w:rPr>
        <w:t>Ayuntamiento de la Vega</w:t>
      </w:r>
    </w:p>
    <w:p w14:paraId="5D2A5535" w14:textId="77777777" w:rsid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 xml:space="preserve">Ayuntamiento </w:t>
      </w:r>
      <w:r w:rsidR="00FD7708">
        <w:rPr>
          <w:rFonts w:ascii="Century Gothic" w:hAnsi="Century Gothic"/>
        </w:rPr>
        <w:t>Hato Mayor del Rey</w:t>
      </w:r>
      <w:r w:rsidRPr="00801696">
        <w:rPr>
          <w:rFonts w:ascii="Century Gothic" w:hAnsi="Century Gothic"/>
        </w:rPr>
        <w:t xml:space="preserve"> </w:t>
      </w:r>
    </w:p>
    <w:p w14:paraId="3C13C0C6" w14:textId="77777777" w:rsidR="006A3550" w:rsidRDefault="006A3550" w:rsidP="006A3550">
      <w:pPr>
        <w:pStyle w:val="Prrafodelista"/>
        <w:spacing w:after="0"/>
        <w:rPr>
          <w:rFonts w:ascii="Century Gothic" w:hAnsi="Century Gothic"/>
        </w:rPr>
      </w:pPr>
    </w:p>
    <w:p w14:paraId="5CD742B2" w14:textId="77777777" w:rsidR="006A3550" w:rsidRPr="00801696" w:rsidRDefault="006A3550" w:rsidP="006A3550">
      <w:pPr>
        <w:pStyle w:val="Prrafodelista"/>
        <w:spacing w:after="0"/>
        <w:rPr>
          <w:rFonts w:ascii="Century Gothic" w:hAnsi="Century Gothic"/>
        </w:rPr>
      </w:pPr>
    </w:p>
    <w:p w14:paraId="49268D8A" w14:textId="77777777" w:rsidR="00801696" w:rsidRPr="00801696" w:rsidRDefault="00801696" w:rsidP="00801696">
      <w:pPr>
        <w:pStyle w:val="Prrafodelista"/>
        <w:spacing w:after="0"/>
        <w:rPr>
          <w:rFonts w:ascii="Century Gothic" w:hAnsi="Century Gothic"/>
        </w:rPr>
      </w:pPr>
    </w:p>
    <w:p w14:paraId="6710D008" w14:textId="77777777" w:rsidR="00350902" w:rsidRPr="00ED6769" w:rsidRDefault="001227F7" w:rsidP="001A7FE4">
      <w:pPr>
        <w:pStyle w:val="Ttulo3"/>
        <w:numPr>
          <w:ilvl w:val="0"/>
          <w:numId w:val="1"/>
        </w:numPr>
        <w:rPr>
          <w:rFonts w:ascii="Century Gothic" w:hAnsi="Century Gothic"/>
          <w:sz w:val="24"/>
          <w:lang w:val="es-ES"/>
        </w:rPr>
      </w:pPr>
      <w:bookmarkStart w:id="17" w:name="_Toc441580169"/>
      <w:r w:rsidRPr="00ED6769">
        <w:rPr>
          <w:rFonts w:ascii="Century Gothic" w:hAnsi="Century Gothic"/>
          <w:sz w:val="24"/>
          <w:lang w:val="es-ES"/>
        </w:rPr>
        <w:t>Capacitaciones del</w:t>
      </w:r>
      <w:r w:rsidR="00DB2581" w:rsidRPr="00ED6769">
        <w:rPr>
          <w:rFonts w:ascii="Century Gothic" w:hAnsi="Century Gothic"/>
          <w:sz w:val="24"/>
          <w:lang w:val="es-ES"/>
        </w:rPr>
        <w:t xml:space="preserve"> Sistema Nacional de Compras y Contrataciones</w:t>
      </w:r>
      <w:r w:rsidR="00350902" w:rsidRPr="00ED6769">
        <w:rPr>
          <w:rFonts w:ascii="Century Gothic" w:hAnsi="Century Gothic"/>
          <w:sz w:val="24"/>
          <w:lang w:val="es-ES"/>
        </w:rPr>
        <w:t>.</w:t>
      </w:r>
      <w:bookmarkEnd w:id="17"/>
    </w:p>
    <w:p w14:paraId="0B09A823" w14:textId="77777777" w:rsidR="001A7FE4" w:rsidRPr="001A7FE4" w:rsidRDefault="001A7FE4" w:rsidP="001A7FE4">
      <w:pPr>
        <w:pStyle w:val="Prrafodelista"/>
      </w:pPr>
    </w:p>
    <w:p w14:paraId="0C840968" w14:textId="77777777" w:rsidR="002B1B62" w:rsidRPr="00DB2581" w:rsidRDefault="002B1B62" w:rsidP="002B1B62">
      <w:pPr>
        <w:spacing w:after="0" w:line="360" w:lineRule="auto"/>
        <w:jc w:val="both"/>
        <w:rPr>
          <w:rFonts w:ascii="Century Gothic" w:hAnsi="Century Gothic"/>
          <w:b/>
        </w:rPr>
      </w:pPr>
      <w:r w:rsidRPr="00DB2581">
        <w:rPr>
          <w:rFonts w:ascii="Century Gothic" w:hAnsi="Century Gothic"/>
          <w:b/>
          <w:u w:val="single"/>
        </w:rPr>
        <w:t>Meta del trimestre:</w:t>
      </w:r>
      <w:r w:rsidR="00DB2581">
        <w:rPr>
          <w:rFonts w:ascii="Century Gothic" w:hAnsi="Century Gothic"/>
          <w:b/>
          <w:u w:val="single"/>
        </w:rPr>
        <w:t xml:space="preserve"> </w:t>
      </w:r>
      <w:r w:rsidR="00DB2581" w:rsidRPr="00DB2581">
        <w:rPr>
          <w:rFonts w:ascii="Century Gothic" w:hAnsi="Century Gothic"/>
          <w:szCs w:val="24"/>
        </w:rPr>
        <w:t>2</w:t>
      </w:r>
      <w:r w:rsidR="00DB2581">
        <w:rPr>
          <w:rFonts w:ascii="Century Gothic" w:hAnsi="Century Gothic"/>
          <w:szCs w:val="24"/>
        </w:rPr>
        <w:t>,</w:t>
      </w:r>
      <w:r w:rsidR="00DB2581" w:rsidRPr="00DB2581">
        <w:rPr>
          <w:rFonts w:ascii="Century Gothic" w:hAnsi="Century Gothic"/>
          <w:szCs w:val="24"/>
        </w:rPr>
        <w:t>250 personas capacitadas</w:t>
      </w:r>
    </w:p>
    <w:p w14:paraId="40698138" w14:textId="77777777" w:rsidR="002B1B62" w:rsidRPr="00242A19" w:rsidRDefault="002B1B62" w:rsidP="002B1B62">
      <w:pPr>
        <w:spacing w:after="0" w:line="360" w:lineRule="auto"/>
        <w:jc w:val="both"/>
        <w:rPr>
          <w:rFonts w:ascii="Century Gothic" w:hAnsi="Century Gothic"/>
        </w:rPr>
      </w:pPr>
      <w:r w:rsidRPr="00DB2581">
        <w:rPr>
          <w:rFonts w:ascii="Century Gothic" w:hAnsi="Century Gothic"/>
          <w:b/>
          <w:u w:val="single"/>
        </w:rPr>
        <w:t>Criterio de medición</w:t>
      </w:r>
      <w:r w:rsidR="00FE6CBA" w:rsidRPr="00DB2581">
        <w:rPr>
          <w:rFonts w:ascii="Century Gothic" w:hAnsi="Century Gothic"/>
          <w:b/>
          <w:u w:val="single"/>
        </w:rPr>
        <w:t>:</w:t>
      </w:r>
      <w:r w:rsidR="00FE6CBA">
        <w:rPr>
          <w:rFonts w:ascii="Century Gothic" w:hAnsi="Century Gothic"/>
          <w:b/>
          <w:u w:val="single"/>
        </w:rPr>
        <w:t xml:space="preserve"> </w:t>
      </w:r>
      <w:r w:rsidR="00FE6CBA" w:rsidRPr="00FE6CBA">
        <w:rPr>
          <w:rFonts w:ascii="Century Gothic" w:hAnsi="Century Gothic"/>
        </w:rPr>
        <w:t>C</w:t>
      </w:r>
      <w:r w:rsidR="00FE6CBA">
        <w:rPr>
          <w:rFonts w:ascii="Century Gothic" w:hAnsi="Century Gothic"/>
        </w:rPr>
        <w:t xml:space="preserve">umplimiento de la meta del trimestre. </w:t>
      </w:r>
    </w:p>
    <w:p w14:paraId="2A8F2227" w14:textId="77777777"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501DFFB8" w14:textId="77777777" w:rsidR="002B1B62" w:rsidRDefault="002B1B62" w:rsidP="002B1B62">
      <w:pPr>
        <w:pStyle w:val="Prrafodelista"/>
        <w:spacing w:after="0"/>
        <w:jc w:val="center"/>
        <w:rPr>
          <w:rFonts w:ascii="Century Gothic" w:eastAsia="Times New Roman" w:hAnsi="Century Gothic" w:cs="Calibri"/>
          <w:b/>
          <w:lang w:val="es-DO" w:eastAsia="es-DO"/>
        </w:rPr>
      </w:pPr>
    </w:p>
    <w:p w14:paraId="5B6D0807" w14:textId="701A5A25" w:rsidR="00F955F0" w:rsidRDefault="00835F62" w:rsidP="00795BD5">
      <w:pPr>
        <w:spacing w:after="0"/>
        <w:jc w:val="both"/>
        <w:rPr>
          <w:sz w:val="20"/>
          <w:szCs w:val="20"/>
          <w:lang w:val="es-DO" w:eastAsia="es-DO"/>
        </w:rPr>
      </w:pPr>
      <w:r>
        <w:fldChar w:fldCharType="begin"/>
      </w:r>
      <w:r>
        <w:instrText xml:space="preserve"> LINK </w:instrText>
      </w:r>
      <w:r w:rsidR="00F955F0">
        <w:instrText xml:space="preserve">Excel.Sheet.12 "C:\\Users\\aortega\\Documents\\Copia de Indicadores por Trimestre POA 2017 Version Act.xlsx" "Indicadores T1 2017!F42C3:F43C9" </w:instrText>
      </w:r>
      <w:r>
        <w:instrText xml:space="preserve">\a \f 4 \h  \* MERGEFORMAT </w:instrText>
      </w:r>
      <w:r w:rsidR="00F955F0">
        <w:fldChar w:fldCharType="separate"/>
      </w:r>
    </w:p>
    <w:tbl>
      <w:tblPr>
        <w:tblW w:w="8901" w:type="dxa"/>
        <w:tblCellMar>
          <w:left w:w="70" w:type="dxa"/>
          <w:right w:w="70" w:type="dxa"/>
        </w:tblCellMar>
        <w:tblLook w:val="04A0" w:firstRow="1" w:lastRow="0" w:firstColumn="1" w:lastColumn="0" w:noHBand="0" w:noVBand="1"/>
      </w:tblPr>
      <w:tblGrid>
        <w:gridCol w:w="2705"/>
        <w:gridCol w:w="1588"/>
        <w:gridCol w:w="1381"/>
        <w:gridCol w:w="1807"/>
        <w:gridCol w:w="1857"/>
      </w:tblGrid>
      <w:tr w:rsidR="00F955F0" w:rsidRPr="00F955F0" w14:paraId="039EE6CA" w14:textId="77777777" w:rsidTr="00F955F0">
        <w:trPr>
          <w:divId w:val="2143184239"/>
          <w:trHeight w:val="418"/>
        </w:trPr>
        <w:tc>
          <w:tcPr>
            <w:tcW w:w="2705" w:type="dxa"/>
            <w:tcBorders>
              <w:top w:val="nil"/>
              <w:left w:val="nil"/>
              <w:bottom w:val="single" w:sz="12" w:space="0" w:color="ACCCEA"/>
              <w:right w:val="nil"/>
            </w:tcBorders>
            <w:shd w:val="clear" w:color="000000" w:fill="BDD7EE"/>
            <w:noWrap/>
            <w:vAlign w:val="center"/>
            <w:hideMark/>
          </w:tcPr>
          <w:p w14:paraId="03E2C874"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INDICADOR</w:t>
            </w:r>
          </w:p>
        </w:tc>
        <w:tc>
          <w:tcPr>
            <w:tcW w:w="1404" w:type="dxa"/>
            <w:tcBorders>
              <w:top w:val="nil"/>
              <w:left w:val="nil"/>
              <w:bottom w:val="single" w:sz="12" w:space="0" w:color="ACCCEA"/>
              <w:right w:val="nil"/>
            </w:tcBorders>
            <w:shd w:val="clear" w:color="000000" w:fill="BDD7EE"/>
            <w:noWrap/>
            <w:vAlign w:val="center"/>
            <w:hideMark/>
          </w:tcPr>
          <w:p w14:paraId="2E30AE68"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PLANIFICADO</w:t>
            </w:r>
          </w:p>
        </w:tc>
        <w:tc>
          <w:tcPr>
            <w:tcW w:w="1343" w:type="dxa"/>
            <w:tcBorders>
              <w:top w:val="nil"/>
              <w:left w:val="nil"/>
              <w:bottom w:val="single" w:sz="12" w:space="0" w:color="ACCCEA"/>
              <w:right w:val="nil"/>
            </w:tcBorders>
            <w:shd w:val="clear" w:color="000000" w:fill="BDD7EE"/>
            <w:noWrap/>
            <w:vAlign w:val="center"/>
            <w:hideMark/>
          </w:tcPr>
          <w:p w14:paraId="1C9FA253"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EJECUTADO</w:t>
            </w:r>
          </w:p>
        </w:tc>
        <w:tc>
          <w:tcPr>
            <w:tcW w:w="1807" w:type="dxa"/>
            <w:tcBorders>
              <w:top w:val="nil"/>
              <w:left w:val="nil"/>
              <w:bottom w:val="single" w:sz="12" w:space="0" w:color="ACCCEA"/>
              <w:right w:val="nil"/>
            </w:tcBorders>
            <w:shd w:val="clear" w:color="000000" w:fill="BDD7EE"/>
            <w:noWrap/>
            <w:vAlign w:val="center"/>
            <w:hideMark/>
          </w:tcPr>
          <w:p w14:paraId="33231C20"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 DE LOGRO</w:t>
            </w:r>
          </w:p>
        </w:tc>
        <w:tc>
          <w:tcPr>
            <w:tcW w:w="1642" w:type="dxa"/>
            <w:tcBorders>
              <w:top w:val="nil"/>
              <w:left w:val="nil"/>
              <w:bottom w:val="single" w:sz="12" w:space="0" w:color="ACCCEA"/>
              <w:right w:val="nil"/>
            </w:tcBorders>
            <w:shd w:val="clear" w:color="000000" w:fill="BDD7EE"/>
            <w:vAlign w:val="center"/>
            <w:hideMark/>
          </w:tcPr>
          <w:p w14:paraId="64FAC686"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Area Responsable</w:t>
            </w:r>
          </w:p>
        </w:tc>
      </w:tr>
      <w:tr w:rsidR="00F955F0" w:rsidRPr="00F955F0" w14:paraId="432772D4" w14:textId="77777777" w:rsidTr="00F955F0">
        <w:trPr>
          <w:divId w:val="2143184239"/>
          <w:trHeight w:val="460"/>
        </w:trPr>
        <w:tc>
          <w:tcPr>
            <w:tcW w:w="2705" w:type="dxa"/>
            <w:tcBorders>
              <w:top w:val="single" w:sz="12" w:space="0" w:color="ACCCEA"/>
              <w:left w:val="nil"/>
              <w:bottom w:val="single" w:sz="12" w:space="0" w:color="ACCCEA"/>
              <w:right w:val="single" w:sz="4" w:space="0" w:color="5B9BD5"/>
            </w:tcBorders>
            <w:shd w:val="clear" w:color="auto" w:fill="auto"/>
            <w:vAlign w:val="center"/>
            <w:hideMark/>
          </w:tcPr>
          <w:p w14:paraId="02087A46" w14:textId="77777777" w:rsidR="00F955F0" w:rsidRPr="00F955F0" w:rsidRDefault="00F955F0" w:rsidP="00F955F0">
            <w:pPr>
              <w:spacing w:after="0" w:line="240" w:lineRule="auto"/>
              <w:rPr>
                <w:rFonts w:ascii="Century Gothic" w:eastAsia="Times New Roman" w:hAnsi="Century Gothic"/>
                <w:color w:val="44546A"/>
                <w:lang w:val="es-DO" w:eastAsia="es-DO"/>
              </w:rPr>
            </w:pPr>
            <w:r w:rsidRPr="00F955F0">
              <w:rPr>
                <w:rFonts w:ascii="Century Gothic" w:eastAsia="Times New Roman" w:hAnsi="Century Gothic"/>
                <w:color w:val="44546A"/>
                <w:lang w:val="es-DO" w:eastAsia="es-DO"/>
              </w:rPr>
              <w:t>Cantidad de Capacitaciones del SNCP</w:t>
            </w:r>
          </w:p>
        </w:tc>
        <w:tc>
          <w:tcPr>
            <w:tcW w:w="1404" w:type="dxa"/>
            <w:tcBorders>
              <w:top w:val="nil"/>
              <w:left w:val="nil"/>
              <w:bottom w:val="single" w:sz="12" w:space="0" w:color="ACCCEA"/>
              <w:right w:val="nil"/>
            </w:tcBorders>
            <w:shd w:val="clear" w:color="auto" w:fill="auto"/>
            <w:noWrap/>
            <w:vAlign w:val="center"/>
            <w:hideMark/>
          </w:tcPr>
          <w:p w14:paraId="1A478D53"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2,250</w:t>
            </w:r>
          </w:p>
        </w:tc>
        <w:tc>
          <w:tcPr>
            <w:tcW w:w="1343" w:type="dxa"/>
            <w:tcBorders>
              <w:top w:val="nil"/>
              <w:left w:val="single" w:sz="4" w:space="0" w:color="5B9BD5"/>
              <w:bottom w:val="single" w:sz="12" w:space="0" w:color="ACCCEA"/>
              <w:right w:val="nil"/>
            </w:tcBorders>
            <w:shd w:val="clear" w:color="auto" w:fill="auto"/>
            <w:noWrap/>
            <w:vAlign w:val="center"/>
            <w:hideMark/>
          </w:tcPr>
          <w:p w14:paraId="46055DFB"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1,783</w:t>
            </w:r>
          </w:p>
        </w:tc>
        <w:tc>
          <w:tcPr>
            <w:tcW w:w="1807" w:type="dxa"/>
            <w:tcBorders>
              <w:top w:val="nil"/>
              <w:left w:val="single" w:sz="4" w:space="0" w:color="5B9BD5"/>
              <w:bottom w:val="single" w:sz="12" w:space="0" w:color="ACCCEA"/>
              <w:right w:val="nil"/>
            </w:tcBorders>
            <w:shd w:val="clear" w:color="auto" w:fill="F79646" w:themeFill="accent6"/>
            <w:noWrap/>
            <w:vAlign w:val="center"/>
            <w:hideMark/>
          </w:tcPr>
          <w:p w14:paraId="56F332D6"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79%</w:t>
            </w:r>
          </w:p>
        </w:tc>
        <w:tc>
          <w:tcPr>
            <w:tcW w:w="1642" w:type="dxa"/>
            <w:tcBorders>
              <w:top w:val="nil"/>
              <w:left w:val="single" w:sz="4" w:space="0" w:color="5B9BD5"/>
              <w:bottom w:val="single" w:sz="12" w:space="0" w:color="ACCCEA"/>
              <w:right w:val="nil"/>
            </w:tcBorders>
            <w:shd w:val="clear" w:color="auto" w:fill="auto"/>
            <w:vAlign w:val="center"/>
            <w:hideMark/>
          </w:tcPr>
          <w:p w14:paraId="4AF20E9D"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Capacitaciones</w:t>
            </w:r>
          </w:p>
        </w:tc>
      </w:tr>
    </w:tbl>
    <w:p w14:paraId="3A8B679F" w14:textId="77777777" w:rsidR="001A7FE4" w:rsidRDefault="00835F62" w:rsidP="00795BD5">
      <w:pPr>
        <w:spacing w:after="0"/>
        <w:jc w:val="both"/>
        <w:rPr>
          <w:rFonts w:ascii="Century Gothic" w:hAnsi="Century Gothic"/>
          <w:sz w:val="21"/>
          <w:szCs w:val="21"/>
        </w:rPr>
      </w:pPr>
      <w:r>
        <w:rPr>
          <w:rFonts w:ascii="Century Gothic" w:hAnsi="Century Gothic"/>
          <w:sz w:val="21"/>
          <w:szCs w:val="21"/>
        </w:rPr>
        <w:fldChar w:fldCharType="end"/>
      </w:r>
    </w:p>
    <w:p w14:paraId="11131C6D" w14:textId="77777777" w:rsidR="001A7FE4" w:rsidRDefault="001A7FE4" w:rsidP="00795BD5">
      <w:pPr>
        <w:spacing w:after="0"/>
        <w:jc w:val="both"/>
        <w:rPr>
          <w:rFonts w:ascii="Century Gothic" w:hAnsi="Century Gothic"/>
          <w:sz w:val="21"/>
          <w:szCs w:val="21"/>
        </w:rPr>
      </w:pPr>
    </w:p>
    <w:p w14:paraId="25363706" w14:textId="77777777" w:rsidR="00795BD5" w:rsidRDefault="00795BD5" w:rsidP="001227F7">
      <w:pPr>
        <w:spacing w:after="0" w:line="360" w:lineRule="auto"/>
        <w:jc w:val="both"/>
        <w:rPr>
          <w:rFonts w:ascii="Century Gothic" w:hAnsi="Century Gothic"/>
          <w:sz w:val="21"/>
          <w:szCs w:val="21"/>
        </w:rPr>
      </w:pPr>
      <w:r>
        <w:rPr>
          <w:rFonts w:ascii="Century Gothic" w:hAnsi="Century Gothic"/>
          <w:sz w:val="21"/>
          <w:szCs w:val="21"/>
        </w:rPr>
        <w:t xml:space="preserve">En el mes de </w:t>
      </w:r>
      <w:r w:rsidR="00673261">
        <w:rPr>
          <w:rFonts w:ascii="Century Gothic" w:hAnsi="Century Gothic"/>
          <w:b/>
          <w:sz w:val="21"/>
          <w:szCs w:val="21"/>
        </w:rPr>
        <w:t>abril</w:t>
      </w:r>
      <w:r>
        <w:rPr>
          <w:rFonts w:ascii="Century Gothic" w:hAnsi="Century Gothic"/>
          <w:sz w:val="21"/>
          <w:szCs w:val="21"/>
        </w:rPr>
        <w:t xml:space="preserve"> se capacitaron</w:t>
      </w:r>
      <w:r w:rsidR="00DB2581" w:rsidRPr="00DB2581">
        <w:rPr>
          <w:rFonts w:ascii="Century Gothic" w:hAnsi="Century Gothic"/>
          <w:sz w:val="21"/>
          <w:szCs w:val="21"/>
        </w:rPr>
        <w:t xml:space="preserve"> </w:t>
      </w:r>
      <w:r w:rsidR="00673261">
        <w:rPr>
          <w:rFonts w:ascii="Century Gothic" w:hAnsi="Century Gothic"/>
          <w:sz w:val="21"/>
          <w:szCs w:val="21"/>
          <w:u w:val="single"/>
        </w:rPr>
        <w:t>750</w:t>
      </w:r>
      <w:r w:rsidR="00DB2581" w:rsidRPr="00795BD5">
        <w:rPr>
          <w:rFonts w:ascii="Century Gothic" w:hAnsi="Century Gothic"/>
          <w:sz w:val="21"/>
          <w:szCs w:val="21"/>
          <w:u w:val="single"/>
        </w:rPr>
        <w:t xml:space="preserve"> persona</w:t>
      </w:r>
      <w:r w:rsidRPr="00795BD5">
        <w:rPr>
          <w:rFonts w:ascii="Century Gothic" w:hAnsi="Century Gothic"/>
          <w:sz w:val="21"/>
          <w:szCs w:val="21"/>
          <w:u w:val="single"/>
        </w:rPr>
        <w:t>s</w:t>
      </w:r>
      <w:r w:rsidR="00DB2581" w:rsidRPr="00DB2581">
        <w:rPr>
          <w:rFonts w:ascii="Century Gothic" w:hAnsi="Century Gothic"/>
          <w:sz w:val="21"/>
          <w:szCs w:val="21"/>
        </w:rPr>
        <w:t xml:space="preserve"> </w:t>
      </w:r>
      <w:r w:rsidRPr="00DB2581">
        <w:rPr>
          <w:rFonts w:ascii="Century Gothic" w:hAnsi="Century Gothic"/>
          <w:sz w:val="21"/>
          <w:szCs w:val="21"/>
        </w:rPr>
        <w:t>(</w:t>
      </w:r>
      <w:r>
        <w:rPr>
          <w:rFonts w:ascii="Century Gothic" w:hAnsi="Century Gothic"/>
          <w:sz w:val="21"/>
          <w:szCs w:val="21"/>
        </w:rPr>
        <w:t>entre proveedores y s</w:t>
      </w:r>
      <w:r w:rsidR="00DB2581" w:rsidRPr="00DB2581">
        <w:rPr>
          <w:rFonts w:ascii="Century Gothic" w:hAnsi="Century Gothic"/>
          <w:sz w:val="21"/>
          <w:szCs w:val="21"/>
        </w:rPr>
        <w:t xml:space="preserve">ervidores </w:t>
      </w:r>
      <w:r>
        <w:rPr>
          <w:rFonts w:ascii="Century Gothic" w:hAnsi="Century Gothic"/>
          <w:sz w:val="21"/>
          <w:szCs w:val="21"/>
        </w:rPr>
        <w:t>p</w:t>
      </w:r>
      <w:r w:rsidR="00DB2581" w:rsidRPr="00DB2581">
        <w:rPr>
          <w:rFonts w:ascii="Century Gothic" w:hAnsi="Century Gothic"/>
          <w:sz w:val="21"/>
          <w:szCs w:val="21"/>
        </w:rPr>
        <w:t>úblicos)</w:t>
      </w:r>
      <w:r>
        <w:rPr>
          <w:rFonts w:ascii="Century Gothic" w:hAnsi="Century Gothic"/>
          <w:sz w:val="21"/>
          <w:szCs w:val="21"/>
        </w:rPr>
        <w:t xml:space="preserve">. </w:t>
      </w:r>
      <w:r w:rsidR="00DB2581" w:rsidRPr="00DB2581">
        <w:rPr>
          <w:rFonts w:ascii="Century Gothic" w:hAnsi="Century Gothic"/>
          <w:sz w:val="21"/>
          <w:szCs w:val="21"/>
        </w:rPr>
        <w:t xml:space="preserve"> </w:t>
      </w:r>
      <w:r>
        <w:rPr>
          <w:rFonts w:ascii="Century Gothic" w:hAnsi="Century Gothic"/>
          <w:sz w:val="21"/>
          <w:szCs w:val="21"/>
        </w:rPr>
        <w:t xml:space="preserve">Fueron realizados </w:t>
      </w:r>
      <w:r w:rsidR="00673261">
        <w:rPr>
          <w:rFonts w:ascii="Century Gothic" w:hAnsi="Century Gothic"/>
          <w:sz w:val="21"/>
          <w:szCs w:val="21"/>
          <w:u w:val="single"/>
        </w:rPr>
        <w:t>21</w:t>
      </w:r>
      <w:r w:rsidRPr="00E65729">
        <w:rPr>
          <w:rFonts w:ascii="Century Gothic" w:hAnsi="Century Gothic"/>
          <w:sz w:val="21"/>
          <w:szCs w:val="21"/>
          <w:u w:val="single"/>
        </w:rPr>
        <w:t xml:space="preserve"> talleres</w:t>
      </w:r>
      <w:r w:rsidRPr="00795BD5">
        <w:rPr>
          <w:rFonts w:ascii="Century Gothic" w:hAnsi="Century Gothic"/>
          <w:sz w:val="21"/>
          <w:szCs w:val="21"/>
        </w:rPr>
        <w:t xml:space="preserve"> en los temas relacionados a Compras Públicas para las unidades </w:t>
      </w:r>
      <w:r>
        <w:rPr>
          <w:rFonts w:ascii="Century Gothic" w:hAnsi="Century Gothic"/>
          <w:sz w:val="21"/>
          <w:szCs w:val="21"/>
        </w:rPr>
        <w:t>o</w:t>
      </w:r>
      <w:r w:rsidRPr="00795BD5">
        <w:rPr>
          <w:rFonts w:ascii="Century Gothic" w:hAnsi="Century Gothic"/>
          <w:sz w:val="21"/>
          <w:szCs w:val="21"/>
        </w:rPr>
        <w:t xml:space="preserve">perativas de </w:t>
      </w:r>
      <w:r>
        <w:rPr>
          <w:rFonts w:ascii="Century Gothic" w:hAnsi="Century Gothic"/>
          <w:sz w:val="21"/>
          <w:szCs w:val="21"/>
        </w:rPr>
        <w:t>c</w:t>
      </w:r>
      <w:r w:rsidRPr="00795BD5">
        <w:rPr>
          <w:rFonts w:ascii="Century Gothic" w:hAnsi="Century Gothic"/>
          <w:sz w:val="21"/>
          <w:szCs w:val="21"/>
        </w:rPr>
        <w:t>ompras de las diferentes Instituciones, de igual manera para los Proveedores, oferentes, pequeños y medianos comerciantes</w:t>
      </w:r>
      <w:r>
        <w:rPr>
          <w:rFonts w:ascii="Century Gothic" w:hAnsi="Century Gothic"/>
          <w:sz w:val="21"/>
          <w:szCs w:val="21"/>
        </w:rPr>
        <w:t>;</w:t>
      </w:r>
      <w:r w:rsidRPr="00795BD5">
        <w:rPr>
          <w:rFonts w:ascii="Century Gothic" w:hAnsi="Century Gothic"/>
          <w:sz w:val="21"/>
          <w:szCs w:val="21"/>
        </w:rPr>
        <w:t xml:space="preserve"> </w:t>
      </w:r>
      <w:r w:rsidR="00A63CF0">
        <w:rPr>
          <w:rFonts w:ascii="Century Gothic" w:hAnsi="Century Gothic"/>
          <w:sz w:val="21"/>
          <w:szCs w:val="21"/>
        </w:rPr>
        <w:t>de los cuales 1</w:t>
      </w:r>
      <w:r w:rsidR="00673261">
        <w:rPr>
          <w:rFonts w:ascii="Century Gothic" w:hAnsi="Century Gothic"/>
          <w:sz w:val="21"/>
          <w:szCs w:val="21"/>
        </w:rPr>
        <w:t>7</w:t>
      </w:r>
      <w:r>
        <w:rPr>
          <w:rFonts w:ascii="Century Gothic" w:hAnsi="Century Gothic"/>
          <w:sz w:val="21"/>
          <w:szCs w:val="21"/>
        </w:rPr>
        <w:t xml:space="preserve"> c</w:t>
      </w:r>
      <w:r w:rsidRPr="00795BD5">
        <w:rPr>
          <w:rFonts w:ascii="Century Gothic" w:hAnsi="Century Gothic"/>
          <w:sz w:val="21"/>
          <w:szCs w:val="21"/>
        </w:rPr>
        <w:t>orrespondieron a Servidores Públicos</w:t>
      </w:r>
      <w:r w:rsidR="00A63CF0">
        <w:rPr>
          <w:rFonts w:ascii="Century Gothic" w:hAnsi="Century Gothic"/>
          <w:sz w:val="21"/>
          <w:szCs w:val="21"/>
        </w:rPr>
        <w:t xml:space="preserve"> y </w:t>
      </w:r>
      <w:r w:rsidR="00673261">
        <w:rPr>
          <w:rFonts w:ascii="Century Gothic" w:hAnsi="Century Gothic"/>
          <w:sz w:val="21"/>
          <w:szCs w:val="21"/>
        </w:rPr>
        <w:t>4</w:t>
      </w:r>
      <w:r>
        <w:rPr>
          <w:rFonts w:ascii="Century Gothic" w:hAnsi="Century Gothic"/>
          <w:sz w:val="21"/>
          <w:szCs w:val="21"/>
        </w:rPr>
        <w:t xml:space="preserve"> p</w:t>
      </w:r>
      <w:r w:rsidRPr="00795BD5">
        <w:rPr>
          <w:rFonts w:ascii="Century Gothic" w:hAnsi="Century Gothic"/>
          <w:sz w:val="21"/>
          <w:szCs w:val="21"/>
        </w:rPr>
        <w:t>roveedores del Estado</w:t>
      </w:r>
      <w:r>
        <w:rPr>
          <w:rFonts w:ascii="Century Gothic" w:hAnsi="Century Gothic"/>
          <w:sz w:val="21"/>
          <w:szCs w:val="21"/>
        </w:rPr>
        <w:t>.</w:t>
      </w:r>
    </w:p>
    <w:p w14:paraId="2BE9A837" w14:textId="77777777" w:rsidR="00795BD5" w:rsidRDefault="00795BD5" w:rsidP="001227F7">
      <w:pPr>
        <w:spacing w:after="0" w:line="360" w:lineRule="auto"/>
        <w:jc w:val="both"/>
        <w:rPr>
          <w:rFonts w:ascii="Century Gothic" w:hAnsi="Century Gothic"/>
          <w:sz w:val="21"/>
          <w:szCs w:val="21"/>
        </w:rPr>
      </w:pPr>
    </w:p>
    <w:p w14:paraId="3DE700F3" w14:textId="77777777" w:rsidR="00E0143F" w:rsidRDefault="007C53F5" w:rsidP="001227F7">
      <w:pPr>
        <w:spacing w:after="0" w:line="360" w:lineRule="auto"/>
        <w:jc w:val="both"/>
        <w:rPr>
          <w:rFonts w:ascii="Century Gothic" w:hAnsi="Century Gothic"/>
          <w:sz w:val="21"/>
          <w:szCs w:val="21"/>
        </w:rPr>
      </w:pPr>
      <w:r>
        <w:rPr>
          <w:rFonts w:ascii="Century Gothic" w:hAnsi="Century Gothic"/>
          <w:sz w:val="21"/>
          <w:szCs w:val="21"/>
        </w:rPr>
        <w:t xml:space="preserve">En el mes de </w:t>
      </w:r>
      <w:r w:rsidR="00F93457">
        <w:rPr>
          <w:rFonts w:ascii="Century Gothic" w:hAnsi="Century Gothic"/>
          <w:b/>
          <w:sz w:val="21"/>
          <w:szCs w:val="21"/>
        </w:rPr>
        <w:t>mayo</w:t>
      </w:r>
      <w:r>
        <w:rPr>
          <w:rFonts w:ascii="Century Gothic" w:hAnsi="Century Gothic"/>
          <w:sz w:val="21"/>
          <w:szCs w:val="21"/>
        </w:rPr>
        <w:t xml:space="preserve"> fueron c</w:t>
      </w:r>
      <w:r w:rsidR="00DB2581" w:rsidRPr="00DB2581">
        <w:rPr>
          <w:rFonts w:ascii="Century Gothic" w:hAnsi="Century Gothic"/>
          <w:sz w:val="21"/>
          <w:szCs w:val="21"/>
        </w:rPr>
        <w:t>apacita</w:t>
      </w:r>
      <w:r>
        <w:rPr>
          <w:rFonts w:ascii="Century Gothic" w:hAnsi="Century Gothic"/>
          <w:sz w:val="21"/>
          <w:szCs w:val="21"/>
        </w:rPr>
        <w:t>dos</w:t>
      </w:r>
      <w:r w:rsidR="00DB2581" w:rsidRPr="00DB2581">
        <w:rPr>
          <w:rFonts w:ascii="Century Gothic" w:hAnsi="Century Gothic"/>
          <w:sz w:val="21"/>
          <w:szCs w:val="21"/>
        </w:rPr>
        <w:t xml:space="preserve"> </w:t>
      </w:r>
      <w:r w:rsidR="00F93457">
        <w:rPr>
          <w:rFonts w:ascii="Century Gothic" w:hAnsi="Century Gothic"/>
          <w:sz w:val="21"/>
          <w:szCs w:val="21"/>
        </w:rPr>
        <w:t>750</w:t>
      </w:r>
      <w:r w:rsidR="00DB2581" w:rsidRPr="007C53F5">
        <w:rPr>
          <w:rFonts w:ascii="Century Gothic" w:hAnsi="Century Gothic"/>
          <w:sz w:val="21"/>
          <w:szCs w:val="21"/>
          <w:u w:val="single"/>
        </w:rPr>
        <w:t xml:space="preserve"> persona</w:t>
      </w:r>
      <w:r w:rsidR="00DB2581" w:rsidRPr="00DB2581">
        <w:rPr>
          <w:rFonts w:ascii="Century Gothic" w:hAnsi="Century Gothic"/>
          <w:sz w:val="21"/>
          <w:szCs w:val="21"/>
        </w:rPr>
        <w:t xml:space="preserve"> </w:t>
      </w:r>
      <w:r>
        <w:rPr>
          <w:rFonts w:ascii="Century Gothic" w:hAnsi="Century Gothic"/>
          <w:sz w:val="21"/>
          <w:szCs w:val="21"/>
        </w:rPr>
        <w:t>(p</w:t>
      </w:r>
      <w:r w:rsidR="00DB2581" w:rsidRPr="00DB2581">
        <w:rPr>
          <w:rFonts w:ascii="Century Gothic" w:hAnsi="Century Gothic"/>
          <w:sz w:val="21"/>
          <w:szCs w:val="21"/>
        </w:rPr>
        <w:t>roveedores</w:t>
      </w:r>
      <w:r>
        <w:rPr>
          <w:rFonts w:ascii="Century Gothic" w:hAnsi="Century Gothic"/>
          <w:sz w:val="21"/>
          <w:szCs w:val="21"/>
        </w:rPr>
        <w:t xml:space="preserve"> and s</w:t>
      </w:r>
      <w:r w:rsidR="00DB2581" w:rsidRPr="00DB2581">
        <w:rPr>
          <w:rFonts w:ascii="Century Gothic" w:hAnsi="Century Gothic"/>
          <w:sz w:val="21"/>
          <w:szCs w:val="21"/>
        </w:rPr>
        <w:t xml:space="preserve">ervidores </w:t>
      </w:r>
      <w:r>
        <w:rPr>
          <w:rFonts w:ascii="Century Gothic" w:hAnsi="Century Gothic"/>
          <w:sz w:val="21"/>
          <w:szCs w:val="21"/>
        </w:rPr>
        <w:t>p</w:t>
      </w:r>
      <w:r w:rsidR="00DB2581" w:rsidRPr="00DB2581">
        <w:rPr>
          <w:rFonts w:ascii="Century Gothic" w:hAnsi="Century Gothic"/>
          <w:sz w:val="21"/>
          <w:szCs w:val="21"/>
        </w:rPr>
        <w:t>úblicos</w:t>
      </w:r>
      <w:r w:rsidR="009C7D24">
        <w:rPr>
          <w:rFonts w:ascii="Century Gothic" w:hAnsi="Century Gothic"/>
          <w:sz w:val="21"/>
          <w:szCs w:val="21"/>
        </w:rPr>
        <w:t>)</w:t>
      </w:r>
      <w:r>
        <w:rPr>
          <w:rFonts w:ascii="Century Gothic" w:hAnsi="Century Gothic"/>
          <w:sz w:val="21"/>
          <w:szCs w:val="21"/>
        </w:rPr>
        <w:t>.</w:t>
      </w:r>
    </w:p>
    <w:p w14:paraId="621C423E" w14:textId="77777777" w:rsidR="00A63CF0" w:rsidRDefault="00A63CF0" w:rsidP="001227F7">
      <w:pPr>
        <w:spacing w:after="0" w:line="360" w:lineRule="auto"/>
        <w:jc w:val="both"/>
        <w:rPr>
          <w:rFonts w:ascii="Century Gothic" w:hAnsi="Century Gothic"/>
          <w:sz w:val="21"/>
          <w:szCs w:val="21"/>
        </w:rPr>
      </w:pPr>
      <w:r>
        <w:rPr>
          <w:rFonts w:ascii="Century Gothic" w:hAnsi="Century Gothic"/>
          <w:sz w:val="21"/>
          <w:szCs w:val="21"/>
        </w:rPr>
        <w:t xml:space="preserve">Fueron realizados </w:t>
      </w:r>
      <w:r w:rsidR="00F93457">
        <w:rPr>
          <w:rFonts w:ascii="Century Gothic" w:hAnsi="Century Gothic"/>
          <w:sz w:val="21"/>
          <w:szCs w:val="21"/>
          <w:u w:val="single"/>
        </w:rPr>
        <w:t>13</w:t>
      </w:r>
      <w:r w:rsidRPr="00E65729">
        <w:rPr>
          <w:rFonts w:ascii="Century Gothic" w:hAnsi="Century Gothic"/>
          <w:sz w:val="21"/>
          <w:szCs w:val="21"/>
          <w:u w:val="single"/>
        </w:rPr>
        <w:t xml:space="preserve"> talleres</w:t>
      </w:r>
      <w:r w:rsidRPr="00795BD5">
        <w:rPr>
          <w:rFonts w:ascii="Century Gothic" w:hAnsi="Century Gothic"/>
          <w:sz w:val="21"/>
          <w:szCs w:val="21"/>
        </w:rPr>
        <w:t xml:space="preserve"> en los temas relacionados a Compras Públicas para las unidades </w:t>
      </w:r>
      <w:r>
        <w:rPr>
          <w:rFonts w:ascii="Century Gothic" w:hAnsi="Century Gothic"/>
          <w:sz w:val="21"/>
          <w:szCs w:val="21"/>
        </w:rPr>
        <w:t>o</w:t>
      </w:r>
      <w:r w:rsidRPr="00795BD5">
        <w:rPr>
          <w:rFonts w:ascii="Century Gothic" w:hAnsi="Century Gothic"/>
          <w:sz w:val="21"/>
          <w:szCs w:val="21"/>
        </w:rPr>
        <w:t xml:space="preserve">perativas de </w:t>
      </w:r>
      <w:r>
        <w:rPr>
          <w:rFonts w:ascii="Century Gothic" w:hAnsi="Century Gothic"/>
          <w:sz w:val="21"/>
          <w:szCs w:val="21"/>
        </w:rPr>
        <w:t>c</w:t>
      </w:r>
      <w:r w:rsidRPr="00795BD5">
        <w:rPr>
          <w:rFonts w:ascii="Century Gothic" w:hAnsi="Century Gothic"/>
          <w:sz w:val="21"/>
          <w:szCs w:val="21"/>
        </w:rPr>
        <w:t>ompras de las diferentes Instituciones, de igual manera para los Proveedores, oferentes, pequeños y medianos comerciantes</w:t>
      </w:r>
      <w:r>
        <w:rPr>
          <w:rFonts w:ascii="Century Gothic" w:hAnsi="Century Gothic"/>
          <w:sz w:val="21"/>
          <w:szCs w:val="21"/>
        </w:rPr>
        <w:t>;</w:t>
      </w:r>
      <w:r w:rsidRPr="00795BD5">
        <w:rPr>
          <w:rFonts w:ascii="Century Gothic" w:hAnsi="Century Gothic"/>
          <w:sz w:val="21"/>
          <w:szCs w:val="21"/>
        </w:rPr>
        <w:t xml:space="preserve"> </w:t>
      </w:r>
      <w:r>
        <w:rPr>
          <w:rFonts w:ascii="Century Gothic" w:hAnsi="Century Gothic"/>
          <w:sz w:val="21"/>
          <w:szCs w:val="21"/>
        </w:rPr>
        <w:t xml:space="preserve">de los cuales </w:t>
      </w:r>
      <w:r w:rsidR="00F93457">
        <w:rPr>
          <w:rFonts w:ascii="Century Gothic" w:hAnsi="Century Gothic"/>
          <w:sz w:val="21"/>
          <w:szCs w:val="21"/>
        </w:rPr>
        <w:t>9</w:t>
      </w:r>
      <w:r>
        <w:rPr>
          <w:rFonts w:ascii="Century Gothic" w:hAnsi="Century Gothic"/>
          <w:sz w:val="21"/>
          <w:szCs w:val="21"/>
        </w:rPr>
        <w:t xml:space="preserve"> c</w:t>
      </w:r>
      <w:r w:rsidRPr="00795BD5">
        <w:rPr>
          <w:rFonts w:ascii="Century Gothic" w:hAnsi="Century Gothic"/>
          <w:sz w:val="21"/>
          <w:szCs w:val="21"/>
        </w:rPr>
        <w:t>orrespondieron a Servidores Públicos</w:t>
      </w:r>
      <w:r>
        <w:rPr>
          <w:rFonts w:ascii="Century Gothic" w:hAnsi="Century Gothic"/>
          <w:sz w:val="21"/>
          <w:szCs w:val="21"/>
        </w:rPr>
        <w:t xml:space="preserve"> y </w:t>
      </w:r>
      <w:r w:rsidR="00F93457">
        <w:rPr>
          <w:rFonts w:ascii="Century Gothic" w:hAnsi="Century Gothic"/>
          <w:sz w:val="21"/>
          <w:szCs w:val="21"/>
        </w:rPr>
        <w:t>4</w:t>
      </w:r>
      <w:r>
        <w:rPr>
          <w:rFonts w:ascii="Century Gothic" w:hAnsi="Century Gothic"/>
          <w:sz w:val="21"/>
          <w:szCs w:val="21"/>
        </w:rPr>
        <w:t xml:space="preserve"> p</w:t>
      </w:r>
      <w:r w:rsidRPr="00795BD5">
        <w:rPr>
          <w:rFonts w:ascii="Century Gothic" w:hAnsi="Century Gothic"/>
          <w:sz w:val="21"/>
          <w:szCs w:val="21"/>
        </w:rPr>
        <w:t>roveedores del Estado</w:t>
      </w:r>
      <w:r>
        <w:rPr>
          <w:rFonts w:ascii="Century Gothic" w:hAnsi="Century Gothic"/>
          <w:sz w:val="21"/>
          <w:szCs w:val="21"/>
        </w:rPr>
        <w:t>.</w:t>
      </w:r>
    </w:p>
    <w:p w14:paraId="712627CD" w14:textId="77777777" w:rsidR="005A2B62" w:rsidRDefault="005A2B62" w:rsidP="001227F7">
      <w:pPr>
        <w:spacing w:after="0" w:line="360" w:lineRule="auto"/>
        <w:jc w:val="both"/>
        <w:rPr>
          <w:rFonts w:ascii="Century Gothic" w:hAnsi="Century Gothic"/>
          <w:sz w:val="21"/>
          <w:szCs w:val="21"/>
        </w:rPr>
      </w:pPr>
    </w:p>
    <w:p w14:paraId="5FD1D729" w14:textId="77777777" w:rsidR="00E65729" w:rsidRDefault="00E65729" w:rsidP="001227F7">
      <w:pPr>
        <w:spacing w:after="0" w:line="360" w:lineRule="auto"/>
        <w:jc w:val="both"/>
        <w:rPr>
          <w:rFonts w:ascii="Century Gothic" w:hAnsi="Century Gothic"/>
          <w:sz w:val="21"/>
          <w:szCs w:val="21"/>
        </w:rPr>
      </w:pPr>
      <w:r>
        <w:rPr>
          <w:rFonts w:ascii="Century Gothic" w:hAnsi="Century Gothic"/>
          <w:sz w:val="21"/>
          <w:szCs w:val="21"/>
        </w:rPr>
        <w:t xml:space="preserve">En el mes de </w:t>
      </w:r>
      <w:r w:rsidR="0095007B">
        <w:rPr>
          <w:rFonts w:ascii="Century Gothic" w:hAnsi="Century Gothic"/>
          <w:b/>
          <w:sz w:val="21"/>
          <w:szCs w:val="21"/>
        </w:rPr>
        <w:t>junio</w:t>
      </w:r>
      <w:r>
        <w:rPr>
          <w:rFonts w:ascii="Century Gothic" w:hAnsi="Century Gothic"/>
          <w:sz w:val="21"/>
          <w:szCs w:val="21"/>
        </w:rPr>
        <w:t xml:space="preserve"> fueron c</w:t>
      </w:r>
      <w:r w:rsidRPr="00DB2581">
        <w:rPr>
          <w:rFonts w:ascii="Century Gothic" w:hAnsi="Century Gothic"/>
          <w:sz w:val="21"/>
          <w:szCs w:val="21"/>
        </w:rPr>
        <w:t>apacita</w:t>
      </w:r>
      <w:r>
        <w:rPr>
          <w:rFonts w:ascii="Century Gothic" w:hAnsi="Century Gothic"/>
          <w:sz w:val="21"/>
          <w:szCs w:val="21"/>
        </w:rPr>
        <w:t>dos</w:t>
      </w:r>
      <w:r w:rsidRPr="00DB2581">
        <w:rPr>
          <w:rFonts w:ascii="Century Gothic" w:hAnsi="Century Gothic"/>
          <w:sz w:val="21"/>
          <w:szCs w:val="21"/>
        </w:rPr>
        <w:t xml:space="preserve"> </w:t>
      </w:r>
      <w:r w:rsidR="0095007B">
        <w:rPr>
          <w:rFonts w:ascii="Century Gothic" w:hAnsi="Century Gothic"/>
          <w:sz w:val="21"/>
          <w:szCs w:val="21"/>
          <w:u w:val="single"/>
        </w:rPr>
        <w:t>750</w:t>
      </w:r>
      <w:r w:rsidRPr="007C53F5">
        <w:rPr>
          <w:rFonts w:ascii="Century Gothic" w:hAnsi="Century Gothic"/>
          <w:sz w:val="21"/>
          <w:szCs w:val="21"/>
          <w:u w:val="single"/>
        </w:rPr>
        <w:t xml:space="preserve"> persona</w:t>
      </w:r>
      <w:r w:rsidRPr="00DB2581">
        <w:rPr>
          <w:rFonts w:ascii="Century Gothic" w:hAnsi="Century Gothic"/>
          <w:sz w:val="21"/>
          <w:szCs w:val="21"/>
        </w:rPr>
        <w:t xml:space="preserve"> </w:t>
      </w:r>
      <w:r>
        <w:rPr>
          <w:rFonts w:ascii="Century Gothic" w:hAnsi="Century Gothic"/>
          <w:sz w:val="21"/>
          <w:szCs w:val="21"/>
        </w:rPr>
        <w:t>(p</w:t>
      </w:r>
      <w:r w:rsidRPr="00DB2581">
        <w:rPr>
          <w:rFonts w:ascii="Century Gothic" w:hAnsi="Century Gothic"/>
          <w:sz w:val="21"/>
          <w:szCs w:val="21"/>
        </w:rPr>
        <w:t>roveedores</w:t>
      </w:r>
      <w:r>
        <w:rPr>
          <w:rFonts w:ascii="Century Gothic" w:hAnsi="Century Gothic"/>
          <w:sz w:val="21"/>
          <w:szCs w:val="21"/>
        </w:rPr>
        <w:t xml:space="preserve"> and s</w:t>
      </w:r>
      <w:r w:rsidRPr="00DB2581">
        <w:rPr>
          <w:rFonts w:ascii="Century Gothic" w:hAnsi="Century Gothic"/>
          <w:sz w:val="21"/>
          <w:szCs w:val="21"/>
        </w:rPr>
        <w:t xml:space="preserve">ervidores </w:t>
      </w:r>
      <w:r>
        <w:rPr>
          <w:rFonts w:ascii="Century Gothic" w:hAnsi="Century Gothic"/>
          <w:sz w:val="21"/>
          <w:szCs w:val="21"/>
        </w:rPr>
        <w:t>p</w:t>
      </w:r>
      <w:r w:rsidRPr="00DB2581">
        <w:rPr>
          <w:rFonts w:ascii="Century Gothic" w:hAnsi="Century Gothic"/>
          <w:sz w:val="21"/>
          <w:szCs w:val="21"/>
        </w:rPr>
        <w:t>úblicos</w:t>
      </w:r>
      <w:r>
        <w:rPr>
          <w:rFonts w:ascii="Century Gothic" w:hAnsi="Century Gothic"/>
          <w:sz w:val="21"/>
          <w:szCs w:val="21"/>
        </w:rPr>
        <w:t>).</w:t>
      </w:r>
    </w:p>
    <w:p w14:paraId="10382B1F" w14:textId="77777777" w:rsidR="00E65729" w:rsidRDefault="00E65729" w:rsidP="001227F7">
      <w:pPr>
        <w:spacing w:after="0" w:line="360" w:lineRule="auto"/>
        <w:jc w:val="both"/>
        <w:rPr>
          <w:rFonts w:ascii="Century Gothic" w:hAnsi="Century Gothic"/>
          <w:sz w:val="21"/>
          <w:szCs w:val="21"/>
        </w:rPr>
      </w:pPr>
      <w:r>
        <w:rPr>
          <w:rFonts w:ascii="Century Gothic" w:hAnsi="Century Gothic"/>
          <w:sz w:val="21"/>
          <w:szCs w:val="21"/>
        </w:rPr>
        <w:t xml:space="preserve">Igualmente, fueron realizados </w:t>
      </w:r>
      <w:r w:rsidR="0095007B">
        <w:rPr>
          <w:rFonts w:ascii="Century Gothic" w:hAnsi="Century Gothic"/>
          <w:sz w:val="21"/>
          <w:szCs w:val="21"/>
          <w:u w:val="single"/>
        </w:rPr>
        <w:t>8</w:t>
      </w:r>
      <w:r w:rsidRPr="00E65729">
        <w:rPr>
          <w:rFonts w:ascii="Century Gothic" w:hAnsi="Century Gothic"/>
          <w:sz w:val="21"/>
          <w:szCs w:val="21"/>
          <w:u w:val="single"/>
        </w:rPr>
        <w:t xml:space="preserve"> talleres</w:t>
      </w:r>
      <w:r w:rsidRPr="00795BD5">
        <w:rPr>
          <w:rFonts w:ascii="Century Gothic" w:hAnsi="Century Gothic"/>
          <w:sz w:val="21"/>
          <w:szCs w:val="21"/>
        </w:rPr>
        <w:t xml:space="preserve"> en los temas relacionados a Compras Públicas para las unidades </w:t>
      </w:r>
      <w:r>
        <w:rPr>
          <w:rFonts w:ascii="Century Gothic" w:hAnsi="Century Gothic"/>
          <w:sz w:val="21"/>
          <w:szCs w:val="21"/>
        </w:rPr>
        <w:t>o</w:t>
      </w:r>
      <w:r w:rsidRPr="00795BD5">
        <w:rPr>
          <w:rFonts w:ascii="Century Gothic" w:hAnsi="Century Gothic"/>
          <w:sz w:val="21"/>
          <w:szCs w:val="21"/>
        </w:rPr>
        <w:t xml:space="preserve">perativas de </w:t>
      </w:r>
      <w:r>
        <w:rPr>
          <w:rFonts w:ascii="Century Gothic" w:hAnsi="Century Gothic"/>
          <w:sz w:val="21"/>
          <w:szCs w:val="21"/>
        </w:rPr>
        <w:t>c</w:t>
      </w:r>
      <w:r w:rsidRPr="00795BD5">
        <w:rPr>
          <w:rFonts w:ascii="Century Gothic" w:hAnsi="Century Gothic"/>
          <w:sz w:val="21"/>
          <w:szCs w:val="21"/>
        </w:rPr>
        <w:t>ompras de las diferentes Instituciones, de igual manera para los Proveedores, oferentes, pequeños y medianos comerciantes</w:t>
      </w:r>
      <w:r>
        <w:rPr>
          <w:rFonts w:ascii="Century Gothic" w:hAnsi="Century Gothic"/>
          <w:sz w:val="21"/>
          <w:szCs w:val="21"/>
        </w:rPr>
        <w:t>;</w:t>
      </w:r>
      <w:r w:rsidRPr="00795BD5">
        <w:rPr>
          <w:rFonts w:ascii="Century Gothic" w:hAnsi="Century Gothic"/>
          <w:sz w:val="21"/>
          <w:szCs w:val="21"/>
        </w:rPr>
        <w:t xml:space="preserve"> </w:t>
      </w:r>
      <w:r>
        <w:rPr>
          <w:rFonts w:ascii="Century Gothic" w:hAnsi="Century Gothic"/>
          <w:sz w:val="21"/>
          <w:szCs w:val="21"/>
        </w:rPr>
        <w:t>de los cuales 1 c</w:t>
      </w:r>
      <w:r w:rsidRPr="00795BD5">
        <w:rPr>
          <w:rFonts w:ascii="Century Gothic" w:hAnsi="Century Gothic"/>
          <w:sz w:val="21"/>
          <w:szCs w:val="21"/>
        </w:rPr>
        <w:t>orrespondieron a Servidores Públicos</w:t>
      </w:r>
      <w:r w:rsidR="0095007B">
        <w:rPr>
          <w:rFonts w:ascii="Century Gothic" w:hAnsi="Century Gothic"/>
          <w:sz w:val="21"/>
          <w:szCs w:val="21"/>
        </w:rPr>
        <w:t xml:space="preserve"> y 7</w:t>
      </w:r>
      <w:r>
        <w:rPr>
          <w:rFonts w:ascii="Century Gothic" w:hAnsi="Century Gothic"/>
          <w:sz w:val="21"/>
          <w:szCs w:val="21"/>
        </w:rPr>
        <w:t xml:space="preserve"> p</w:t>
      </w:r>
      <w:r w:rsidRPr="00795BD5">
        <w:rPr>
          <w:rFonts w:ascii="Century Gothic" w:hAnsi="Century Gothic"/>
          <w:sz w:val="21"/>
          <w:szCs w:val="21"/>
        </w:rPr>
        <w:t>roveedores del Estado</w:t>
      </w:r>
      <w:r>
        <w:rPr>
          <w:rFonts w:ascii="Century Gothic" w:hAnsi="Century Gothic"/>
          <w:sz w:val="21"/>
          <w:szCs w:val="21"/>
        </w:rPr>
        <w:t>.</w:t>
      </w:r>
    </w:p>
    <w:p w14:paraId="55DAF4F7" w14:textId="77777777" w:rsidR="00B00887" w:rsidRDefault="00B00887" w:rsidP="001227F7">
      <w:pPr>
        <w:spacing w:after="0" w:line="360" w:lineRule="auto"/>
        <w:jc w:val="both"/>
        <w:rPr>
          <w:rFonts w:ascii="Century Gothic" w:hAnsi="Century Gothic"/>
          <w:sz w:val="21"/>
          <w:szCs w:val="21"/>
        </w:rPr>
      </w:pPr>
    </w:p>
    <w:p w14:paraId="4BF4841E" w14:textId="77777777" w:rsidR="00BC5570" w:rsidRPr="00DB2581" w:rsidRDefault="00BC5570" w:rsidP="007C53F5">
      <w:pPr>
        <w:spacing w:after="0"/>
        <w:jc w:val="both"/>
        <w:rPr>
          <w:rFonts w:ascii="Century Gothic" w:hAnsi="Century Gothic"/>
          <w:sz w:val="21"/>
          <w:szCs w:val="21"/>
        </w:rPr>
      </w:pPr>
    </w:p>
    <w:p w14:paraId="7E7D4B4F" w14:textId="77777777" w:rsidR="00350902" w:rsidRDefault="00881C49" w:rsidP="00B00887">
      <w:pPr>
        <w:pStyle w:val="Ttulo3"/>
        <w:jc w:val="both"/>
        <w:rPr>
          <w:rFonts w:ascii="Century Gothic" w:hAnsi="Century Gothic"/>
          <w:sz w:val="24"/>
          <w:lang w:val="es-ES"/>
        </w:rPr>
      </w:pPr>
      <w:r>
        <w:rPr>
          <w:rFonts w:ascii="Century Gothic" w:hAnsi="Century Gothic"/>
          <w:sz w:val="24"/>
          <w:lang w:val="es-ES"/>
        </w:rPr>
        <w:t>5</w:t>
      </w:r>
      <w:r w:rsidR="00350902">
        <w:rPr>
          <w:rFonts w:ascii="Century Gothic" w:hAnsi="Century Gothic"/>
          <w:sz w:val="24"/>
          <w:lang w:val="es-ES"/>
        </w:rPr>
        <w:t>.</w:t>
      </w:r>
      <w:r w:rsidR="00350902" w:rsidRPr="00A80C17">
        <w:rPr>
          <w:rFonts w:ascii="Century Gothic" w:hAnsi="Century Gothic"/>
          <w:sz w:val="24"/>
          <w:lang w:val="es-ES"/>
        </w:rPr>
        <w:t xml:space="preserve"> </w:t>
      </w:r>
      <w:bookmarkStart w:id="18" w:name="_Toc441580170"/>
      <w:r w:rsidR="001227F7" w:rsidRPr="009403EE">
        <w:rPr>
          <w:rFonts w:ascii="Century Gothic" w:hAnsi="Century Gothic"/>
          <w:sz w:val="24"/>
          <w:lang w:val="es-ES"/>
        </w:rPr>
        <w:t>Diseño del</w:t>
      </w:r>
      <w:r w:rsidR="009403EE" w:rsidRPr="009403EE">
        <w:rPr>
          <w:rFonts w:ascii="Century Gothic" w:hAnsi="Century Gothic"/>
          <w:sz w:val="24"/>
          <w:lang w:val="es-ES"/>
        </w:rPr>
        <w:t xml:space="preserve"> Sistema de Acreditación y Certificación en Adquisiciones públicas.  / Adecuación e implementación de las Carpetas docentes por actores del SNCP</w:t>
      </w:r>
      <w:r w:rsidR="00350902" w:rsidRPr="00A80C17">
        <w:rPr>
          <w:rFonts w:ascii="Century Gothic" w:hAnsi="Century Gothic"/>
          <w:sz w:val="24"/>
          <w:lang w:val="es-ES"/>
        </w:rPr>
        <w:t>.</w:t>
      </w:r>
      <w:bookmarkEnd w:id="18"/>
    </w:p>
    <w:p w14:paraId="27BF22CA" w14:textId="77777777" w:rsidR="00FE6CBA" w:rsidRDefault="00FE6CBA" w:rsidP="007B12A7">
      <w:pPr>
        <w:spacing w:after="0" w:line="240" w:lineRule="auto"/>
        <w:jc w:val="both"/>
        <w:rPr>
          <w:rFonts w:ascii="Century Gothic" w:hAnsi="Century Gothic"/>
          <w:b/>
          <w:u w:val="single"/>
        </w:rPr>
      </w:pPr>
    </w:p>
    <w:p w14:paraId="6AA67A6B" w14:textId="77777777" w:rsidR="00FE6CBA" w:rsidRPr="001227F7" w:rsidRDefault="00350902" w:rsidP="007B12A7">
      <w:pPr>
        <w:spacing w:after="0" w:line="360" w:lineRule="auto"/>
        <w:jc w:val="both"/>
        <w:rPr>
          <w:rFonts w:ascii="Century Gothic" w:hAnsi="Century Gothic"/>
          <w:b/>
          <w:u w:val="single"/>
        </w:rPr>
      </w:pPr>
      <w:r w:rsidRPr="00B00887">
        <w:rPr>
          <w:rFonts w:ascii="Century Gothic" w:hAnsi="Century Gothic"/>
          <w:b/>
          <w:u w:val="single"/>
        </w:rPr>
        <w:t>Meta del trimestre:</w:t>
      </w:r>
      <w:r w:rsidRPr="00A80C17">
        <w:rPr>
          <w:rFonts w:ascii="Century Gothic" w:hAnsi="Century Gothic"/>
        </w:rPr>
        <w:t xml:space="preserve"> </w:t>
      </w:r>
      <w:r w:rsidR="00FE6CBA" w:rsidRPr="001227F7">
        <w:rPr>
          <w:rFonts w:ascii="Century Gothic" w:hAnsi="Century Gothic"/>
        </w:rPr>
        <w:t>N/A para este Trimestre.</w:t>
      </w:r>
    </w:p>
    <w:p w14:paraId="0FB34F50" w14:textId="77777777" w:rsidR="00350902" w:rsidRPr="00A80C17" w:rsidRDefault="00350902" w:rsidP="007B12A7">
      <w:pPr>
        <w:spacing w:after="0"/>
        <w:rPr>
          <w:rFonts w:ascii="Century Gothic" w:hAnsi="Century Gothic"/>
          <w:u w:val="single"/>
        </w:rPr>
      </w:pPr>
      <w:r w:rsidRPr="00B00887">
        <w:rPr>
          <w:rFonts w:ascii="Century Gothic" w:hAnsi="Century Gothic"/>
          <w:b/>
          <w:u w:val="single"/>
        </w:rPr>
        <w:t>Criterio de medición:</w:t>
      </w:r>
      <w:r w:rsidRPr="00A80C17">
        <w:rPr>
          <w:rFonts w:ascii="Century Gothic" w:hAnsi="Century Gothic"/>
          <w:u w:val="single"/>
        </w:rPr>
        <w:t xml:space="preserve"> </w:t>
      </w:r>
      <w:r w:rsidR="00B00887" w:rsidRPr="00B00887">
        <w:rPr>
          <w:rFonts w:ascii="Century Gothic" w:hAnsi="Century Gothic"/>
        </w:rPr>
        <w:t>Porcentaje de avance</w:t>
      </w:r>
    </w:p>
    <w:p w14:paraId="6CF66DE0" w14:textId="77777777" w:rsidR="00E95252" w:rsidRDefault="00E95252" w:rsidP="007B12A7">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44E224F5" w14:textId="77777777" w:rsidR="00350902" w:rsidRPr="00963C8C" w:rsidRDefault="00881C49" w:rsidP="00350902">
      <w:pPr>
        <w:pStyle w:val="Ttulo3"/>
        <w:rPr>
          <w:rFonts w:ascii="Century Gothic" w:hAnsi="Century Gothic"/>
          <w:sz w:val="24"/>
          <w:lang w:val="es-ES"/>
        </w:rPr>
      </w:pPr>
      <w:bookmarkStart w:id="19" w:name="_Toc441580171"/>
      <w:bookmarkStart w:id="20" w:name="_Toc441580167"/>
      <w:r>
        <w:rPr>
          <w:rFonts w:ascii="Century Gothic" w:hAnsi="Century Gothic"/>
          <w:sz w:val="24"/>
          <w:lang w:val="es-ES"/>
        </w:rPr>
        <w:t>6</w:t>
      </w:r>
      <w:r w:rsidR="00350902" w:rsidRPr="00963C8C">
        <w:rPr>
          <w:rFonts w:ascii="Century Gothic" w:hAnsi="Century Gothic"/>
          <w:sz w:val="24"/>
          <w:lang w:val="es-ES"/>
        </w:rPr>
        <w:t xml:space="preserve">. </w:t>
      </w:r>
      <w:bookmarkEnd w:id="19"/>
      <w:r w:rsidR="002A4ACA" w:rsidRPr="002A4ACA">
        <w:rPr>
          <w:rFonts w:ascii="Century Gothic" w:hAnsi="Century Gothic"/>
          <w:sz w:val="24"/>
          <w:lang w:val="es-ES"/>
        </w:rPr>
        <w:t>Expansión de los servicios de la DGCP por regionales en el país.</w:t>
      </w:r>
    </w:p>
    <w:p w14:paraId="32B0AB23" w14:textId="77777777" w:rsidR="00AC5DD9" w:rsidRDefault="00AC5DD9" w:rsidP="007B12A7">
      <w:pPr>
        <w:spacing w:after="0" w:line="240" w:lineRule="auto"/>
        <w:jc w:val="both"/>
        <w:rPr>
          <w:rFonts w:ascii="Century Gothic" w:hAnsi="Century Gothic"/>
          <w:b/>
          <w:u w:val="single"/>
        </w:rPr>
      </w:pPr>
    </w:p>
    <w:p w14:paraId="3EA23947" w14:textId="77777777" w:rsidR="001A7FE4" w:rsidRPr="001227F7" w:rsidRDefault="00350902" w:rsidP="001227F7">
      <w:pPr>
        <w:spacing w:after="0" w:line="360" w:lineRule="auto"/>
        <w:jc w:val="both"/>
        <w:rPr>
          <w:rFonts w:ascii="Century Gothic" w:hAnsi="Century Gothic"/>
          <w:b/>
          <w:u w:val="single"/>
        </w:rPr>
      </w:pPr>
      <w:r w:rsidRPr="002A4ACA">
        <w:rPr>
          <w:rFonts w:ascii="Century Gothic" w:hAnsi="Century Gothic"/>
          <w:b/>
          <w:u w:val="single"/>
        </w:rPr>
        <w:t>Meta del trimestre:</w:t>
      </w:r>
      <w:r w:rsidRPr="001227F7">
        <w:rPr>
          <w:rFonts w:ascii="Century Gothic" w:hAnsi="Century Gothic"/>
          <w:b/>
          <w:u w:val="single"/>
        </w:rPr>
        <w:t xml:space="preserve"> </w:t>
      </w:r>
      <w:r w:rsidR="00BC5570" w:rsidRPr="001227F7">
        <w:rPr>
          <w:rFonts w:ascii="Century Gothic" w:hAnsi="Century Gothic"/>
        </w:rPr>
        <w:t>N/A para este Trimestre.</w:t>
      </w:r>
    </w:p>
    <w:p w14:paraId="707C3148" w14:textId="77777777" w:rsidR="00350902" w:rsidRPr="002A4ACA" w:rsidRDefault="00350902" w:rsidP="001227F7">
      <w:pPr>
        <w:spacing w:after="0" w:line="360" w:lineRule="auto"/>
        <w:jc w:val="both"/>
        <w:rPr>
          <w:rFonts w:ascii="Century Gothic" w:hAnsi="Century Gothic"/>
          <w:b/>
          <w:u w:val="single"/>
        </w:rPr>
      </w:pPr>
      <w:r w:rsidRPr="002A4ACA">
        <w:rPr>
          <w:rFonts w:ascii="Century Gothic" w:hAnsi="Century Gothic"/>
          <w:b/>
          <w:u w:val="single"/>
        </w:rPr>
        <w:t>Criterio de medición:</w:t>
      </w:r>
    </w:p>
    <w:p w14:paraId="677B84D9" w14:textId="77777777" w:rsidR="00E95252" w:rsidRDefault="00E95252" w:rsidP="001227F7">
      <w:pPr>
        <w:spacing w:after="0" w:line="360" w:lineRule="auto"/>
        <w:jc w:val="both"/>
        <w:rPr>
          <w:rFonts w:ascii="Century Gothic" w:hAnsi="Century Gothic"/>
          <w:b/>
          <w:u w:val="single"/>
        </w:rPr>
      </w:pPr>
      <w:r w:rsidRPr="001227F7">
        <w:rPr>
          <w:rFonts w:ascii="Century Gothic" w:hAnsi="Century Gothic"/>
          <w:b/>
          <w:u w:val="single"/>
        </w:rPr>
        <w:t>Avances Principales / Indicadores:</w:t>
      </w:r>
    </w:p>
    <w:p w14:paraId="08A4760A" w14:textId="77777777" w:rsidR="007B12A7" w:rsidRPr="001227F7" w:rsidRDefault="007B12A7" w:rsidP="007B12A7">
      <w:pPr>
        <w:spacing w:after="0" w:line="240" w:lineRule="auto"/>
        <w:jc w:val="both"/>
        <w:rPr>
          <w:rFonts w:ascii="Century Gothic" w:hAnsi="Century Gothic"/>
          <w:b/>
          <w:u w:val="single"/>
        </w:rPr>
      </w:pPr>
    </w:p>
    <w:tbl>
      <w:tblPr>
        <w:tblW w:w="9923" w:type="dxa"/>
        <w:tblCellMar>
          <w:left w:w="70" w:type="dxa"/>
          <w:right w:w="70" w:type="dxa"/>
        </w:tblCellMar>
        <w:tblLook w:val="04A0" w:firstRow="1" w:lastRow="0" w:firstColumn="1" w:lastColumn="0" w:noHBand="0" w:noVBand="1"/>
      </w:tblPr>
      <w:tblGrid>
        <w:gridCol w:w="3255"/>
        <w:gridCol w:w="1509"/>
        <w:gridCol w:w="1617"/>
        <w:gridCol w:w="1983"/>
        <w:gridCol w:w="1559"/>
      </w:tblGrid>
      <w:tr w:rsidR="00A345E0" w:rsidRPr="00CB3137" w14:paraId="78A923F1" w14:textId="77777777" w:rsidTr="00DA60D3">
        <w:trPr>
          <w:trHeight w:val="302"/>
        </w:trPr>
        <w:tc>
          <w:tcPr>
            <w:tcW w:w="3255" w:type="dxa"/>
            <w:tcBorders>
              <w:top w:val="nil"/>
              <w:left w:val="nil"/>
              <w:bottom w:val="single" w:sz="12" w:space="0" w:color="ACCCEA"/>
              <w:right w:val="nil"/>
            </w:tcBorders>
            <w:shd w:val="clear" w:color="000000" w:fill="BDD7EE"/>
            <w:noWrap/>
            <w:vAlign w:val="center"/>
            <w:hideMark/>
          </w:tcPr>
          <w:p w14:paraId="2851251E" w14:textId="77777777"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INDICADOR</w:t>
            </w:r>
          </w:p>
        </w:tc>
        <w:tc>
          <w:tcPr>
            <w:tcW w:w="1509" w:type="dxa"/>
            <w:tcBorders>
              <w:top w:val="nil"/>
              <w:left w:val="nil"/>
              <w:bottom w:val="single" w:sz="12" w:space="0" w:color="ACCCEA"/>
              <w:right w:val="nil"/>
            </w:tcBorders>
            <w:shd w:val="clear" w:color="000000" w:fill="BDD7EE"/>
            <w:noWrap/>
            <w:vAlign w:val="bottom"/>
            <w:hideMark/>
          </w:tcPr>
          <w:p w14:paraId="4C09AE50" w14:textId="77777777"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PLANIFICADO</w:t>
            </w:r>
          </w:p>
        </w:tc>
        <w:tc>
          <w:tcPr>
            <w:tcW w:w="1617" w:type="dxa"/>
            <w:tcBorders>
              <w:top w:val="nil"/>
              <w:left w:val="nil"/>
              <w:bottom w:val="single" w:sz="12" w:space="0" w:color="ACCCEA"/>
              <w:right w:val="nil"/>
            </w:tcBorders>
            <w:shd w:val="clear" w:color="000000" w:fill="BDD7EE"/>
            <w:noWrap/>
            <w:vAlign w:val="bottom"/>
            <w:hideMark/>
          </w:tcPr>
          <w:p w14:paraId="2A7118AB" w14:textId="77777777"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EJECUTADO</w:t>
            </w:r>
          </w:p>
        </w:tc>
        <w:tc>
          <w:tcPr>
            <w:tcW w:w="1983" w:type="dxa"/>
            <w:tcBorders>
              <w:top w:val="nil"/>
              <w:left w:val="nil"/>
              <w:bottom w:val="single" w:sz="12" w:space="0" w:color="ACCCEA"/>
              <w:right w:val="nil"/>
            </w:tcBorders>
            <w:shd w:val="clear" w:color="000000" w:fill="BDD7EE"/>
            <w:noWrap/>
            <w:vAlign w:val="center"/>
            <w:hideMark/>
          </w:tcPr>
          <w:p w14:paraId="4FCC1749" w14:textId="77777777"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 DE LOGRO</w:t>
            </w:r>
          </w:p>
        </w:tc>
        <w:tc>
          <w:tcPr>
            <w:tcW w:w="1559" w:type="dxa"/>
            <w:tcBorders>
              <w:top w:val="nil"/>
              <w:left w:val="nil"/>
              <w:bottom w:val="single" w:sz="12" w:space="0" w:color="ACCCEA"/>
              <w:right w:val="nil"/>
            </w:tcBorders>
            <w:shd w:val="clear" w:color="000000" w:fill="BDD7EE"/>
            <w:vAlign w:val="center"/>
            <w:hideMark/>
          </w:tcPr>
          <w:p w14:paraId="63A62A14" w14:textId="77777777"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Área Responsable</w:t>
            </w:r>
          </w:p>
        </w:tc>
      </w:tr>
      <w:tr w:rsidR="00A345E0" w:rsidRPr="00CB3137" w14:paraId="311EF726" w14:textId="77777777" w:rsidTr="00A345E0">
        <w:trPr>
          <w:trHeight w:val="457"/>
        </w:trPr>
        <w:tc>
          <w:tcPr>
            <w:tcW w:w="3255" w:type="dxa"/>
            <w:tcBorders>
              <w:top w:val="single" w:sz="12" w:space="0" w:color="ACCCEA"/>
              <w:left w:val="nil"/>
              <w:bottom w:val="single" w:sz="12" w:space="0" w:color="ACCCEA"/>
              <w:right w:val="single" w:sz="4" w:space="0" w:color="5B9BD5"/>
            </w:tcBorders>
            <w:shd w:val="clear" w:color="auto" w:fill="auto"/>
            <w:vAlign w:val="center"/>
            <w:hideMark/>
          </w:tcPr>
          <w:p w14:paraId="0BD4DD39" w14:textId="77777777" w:rsidR="00A345E0" w:rsidRPr="00CB3137" w:rsidRDefault="00A345E0" w:rsidP="00DA60D3">
            <w:pPr>
              <w:spacing w:after="0" w:line="240" w:lineRule="auto"/>
              <w:rPr>
                <w:rFonts w:ascii="Century Gothic" w:eastAsia="Times New Roman" w:hAnsi="Century Gothic"/>
                <w:color w:val="44546A"/>
                <w:sz w:val="18"/>
                <w:lang w:val="es-DO" w:eastAsia="es-DO"/>
              </w:rPr>
            </w:pPr>
            <w:r w:rsidRPr="00CB3137">
              <w:rPr>
                <w:rFonts w:ascii="Century Gothic" w:eastAsia="Times New Roman" w:hAnsi="Century Gothic"/>
                <w:color w:val="44546A"/>
                <w:sz w:val="18"/>
                <w:lang w:val="es-DO" w:eastAsia="es-DO"/>
              </w:rPr>
              <w:t xml:space="preserve">Cantidad de </w:t>
            </w:r>
            <w:r>
              <w:rPr>
                <w:rFonts w:ascii="Century Gothic" w:eastAsia="Times New Roman" w:hAnsi="Century Gothic"/>
                <w:color w:val="44546A"/>
                <w:sz w:val="18"/>
                <w:lang w:val="es-DO" w:eastAsia="es-DO"/>
              </w:rPr>
              <w:t>Puntos Regionales implementados</w:t>
            </w:r>
          </w:p>
        </w:tc>
        <w:tc>
          <w:tcPr>
            <w:tcW w:w="1509" w:type="dxa"/>
            <w:tcBorders>
              <w:top w:val="nil"/>
              <w:left w:val="nil"/>
              <w:bottom w:val="single" w:sz="12" w:space="0" w:color="ACCCEA"/>
              <w:right w:val="nil"/>
            </w:tcBorders>
            <w:shd w:val="clear" w:color="auto" w:fill="auto"/>
            <w:noWrap/>
            <w:vAlign w:val="center"/>
          </w:tcPr>
          <w:p w14:paraId="0037932D" w14:textId="77777777"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p>
        </w:tc>
        <w:tc>
          <w:tcPr>
            <w:tcW w:w="1617" w:type="dxa"/>
            <w:tcBorders>
              <w:top w:val="nil"/>
              <w:left w:val="single" w:sz="4" w:space="0" w:color="5B9BD5"/>
              <w:bottom w:val="single" w:sz="12" w:space="0" w:color="ACCCEA"/>
              <w:right w:val="nil"/>
            </w:tcBorders>
            <w:shd w:val="clear" w:color="auto" w:fill="auto"/>
            <w:noWrap/>
            <w:vAlign w:val="center"/>
          </w:tcPr>
          <w:p w14:paraId="6F15D30D" w14:textId="77777777"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p>
        </w:tc>
        <w:tc>
          <w:tcPr>
            <w:tcW w:w="1983" w:type="dxa"/>
            <w:tcBorders>
              <w:top w:val="nil"/>
              <w:left w:val="single" w:sz="4" w:space="0" w:color="5B9BD5"/>
              <w:bottom w:val="single" w:sz="12" w:space="0" w:color="ACCCEA"/>
              <w:right w:val="nil"/>
            </w:tcBorders>
            <w:shd w:val="clear" w:color="auto" w:fill="FFFFFF" w:themeFill="background1"/>
            <w:noWrap/>
            <w:vAlign w:val="center"/>
          </w:tcPr>
          <w:p w14:paraId="334E9249" w14:textId="77777777"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p>
        </w:tc>
        <w:tc>
          <w:tcPr>
            <w:tcW w:w="1559" w:type="dxa"/>
            <w:tcBorders>
              <w:top w:val="nil"/>
              <w:left w:val="single" w:sz="4" w:space="0" w:color="5B9BD5"/>
              <w:bottom w:val="single" w:sz="12" w:space="0" w:color="ACCCEA"/>
              <w:right w:val="nil"/>
            </w:tcBorders>
            <w:shd w:val="clear" w:color="auto" w:fill="auto"/>
            <w:vAlign w:val="center"/>
            <w:hideMark/>
          </w:tcPr>
          <w:p w14:paraId="684EC66B" w14:textId="77777777"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Pr>
                <w:rFonts w:ascii="Century Gothic" w:eastAsia="Times New Roman" w:hAnsi="Century Gothic"/>
                <w:b/>
                <w:bCs/>
                <w:color w:val="44546A"/>
                <w:sz w:val="18"/>
                <w:lang w:val="es-DO" w:eastAsia="es-DO"/>
              </w:rPr>
              <w:t>Servicios</w:t>
            </w:r>
          </w:p>
        </w:tc>
      </w:tr>
    </w:tbl>
    <w:p w14:paraId="0BFC4573" w14:textId="77777777" w:rsidR="00350902" w:rsidRPr="00963C8C" w:rsidRDefault="00350902" w:rsidP="007B12A7">
      <w:pPr>
        <w:spacing w:after="0" w:line="240" w:lineRule="auto"/>
        <w:jc w:val="both"/>
        <w:rPr>
          <w:rFonts w:ascii="Century Gothic" w:hAnsi="Century Gothic"/>
          <w:u w:val="single"/>
        </w:rPr>
      </w:pPr>
    </w:p>
    <w:p w14:paraId="6800FBAE" w14:textId="77777777" w:rsidR="00350902" w:rsidRPr="00B86866" w:rsidRDefault="00881C49" w:rsidP="00DB5D21">
      <w:pPr>
        <w:pStyle w:val="Ttulo3"/>
        <w:spacing w:before="120"/>
        <w:rPr>
          <w:rFonts w:ascii="Century Gothic" w:hAnsi="Century Gothic"/>
          <w:lang w:val="es-DO"/>
        </w:rPr>
      </w:pPr>
      <w:bookmarkStart w:id="21" w:name="_Toc441580172"/>
      <w:r w:rsidRPr="00ED6769">
        <w:rPr>
          <w:rFonts w:ascii="Century Gothic" w:hAnsi="Century Gothic"/>
          <w:sz w:val="24"/>
          <w:lang w:val="es-ES"/>
        </w:rPr>
        <w:t>7</w:t>
      </w:r>
      <w:r w:rsidR="00350902" w:rsidRPr="00ED6769">
        <w:rPr>
          <w:rFonts w:ascii="Century Gothic" w:hAnsi="Century Gothic"/>
          <w:sz w:val="24"/>
          <w:lang w:val="es-ES"/>
        </w:rPr>
        <w:t xml:space="preserve">. </w:t>
      </w:r>
      <w:bookmarkEnd w:id="21"/>
      <w:r w:rsidR="001B7856" w:rsidRPr="00ED6769">
        <w:rPr>
          <w:rFonts w:ascii="Century Gothic" w:hAnsi="Century Gothic"/>
          <w:sz w:val="24"/>
          <w:lang w:val="es-ES"/>
        </w:rPr>
        <w:t>Desempeño Operativo de la División de Atención al Usuario</w:t>
      </w:r>
      <w:r w:rsidR="00AC5DD9" w:rsidRPr="00ED6769">
        <w:rPr>
          <w:rFonts w:ascii="Century Gothic" w:hAnsi="Century Gothic"/>
          <w:sz w:val="24"/>
          <w:lang w:val="es-ES"/>
        </w:rPr>
        <w:t>.</w:t>
      </w:r>
    </w:p>
    <w:p w14:paraId="08C4372D" w14:textId="77777777" w:rsidR="00350902" w:rsidRPr="001B7856" w:rsidRDefault="00350902" w:rsidP="00350902">
      <w:pPr>
        <w:spacing w:after="0" w:line="360" w:lineRule="auto"/>
        <w:jc w:val="both"/>
        <w:rPr>
          <w:rFonts w:ascii="Century Gothic" w:hAnsi="Century Gothic"/>
          <w:b/>
        </w:rPr>
      </w:pPr>
      <w:r w:rsidRPr="001B7856">
        <w:rPr>
          <w:rFonts w:ascii="Century Gothic" w:hAnsi="Century Gothic"/>
          <w:b/>
          <w:u w:val="single"/>
        </w:rPr>
        <w:t>Meta del trimestre:</w:t>
      </w:r>
      <w:r w:rsidRPr="001B7856">
        <w:rPr>
          <w:rFonts w:ascii="Century Gothic" w:hAnsi="Century Gothic"/>
          <w:b/>
        </w:rPr>
        <w:t xml:space="preserve"> </w:t>
      </w:r>
      <w:r w:rsidR="00BB3923" w:rsidRPr="00BB3923">
        <w:rPr>
          <w:rFonts w:ascii="Century Gothic" w:hAnsi="Century Gothic"/>
        </w:rPr>
        <w:t>a Demanda</w:t>
      </w:r>
    </w:p>
    <w:p w14:paraId="6A858194" w14:textId="77777777" w:rsidR="00350902" w:rsidRPr="001B7856" w:rsidRDefault="00350902" w:rsidP="00350902">
      <w:pPr>
        <w:spacing w:after="0" w:line="360" w:lineRule="auto"/>
        <w:jc w:val="both"/>
        <w:rPr>
          <w:rFonts w:ascii="Century Gothic" w:hAnsi="Century Gothic"/>
          <w:b/>
        </w:rPr>
      </w:pPr>
      <w:r w:rsidRPr="001B7856">
        <w:rPr>
          <w:rFonts w:ascii="Century Gothic" w:hAnsi="Century Gothic"/>
          <w:b/>
          <w:u w:val="single"/>
        </w:rPr>
        <w:t xml:space="preserve">Criterio de medición: </w:t>
      </w:r>
      <w:r w:rsidR="00BB3923" w:rsidRPr="00BB3923">
        <w:rPr>
          <w:rFonts w:ascii="Century Gothic" w:hAnsi="Century Gothic"/>
        </w:rPr>
        <w:t>98% de la demanda cubierta.</w:t>
      </w:r>
    </w:p>
    <w:p w14:paraId="1EC8E881" w14:textId="77777777" w:rsidR="00E95252"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3F8EFA52" w14:textId="24F852C4" w:rsidR="004F6FFB" w:rsidRPr="004F6FFB" w:rsidRDefault="004F6FFB" w:rsidP="00E95252">
      <w:pPr>
        <w:spacing w:after="0" w:line="360" w:lineRule="auto"/>
        <w:jc w:val="both"/>
        <w:rPr>
          <w:rFonts w:ascii="Century Gothic" w:hAnsi="Century Gothic"/>
          <w:sz w:val="20"/>
          <w:lang w:val="es-DO"/>
        </w:rPr>
      </w:pPr>
      <w:r w:rsidRPr="004F6FFB">
        <w:rPr>
          <w:rFonts w:ascii="Century Gothic" w:hAnsi="Century Gothic"/>
          <w:sz w:val="20"/>
          <w:lang w:val="es-DO"/>
        </w:rPr>
        <w:t>La media de los criterios de servicios fue de un 96%, por lo que no se alcanzó el estándar.</w:t>
      </w:r>
    </w:p>
    <w:tbl>
      <w:tblPr>
        <w:tblStyle w:val="Tabladecuadrcula1clara-nfasis11"/>
        <w:tblW w:w="9823" w:type="dxa"/>
        <w:tblLook w:val="04A0" w:firstRow="1" w:lastRow="0" w:firstColumn="1" w:lastColumn="0" w:noHBand="0" w:noVBand="1"/>
      </w:tblPr>
      <w:tblGrid>
        <w:gridCol w:w="4458"/>
        <w:gridCol w:w="1227"/>
        <w:gridCol w:w="1344"/>
        <w:gridCol w:w="1227"/>
        <w:gridCol w:w="1567"/>
      </w:tblGrid>
      <w:tr w:rsidR="003A4A21" w:rsidRPr="004F6FFB" w14:paraId="2FED536A" w14:textId="77777777" w:rsidTr="007B12A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58" w:type="dxa"/>
            <w:shd w:val="clear" w:color="auto" w:fill="DBE5F1" w:themeFill="accent1" w:themeFillTint="33"/>
            <w:noWrap/>
            <w:vAlign w:val="center"/>
            <w:hideMark/>
          </w:tcPr>
          <w:p w14:paraId="1C8C5942" w14:textId="77777777" w:rsidR="003A4A21" w:rsidRPr="004F6FFB" w:rsidRDefault="00BF0FE8" w:rsidP="00BF0FE8">
            <w:pPr>
              <w:spacing w:after="0" w:line="240" w:lineRule="auto"/>
              <w:jc w:val="center"/>
              <w:rPr>
                <w:rFonts w:ascii="Century Gothic" w:hAnsi="Century Gothic"/>
                <w:color w:val="4F81BD" w:themeColor="accent1"/>
                <w:sz w:val="16"/>
                <w:szCs w:val="20"/>
                <w:lang w:val="es-DO" w:eastAsia="es-DO"/>
              </w:rPr>
            </w:pPr>
            <w:r w:rsidRPr="004F6FFB">
              <w:rPr>
                <w:rFonts w:ascii="Century Gothic" w:hAnsi="Century Gothic"/>
                <w:color w:val="4F81BD" w:themeColor="accent1"/>
                <w:sz w:val="16"/>
                <w:szCs w:val="20"/>
                <w:lang w:val="es-DO" w:eastAsia="es-DO"/>
              </w:rPr>
              <w:t>INDICADOR</w:t>
            </w:r>
          </w:p>
        </w:tc>
        <w:tc>
          <w:tcPr>
            <w:tcW w:w="1227" w:type="dxa"/>
            <w:shd w:val="clear" w:color="auto" w:fill="DBE5F1" w:themeFill="accent1" w:themeFillTint="33"/>
            <w:noWrap/>
            <w:vAlign w:val="center"/>
            <w:hideMark/>
          </w:tcPr>
          <w:p w14:paraId="4F48FBE3" w14:textId="77777777" w:rsidR="003A4A21" w:rsidRPr="004F6FFB" w:rsidRDefault="00BF0FE8" w:rsidP="00BF0F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4F81BD" w:themeColor="accent1"/>
                <w:sz w:val="16"/>
                <w:szCs w:val="20"/>
                <w:lang w:val="es-DO" w:eastAsia="es-DO"/>
              </w:rPr>
            </w:pPr>
            <w:r w:rsidRPr="004F6FFB">
              <w:rPr>
                <w:rFonts w:ascii="Century Gothic" w:hAnsi="Century Gothic"/>
                <w:color w:val="4F81BD" w:themeColor="accent1"/>
                <w:sz w:val="16"/>
                <w:szCs w:val="20"/>
                <w:lang w:val="es-DO" w:eastAsia="es-DO"/>
              </w:rPr>
              <w:t>META</w:t>
            </w:r>
          </w:p>
        </w:tc>
        <w:tc>
          <w:tcPr>
            <w:tcW w:w="1344" w:type="dxa"/>
            <w:shd w:val="clear" w:color="auto" w:fill="DBE5F1" w:themeFill="accent1" w:themeFillTint="33"/>
            <w:noWrap/>
            <w:vAlign w:val="center"/>
            <w:hideMark/>
          </w:tcPr>
          <w:p w14:paraId="3DF4152C" w14:textId="77777777" w:rsidR="003A4A21" w:rsidRPr="004F6FFB" w:rsidRDefault="00BF0FE8" w:rsidP="00BF0F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4F81BD" w:themeColor="accent1"/>
                <w:sz w:val="16"/>
                <w:szCs w:val="20"/>
                <w:lang w:val="es-DO" w:eastAsia="es-DO"/>
              </w:rPr>
            </w:pPr>
            <w:r w:rsidRPr="004F6FFB">
              <w:rPr>
                <w:rFonts w:ascii="Century Gothic" w:hAnsi="Century Gothic"/>
                <w:color w:val="4F81BD" w:themeColor="accent1"/>
                <w:sz w:val="16"/>
                <w:szCs w:val="20"/>
                <w:lang w:val="es-DO" w:eastAsia="es-DO"/>
              </w:rPr>
              <w:t>EJECUTADO</w:t>
            </w:r>
          </w:p>
        </w:tc>
        <w:tc>
          <w:tcPr>
            <w:tcW w:w="1227" w:type="dxa"/>
            <w:shd w:val="clear" w:color="auto" w:fill="DBE5F1" w:themeFill="accent1" w:themeFillTint="33"/>
            <w:noWrap/>
            <w:vAlign w:val="center"/>
            <w:hideMark/>
          </w:tcPr>
          <w:p w14:paraId="57DD0D6D" w14:textId="77777777" w:rsidR="003A4A21" w:rsidRPr="004F6FFB" w:rsidRDefault="00BF0FE8" w:rsidP="00BF0F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4F81BD" w:themeColor="accent1"/>
                <w:sz w:val="16"/>
                <w:szCs w:val="20"/>
                <w:lang w:val="es-DO" w:eastAsia="es-DO"/>
              </w:rPr>
            </w:pPr>
            <w:r w:rsidRPr="004F6FFB">
              <w:rPr>
                <w:rFonts w:ascii="Century Gothic" w:hAnsi="Century Gothic"/>
                <w:color w:val="4F81BD" w:themeColor="accent1"/>
                <w:sz w:val="16"/>
                <w:szCs w:val="20"/>
                <w:lang w:val="es-DO" w:eastAsia="es-DO"/>
              </w:rPr>
              <w:t>% DE LOGRO</w:t>
            </w:r>
          </w:p>
        </w:tc>
        <w:tc>
          <w:tcPr>
            <w:tcW w:w="1567" w:type="dxa"/>
            <w:shd w:val="clear" w:color="auto" w:fill="DBE5F1" w:themeFill="accent1" w:themeFillTint="33"/>
            <w:noWrap/>
            <w:vAlign w:val="center"/>
            <w:hideMark/>
          </w:tcPr>
          <w:p w14:paraId="565903A2" w14:textId="77777777" w:rsidR="003A4A21" w:rsidRPr="004F6FFB" w:rsidRDefault="00BF0FE8" w:rsidP="00BF0F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4F81BD" w:themeColor="accent1"/>
                <w:sz w:val="16"/>
                <w:szCs w:val="20"/>
                <w:lang w:val="es-DO" w:eastAsia="es-DO"/>
              </w:rPr>
            </w:pPr>
            <w:r w:rsidRPr="004F6FFB">
              <w:rPr>
                <w:rFonts w:ascii="Century Gothic" w:hAnsi="Century Gothic"/>
                <w:color w:val="4F81BD" w:themeColor="accent1"/>
                <w:sz w:val="16"/>
                <w:szCs w:val="20"/>
                <w:lang w:val="es-DO" w:eastAsia="es-DO"/>
              </w:rPr>
              <w:t>ÁREA RESPONSABLE</w:t>
            </w:r>
          </w:p>
        </w:tc>
      </w:tr>
      <w:tr w:rsidR="003A4A21" w:rsidRPr="004F6FFB" w14:paraId="52BCD576" w14:textId="77777777" w:rsidTr="007B12A7">
        <w:trPr>
          <w:trHeight w:val="310"/>
        </w:trPr>
        <w:tc>
          <w:tcPr>
            <w:cnfStyle w:val="001000000000" w:firstRow="0" w:lastRow="0" w:firstColumn="1" w:lastColumn="0" w:oddVBand="0" w:evenVBand="0" w:oddHBand="0" w:evenHBand="0" w:firstRowFirstColumn="0" w:firstRowLastColumn="0" w:lastRowFirstColumn="0" w:lastRowLastColumn="0"/>
            <w:tcW w:w="4458" w:type="dxa"/>
            <w:hideMark/>
          </w:tcPr>
          <w:p w14:paraId="3EA5E31F" w14:textId="77777777" w:rsidR="003A4A21" w:rsidRPr="004F6FFB" w:rsidRDefault="003A4A21" w:rsidP="00BF0FE8">
            <w:pPr>
              <w:spacing w:after="0" w:line="240" w:lineRule="auto"/>
              <w:jc w:val="both"/>
              <w:rPr>
                <w:rFonts w:ascii="Century Gothic" w:hAnsi="Century Gothic"/>
                <w:b w:val="0"/>
                <w:color w:val="000000"/>
                <w:sz w:val="16"/>
                <w:szCs w:val="20"/>
                <w:lang w:val="es-DO" w:eastAsia="es-DO"/>
              </w:rPr>
            </w:pPr>
            <w:r w:rsidRPr="004F6FFB">
              <w:rPr>
                <w:rFonts w:ascii="Century Gothic" w:hAnsi="Century Gothic"/>
                <w:b w:val="0"/>
                <w:color w:val="000000"/>
                <w:sz w:val="16"/>
                <w:szCs w:val="20"/>
                <w:lang w:eastAsia="es-DO"/>
              </w:rPr>
              <w:t>Cantidad de Puntos de Servicio en Operación.</w:t>
            </w:r>
          </w:p>
        </w:tc>
        <w:tc>
          <w:tcPr>
            <w:tcW w:w="1227" w:type="dxa"/>
            <w:noWrap/>
            <w:vAlign w:val="center"/>
            <w:hideMark/>
          </w:tcPr>
          <w:p w14:paraId="7D06FF63"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3</w:t>
            </w:r>
          </w:p>
        </w:tc>
        <w:tc>
          <w:tcPr>
            <w:tcW w:w="1344" w:type="dxa"/>
            <w:noWrap/>
            <w:vAlign w:val="center"/>
            <w:hideMark/>
          </w:tcPr>
          <w:p w14:paraId="10808515"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3</w:t>
            </w:r>
          </w:p>
        </w:tc>
        <w:tc>
          <w:tcPr>
            <w:tcW w:w="1227" w:type="dxa"/>
            <w:noWrap/>
            <w:vAlign w:val="center"/>
            <w:hideMark/>
          </w:tcPr>
          <w:p w14:paraId="2D7E43E2"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p>
        </w:tc>
        <w:tc>
          <w:tcPr>
            <w:tcW w:w="1567" w:type="dxa"/>
            <w:noWrap/>
            <w:vAlign w:val="center"/>
            <w:hideMark/>
          </w:tcPr>
          <w:p w14:paraId="5FFEF2FE"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Servicios</w:t>
            </w:r>
          </w:p>
        </w:tc>
      </w:tr>
      <w:tr w:rsidR="003A4A21" w:rsidRPr="004F6FFB" w14:paraId="2321D1DC" w14:textId="77777777" w:rsidTr="007B12A7">
        <w:trPr>
          <w:trHeight w:val="465"/>
        </w:trPr>
        <w:tc>
          <w:tcPr>
            <w:cnfStyle w:val="001000000000" w:firstRow="0" w:lastRow="0" w:firstColumn="1" w:lastColumn="0" w:oddVBand="0" w:evenVBand="0" w:oddHBand="0" w:evenHBand="0" w:firstRowFirstColumn="0" w:firstRowLastColumn="0" w:lastRowFirstColumn="0" w:lastRowLastColumn="0"/>
            <w:tcW w:w="4458" w:type="dxa"/>
            <w:hideMark/>
          </w:tcPr>
          <w:p w14:paraId="3155EBE1" w14:textId="77777777" w:rsidR="003A4A21" w:rsidRPr="004F6FFB" w:rsidRDefault="003A4A21" w:rsidP="00BF0FE8">
            <w:pPr>
              <w:spacing w:after="0" w:line="240" w:lineRule="auto"/>
              <w:jc w:val="both"/>
              <w:rPr>
                <w:rFonts w:ascii="Century Gothic" w:hAnsi="Century Gothic"/>
                <w:b w:val="0"/>
                <w:color w:val="000000"/>
                <w:sz w:val="16"/>
                <w:szCs w:val="20"/>
                <w:lang w:val="es-DO" w:eastAsia="es-DO"/>
              </w:rPr>
            </w:pPr>
            <w:r w:rsidRPr="004F6FFB">
              <w:rPr>
                <w:rFonts w:ascii="Century Gothic" w:hAnsi="Century Gothic"/>
                <w:b w:val="0"/>
                <w:color w:val="000000"/>
                <w:sz w:val="16"/>
                <w:szCs w:val="20"/>
                <w:lang w:eastAsia="es-DO"/>
              </w:rPr>
              <w:t>Cantidad de servicios brindados o Nivel de eficiencia del Centro</w:t>
            </w:r>
            <w:r w:rsidR="005B4FAC" w:rsidRPr="004F6FFB">
              <w:rPr>
                <w:rFonts w:ascii="Century Gothic" w:hAnsi="Century Gothic"/>
                <w:b w:val="0"/>
                <w:color w:val="000000"/>
                <w:sz w:val="16"/>
                <w:szCs w:val="20"/>
                <w:lang w:eastAsia="es-DO"/>
              </w:rPr>
              <w:t>:</w:t>
            </w:r>
          </w:p>
        </w:tc>
        <w:tc>
          <w:tcPr>
            <w:tcW w:w="1227" w:type="dxa"/>
            <w:noWrap/>
            <w:vAlign w:val="center"/>
            <w:hideMark/>
          </w:tcPr>
          <w:p w14:paraId="4846F2AD"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p>
        </w:tc>
        <w:tc>
          <w:tcPr>
            <w:tcW w:w="1344" w:type="dxa"/>
            <w:noWrap/>
            <w:vAlign w:val="center"/>
            <w:hideMark/>
          </w:tcPr>
          <w:p w14:paraId="64D8ABD0"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p>
        </w:tc>
        <w:tc>
          <w:tcPr>
            <w:tcW w:w="1227" w:type="dxa"/>
            <w:noWrap/>
            <w:vAlign w:val="center"/>
            <w:hideMark/>
          </w:tcPr>
          <w:p w14:paraId="67444A03"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p>
        </w:tc>
        <w:tc>
          <w:tcPr>
            <w:tcW w:w="1567" w:type="dxa"/>
            <w:noWrap/>
            <w:vAlign w:val="center"/>
            <w:hideMark/>
          </w:tcPr>
          <w:p w14:paraId="41D8542B"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p>
        </w:tc>
      </w:tr>
      <w:tr w:rsidR="003A4A21" w:rsidRPr="004F6FFB" w14:paraId="45962FDD" w14:textId="77777777" w:rsidTr="007B12A7">
        <w:trPr>
          <w:trHeight w:val="310"/>
        </w:trPr>
        <w:tc>
          <w:tcPr>
            <w:cnfStyle w:val="001000000000" w:firstRow="0" w:lastRow="0" w:firstColumn="1" w:lastColumn="0" w:oddVBand="0" w:evenVBand="0" w:oddHBand="0" w:evenHBand="0" w:firstRowFirstColumn="0" w:firstRowLastColumn="0" w:lastRowFirstColumn="0" w:lastRowLastColumn="0"/>
            <w:tcW w:w="4458" w:type="dxa"/>
            <w:hideMark/>
          </w:tcPr>
          <w:p w14:paraId="637CAF66" w14:textId="77777777" w:rsidR="003A4A21" w:rsidRPr="004F6FFB" w:rsidRDefault="003A4A21" w:rsidP="005B4FAC">
            <w:pPr>
              <w:pStyle w:val="Prrafodelista"/>
              <w:numPr>
                <w:ilvl w:val="0"/>
                <w:numId w:val="19"/>
              </w:numPr>
              <w:spacing w:after="0" w:line="240" w:lineRule="auto"/>
              <w:jc w:val="both"/>
              <w:rPr>
                <w:rFonts w:ascii="Century Gothic" w:hAnsi="Century Gothic"/>
                <w:b w:val="0"/>
                <w:color w:val="000000"/>
                <w:sz w:val="16"/>
                <w:szCs w:val="20"/>
                <w:lang w:val="es-DO" w:eastAsia="es-DO"/>
              </w:rPr>
            </w:pPr>
            <w:r w:rsidRPr="004F6FFB">
              <w:rPr>
                <w:rFonts w:ascii="Century Gothic" w:hAnsi="Century Gothic"/>
                <w:b w:val="0"/>
                <w:color w:val="000000"/>
                <w:sz w:val="16"/>
                <w:szCs w:val="20"/>
                <w:lang w:val="es-DO" w:eastAsia="es-DO"/>
              </w:rPr>
              <w:t>Santo Domingo</w:t>
            </w:r>
          </w:p>
        </w:tc>
        <w:tc>
          <w:tcPr>
            <w:tcW w:w="1227" w:type="dxa"/>
            <w:noWrap/>
            <w:vAlign w:val="center"/>
            <w:hideMark/>
          </w:tcPr>
          <w:p w14:paraId="4161CB06"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95%</w:t>
            </w:r>
          </w:p>
        </w:tc>
        <w:tc>
          <w:tcPr>
            <w:tcW w:w="1344" w:type="dxa"/>
            <w:noWrap/>
            <w:vAlign w:val="center"/>
            <w:hideMark/>
          </w:tcPr>
          <w:p w14:paraId="5FB67F64"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99%</w:t>
            </w:r>
          </w:p>
        </w:tc>
        <w:tc>
          <w:tcPr>
            <w:tcW w:w="1227" w:type="dxa"/>
            <w:shd w:val="clear" w:color="auto" w:fill="D6E3BC" w:themeFill="accent3" w:themeFillTint="66"/>
            <w:noWrap/>
            <w:vAlign w:val="center"/>
            <w:hideMark/>
          </w:tcPr>
          <w:p w14:paraId="774213D7"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100%</w:t>
            </w:r>
          </w:p>
        </w:tc>
        <w:tc>
          <w:tcPr>
            <w:tcW w:w="1567" w:type="dxa"/>
            <w:noWrap/>
            <w:vAlign w:val="center"/>
            <w:hideMark/>
          </w:tcPr>
          <w:p w14:paraId="3D000A41"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Servicios</w:t>
            </w:r>
          </w:p>
        </w:tc>
      </w:tr>
      <w:tr w:rsidR="003A4A21" w:rsidRPr="004F6FFB" w14:paraId="4510D0CE" w14:textId="77777777" w:rsidTr="007B12A7">
        <w:trPr>
          <w:trHeight w:val="310"/>
        </w:trPr>
        <w:tc>
          <w:tcPr>
            <w:cnfStyle w:val="001000000000" w:firstRow="0" w:lastRow="0" w:firstColumn="1" w:lastColumn="0" w:oddVBand="0" w:evenVBand="0" w:oddHBand="0" w:evenHBand="0" w:firstRowFirstColumn="0" w:firstRowLastColumn="0" w:lastRowFirstColumn="0" w:lastRowLastColumn="0"/>
            <w:tcW w:w="4458" w:type="dxa"/>
            <w:hideMark/>
          </w:tcPr>
          <w:p w14:paraId="2DB6F95E" w14:textId="77777777" w:rsidR="003A4A21" w:rsidRPr="004F6FFB" w:rsidRDefault="003A4A21" w:rsidP="005B4FAC">
            <w:pPr>
              <w:pStyle w:val="Prrafodelista"/>
              <w:numPr>
                <w:ilvl w:val="0"/>
                <w:numId w:val="19"/>
              </w:numPr>
              <w:spacing w:after="0" w:line="240" w:lineRule="auto"/>
              <w:jc w:val="both"/>
              <w:rPr>
                <w:rFonts w:ascii="Century Gothic" w:hAnsi="Century Gothic"/>
                <w:b w:val="0"/>
                <w:color w:val="000000"/>
                <w:sz w:val="16"/>
                <w:szCs w:val="20"/>
                <w:lang w:val="es-DO" w:eastAsia="es-DO"/>
              </w:rPr>
            </w:pPr>
            <w:r w:rsidRPr="004F6FFB">
              <w:rPr>
                <w:rFonts w:ascii="Century Gothic" w:hAnsi="Century Gothic"/>
                <w:b w:val="0"/>
                <w:color w:val="000000"/>
                <w:sz w:val="16"/>
                <w:szCs w:val="20"/>
                <w:lang w:val="es-DO" w:eastAsia="es-DO"/>
              </w:rPr>
              <w:t>Megacentro</w:t>
            </w:r>
          </w:p>
        </w:tc>
        <w:tc>
          <w:tcPr>
            <w:tcW w:w="1227" w:type="dxa"/>
            <w:noWrap/>
            <w:vAlign w:val="center"/>
            <w:hideMark/>
          </w:tcPr>
          <w:p w14:paraId="5F895AF2"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95%</w:t>
            </w:r>
          </w:p>
        </w:tc>
        <w:tc>
          <w:tcPr>
            <w:tcW w:w="1344" w:type="dxa"/>
            <w:noWrap/>
            <w:vAlign w:val="center"/>
            <w:hideMark/>
          </w:tcPr>
          <w:p w14:paraId="3372E0EA" w14:textId="77777777" w:rsidR="003A4A21" w:rsidRPr="004F6FFB" w:rsidRDefault="00864D84"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98</w:t>
            </w:r>
            <w:r w:rsidR="003A4A21" w:rsidRPr="004F6FFB">
              <w:rPr>
                <w:rFonts w:ascii="Century Gothic" w:hAnsi="Century Gothic"/>
                <w:color w:val="000000"/>
                <w:sz w:val="16"/>
                <w:szCs w:val="20"/>
                <w:lang w:val="es-DO" w:eastAsia="es-DO"/>
              </w:rPr>
              <w:t>%</w:t>
            </w:r>
          </w:p>
        </w:tc>
        <w:tc>
          <w:tcPr>
            <w:tcW w:w="1227" w:type="dxa"/>
            <w:shd w:val="clear" w:color="auto" w:fill="FFFF66"/>
            <w:noWrap/>
            <w:vAlign w:val="center"/>
            <w:hideMark/>
          </w:tcPr>
          <w:p w14:paraId="592B332B"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FFFFFF" w:themeColor="background1"/>
                <w:sz w:val="16"/>
                <w:szCs w:val="20"/>
                <w:lang w:val="es-DO" w:eastAsia="es-DO"/>
              </w:rPr>
            </w:pPr>
            <w:r w:rsidRPr="004F6FFB">
              <w:rPr>
                <w:rFonts w:ascii="Century Gothic" w:hAnsi="Century Gothic"/>
                <w:sz w:val="16"/>
                <w:szCs w:val="20"/>
                <w:lang w:val="es-DO" w:eastAsia="es-DO"/>
              </w:rPr>
              <w:t>94%</w:t>
            </w:r>
          </w:p>
        </w:tc>
        <w:tc>
          <w:tcPr>
            <w:tcW w:w="1567" w:type="dxa"/>
            <w:noWrap/>
            <w:vAlign w:val="center"/>
            <w:hideMark/>
          </w:tcPr>
          <w:p w14:paraId="6956E15E"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Servicios</w:t>
            </w:r>
          </w:p>
        </w:tc>
      </w:tr>
      <w:tr w:rsidR="003A4A21" w:rsidRPr="004F6FFB" w14:paraId="433146C9" w14:textId="77777777" w:rsidTr="007B12A7">
        <w:trPr>
          <w:trHeight w:val="310"/>
        </w:trPr>
        <w:tc>
          <w:tcPr>
            <w:cnfStyle w:val="001000000000" w:firstRow="0" w:lastRow="0" w:firstColumn="1" w:lastColumn="0" w:oddVBand="0" w:evenVBand="0" w:oddHBand="0" w:evenHBand="0" w:firstRowFirstColumn="0" w:firstRowLastColumn="0" w:lastRowFirstColumn="0" w:lastRowLastColumn="0"/>
            <w:tcW w:w="4458" w:type="dxa"/>
            <w:hideMark/>
          </w:tcPr>
          <w:p w14:paraId="312739C4" w14:textId="77777777" w:rsidR="003A4A21" w:rsidRPr="004F6FFB" w:rsidRDefault="003A4A21" w:rsidP="005B4FAC">
            <w:pPr>
              <w:pStyle w:val="Prrafodelista"/>
              <w:numPr>
                <w:ilvl w:val="0"/>
                <w:numId w:val="19"/>
              </w:numPr>
              <w:spacing w:after="0" w:line="240" w:lineRule="auto"/>
              <w:jc w:val="both"/>
              <w:rPr>
                <w:rFonts w:ascii="Century Gothic" w:hAnsi="Century Gothic"/>
                <w:b w:val="0"/>
                <w:color w:val="000000"/>
                <w:sz w:val="16"/>
                <w:szCs w:val="20"/>
                <w:lang w:val="es-DO" w:eastAsia="es-DO"/>
              </w:rPr>
            </w:pPr>
            <w:r w:rsidRPr="004F6FFB">
              <w:rPr>
                <w:rFonts w:ascii="Century Gothic" w:hAnsi="Century Gothic"/>
                <w:b w:val="0"/>
                <w:color w:val="000000"/>
                <w:sz w:val="16"/>
                <w:szCs w:val="20"/>
                <w:lang w:val="es-DO" w:eastAsia="es-DO"/>
              </w:rPr>
              <w:t>Santiago</w:t>
            </w:r>
          </w:p>
        </w:tc>
        <w:tc>
          <w:tcPr>
            <w:tcW w:w="1227" w:type="dxa"/>
            <w:noWrap/>
            <w:vAlign w:val="center"/>
            <w:hideMark/>
          </w:tcPr>
          <w:p w14:paraId="48DFE041"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95%</w:t>
            </w:r>
          </w:p>
        </w:tc>
        <w:tc>
          <w:tcPr>
            <w:tcW w:w="1344" w:type="dxa"/>
            <w:noWrap/>
            <w:vAlign w:val="center"/>
            <w:hideMark/>
          </w:tcPr>
          <w:p w14:paraId="4FAB0577"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99%</w:t>
            </w:r>
          </w:p>
        </w:tc>
        <w:tc>
          <w:tcPr>
            <w:tcW w:w="1227" w:type="dxa"/>
            <w:shd w:val="clear" w:color="auto" w:fill="D6E3BC" w:themeFill="accent3" w:themeFillTint="66"/>
            <w:noWrap/>
            <w:vAlign w:val="center"/>
            <w:hideMark/>
          </w:tcPr>
          <w:p w14:paraId="6EFD76A0"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100%</w:t>
            </w:r>
          </w:p>
        </w:tc>
        <w:tc>
          <w:tcPr>
            <w:tcW w:w="1567" w:type="dxa"/>
            <w:noWrap/>
            <w:vAlign w:val="center"/>
            <w:hideMark/>
          </w:tcPr>
          <w:p w14:paraId="0CBCD482"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Servicios</w:t>
            </w:r>
          </w:p>
        </w:tc>
      </w:tr>
      <w:tr w:rsidR="003A4A21" w:rsidRPr="004F6FFB" w14:paraId="56106538" w14:textId="77777777" w:rsidTr="007B12A7">
        <w:trPr>
          <w:trHeight w:val="698"/>
        </w:trPr>
        <w:tc>
          <w:tcPr>
            <w:cnfStyle w:val="001000000000" w:firstRow="0" w:lastRow="0" w:firstColumn="1" w:lastColumn="0" w:oddVBand="0" w:evenVBand="0" w:oddHBand="0" w:evenHBand="0" w:firstRowFirstColumn="0" w:firstRowLastColumn="0" w:lastRowFirstColumn="0" w:lastRowLastColumn="0"/>
            <w:tcW w:w="4458" w:type="dxa"/>
            <w:hideMark/>
          </w:tcPr>
          <w:p w14:paraId="54755267" w14:textId="77777777" w:rsidR="003A4A21" w:rsidRPr="004F6FFB" w:rsidRDefault="003A4A21" w:rsidP="00BF0FE8">
            <w:pPr>
              <w:spacing w:after="0" w:line="240" w:lineRule="auto"/>
              <w:jc w:val="both"/>
              <w:rPr>
                <w:rFonts w:ascii="Century Gothic" w:hAnsi="Century Gothic"/>
                <w:b w:val="0"/>
                <w:color w:val="000000"/>
                <w:sz w:val="16"/>
                <w:szCs w:val="20"/>
                <w:lang w:val="es-DO" w:eastAsia="es-DO"/>
              </w:rPr>
            </w:pPr>
            <w:r w:rsidRPr="004F6FFB">
              <w:rPr>
                <w:rFonts w:ascii="Century Gothic" w:hAnsi="Century Gothic"/>
                <w:b w:val="0"/>
                <w:color w:val="000000"/>
                <w:sz w:val="16"/>
                <w:szCs w:val="20"/>
                <w:lang w:eastAsia="es-DO"/>
              </w:rPr>
              <w:t>Medición del tiempo promedio de atención para las solicitudes de nuevo RPE. *TPA = 15 minutos definido en carta compromiso.</w:t>
            </w:r>
          </w:p>
        </w:tc>
        <w:tc>
          <w:tcPr>
            <w:tcW w:w="1227" w:type="dxa"/>
            <w:noWrap/>
            <w:vAlign w:val="center"/>
            <w:hideMark/>
          </w:tcPr>
          <w:p w14:paraId="33E71AE7"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15:00</w:t>
            </w:r>
          </w:p>
        </w:tc>
        <w:tc>
          <w:tcPr>
            <w:tcW w:w="1344" w:type="dxa"/>
            <w:noWrap/>
            <w:vAlign w:val="center"/>
            <w:hideMark/>
          </w:tcPr>
          <w:p w14:paraId="43FFCF75" w14:textId="77777777" w:rsidR="003A4A21" w:rsidRPr="004F6FFB" w:rsidRDefault="00D03BAF" w:rsidP="00D03B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10:19</w:t>
            </w:r>
          </w:p>
        </w:tc>
        <w:tc>
          <w:tcPr>
            <w:tcW w:w="1227" w:type="dxa"/>
            <w:shd w:val="clear" w:color="auto" w:fill="D6E3BC" w:themeFill="accent3" w:themeFillTint="66"/>
            <w:noWrap/>
            <w:vAlign w:val="center"/>
            <w:hideMark/>
          </w:tcPr>
          <w:p w14:paraId="47C6968B"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100%</w:t>
            </w:r>
          </w:p>
        </w:tc>
        <w:tc>
          <w:tcPr>
            <w:tcW w:w="1567" w:type="dxa"/>
            <w:noWrap/>
            <w:vAlign w:val="center"/>
            <w:hideMark/>
          </w:tcPr>
          <w:p w14:paraId="288A2093"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Servicios</w:t>
            </w:r>
          </w:p>
        </w:tc>
      </w:tr>
      <w:tr w:rsidR="003A4A21" w:rsidRPr="004F6FFB" w14:paraId="39574D89" w14:textId="77777777" w:rsidTr="007B12A7">
        <w:trPr>
          <w:trHeight w:val="698"/>
        </w:trPr>
        <w:tc>
          <w:tcPr>
            <w:cnfStyle w:val="001000000000" w:firstRow="0" w:lastRow="0" w:firstColumn="1" w:lastColumn="0" w:oddVBand="0" w:evenVBand="0" w:oddHBand="0" w:evenHBand="0" w:firstRowFirstColumn="0" w:firstRowLastColumn="0" w:lastRowFirstColumn="0" w:lastRowLastColumn="0"/>
            <w:tcW w:w="4458" w:type="dxa"/>
            <w:hideMark/>
          </w:tcPr>
          <w:p w14:paraId="4E07E990" w14:textId="77777777" w:rsidR="003A4A21" w:rsidRPr="004F6FFB" w:rsidRDefault="003A4A21" w:rsidP="00BF0FE8">
            <w:pPr>
              <w:spacing w:after="0" w:line="240" w:lineRule="auto"/>
              <w:jc w:val="both"/>
              <w:rPr>
                <w:rFonts w:ascii="Century Gothic" w:hAnsi="Century Gothic"/>
                <w:b w:val="0"/>
                <w:color w:val="000000"/>
                <w:sz w:val="16"/>
                <w:szCs w:val="20"/>
                <w:lang w:val="es-DO" w:eastAsia="es-DO"/>
              </w:rPr>
            </w:pPr>
            <w:r w:rsidRPr="004F6FFB">
              <w:rPr>
                <w:rFonts w:ascii="Century Gothic" w:hAnsi="Century Gothic"/>
                <w:b w:val="0"/>
                <w:color w:val="000000"/>
                <w:sz w:val="16"/>
                <w:szCs w:val="20"/>
                <w:lang w:eastAsia="es-DO"/>
              </w:rPr>
              <w:t>Medición del tiempo promedio de espera para las solicitudes de nuevo RPE. *TPE = 20 minutos definido en carta compromiso.</w:t>
            </w:r>
          </w:p>
        </w:tc>
        <w:tc>
          <w:tcPr>
            <w:tcW w:w="1227" w:type="dxa"/>
            <w:noWrap/>
            <w:vAlign w:val="center"/>
            <w:hideMark/>
          </w:tcPr>
          <w:p w14:paraId="20981973"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20</w:t>
            </w:r>
          </w:p>
        </w:tc>
        <w:tc>
          <w:tcPr>
            <w:tcW w:w="1344" w:type="dxa"/>
            <w:noWrap/>
            <w:vAlign w:val="center"/>
            <w:hideMark/>
          </w:tcPr>
          <w:p w14:paraId="061505FB" w14:textId="77777777" w:rsidR="003A4A21" w:rsidRPr="004F6FFB" w:rsidRDefault="00D03BAF"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16:58</w:t>
            </w:r>
          </w:p>
        </w:tc>
        <w:tc>
          <w:tcPr>
            <w:tcW w:w="1227" w:type="dxa"/>
            <w:shd w:val="clear" w:color="auto" w:fill="D6E3BC" w:themeFill="accent3" w:themeFillTint="66"/>
            <w:noWrap/>
            <w:vAlign w:val="center"/>
            <w:hideMark/>
          </w:tcPr>
          <w:p w14:paraId="6F93204F"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100%</w:t>
            </w:r>
          </w:p>
        </w:tc>
        <w:tc>
          <w:tcPr>
            <w:tcW w:w="1567" w:type="dxa"/>
            <w:noWrap/>
            <w:vAlign w:val="center"/>
            <w:hideMark/>
          </w:tcPr>
          <w:p w14:paraId="7A4B6464"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Servicios</w:t>
            </w:r>
          </w:p>
        </w:tc>
      </w:tr>
      <w:tr w:rsidR="003A4A21" w:rsidRPr="004F6FFB" w14:paraId="7A98A240" w14:textId="77777777" w:rsidTr="007B12A7">
        <w:trPr>
          <w:trHeight w:val="931"/>
        </w:trPr>
        <w:tc>
          <w:tcPr>
            <w:cnfStyle w:val="001000000000" w:firstRow="0" w:lastRow="0" w:firstColumn="1" w:lastColumn="0" w:oddVBand="0" w:evenVBand="0" w:oddHBand="0" w:evenHBand="0" w:firstRowFirstColumn="0" w:firstRowLastColumn="0" w:lastRowFirstColumn="0" w:lastRowLastColumn="0"/>
            <w:tcW w:w="4458" w:type="dxa"/>
            <w:hideMark/>
          </w:tcPr>
          <w:p w14:paraId="65464853" w14:textId="77777777" w:rsidR="003A4A21" w:rsidRPr="004F6FFB" w:rsidRDefault="003A4A21" w:rsidP="00BF0FE8">
            <w:pPr>
              <w:spacing w:after="0" w:line="240" w:lineRule="auto"/>
              <w:jc w:val="both"/>
              <w:rPr>
                <w:rFonts w:ascii="Century Gothic" w:hAnsi="Century Gothic"/>
                <w:b w:val="0"/>
                <w:color w:val="000000"/>
                <w:sz w:val="16"/>
                <w:szCs w:val="20"/>
                <w:lang w:val="es-DO" w:eastAsia="es-DO"/>
              </w:rPr>
            </w:pPr>
            <w:r w:rsidRPr="004F6FFB">
              <w:rPr>
                <w:rFonts w:ascii="Century Gothic" w:hAnsi="Century Gothic"/>
                <w:b w:val="0"/>
                <w:color w:val="000000"/>
                <w:sz w:val="16"/>
                <w:szCs w:val="20"/>
                <w:lang w:eastAsia="es-DO"/>
              </w:rPr>
              <w:t>Medición de la percepción de los usuarios, definido por carta compromiso: 85% de los usuarios refieren sentirse satisfecho con las competencias del personal que los atendió*</w:t>
            </w:r>
          </w:p>
        </w:tc>
        <w:tc>
          <w:tcPr>
            <w:tcW w:w="1227" w:type="dxa"/>
            <w:noWrap/>
            <w:vAlign w:val="center"/>
            <w:hideMark/>
          </w:tcPr>
          <w:p w14:paraId="545183E6" w14:textId="77777777" w:rsidR="003A4A21" w:rsidRPr="004F6FF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85%</w:t>
            </w:r>
          </w:p>
        </w:tc>
        <w:tc>
          <w:tcPr>
            <w:tcW w:w="1344" w:type="dxa"/>
            <w:noWrap/>
            <w:vAlign w:val="center"/>
            <w:hideMark/>
          </w:tcPr>
          <w:p w14:paraId="563DF009" w14:textId="77777777" w:rsidR="003A4A21" w:rsidRPr="004F6FFB" w:rsidRDefault="00D03BAF"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71</w:t>
            </w:r>
            <w:r w:rsidR="003A4A21" w:rsidRPr="004F6FFB">
              <w:rPr>
                <w:rFonts w:ascii="Century Gothic" w:hAnsi="Century Gothic"/>
                <w:color w:val="000000"/>
                <w:sz w:val="16"/>
                <w:szCs w:val="20"/>
                <w:lang w:val="es-DO" w:eastAsia="es-DO"/>
              </w:rPr>
              <w:t>%</w:t>
            </w:r>
          </w:p>
        </w:tc>
        <w:tc>
          <w:tcPr>
            <w:tcW w:w="1227" w:type="dxa"/>
            <w:shd w:val="clear" w:color="auto" w:fill="FFFF66"/>
            <w:noWrap/>
            <w:vAlign w:val="center"/>
            <w:hideMark/>
          </w:tcPr>
          <w:p w14:paraId="212E6F2D" w14:textId="77777777" w:rsidR="003A4A21" w:rsidRPr="004F6FFB" w:rsidRDefault="00D03BAF"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84</w:t>
            </w:r>
            <w:r w:rsidR="003A4A21" w:rsidRPr="004F6FFB">
              <w:rPr>
                <w:rFonts w:ascii="Century Gothic" w:hAnsi="Century Gothic"/>
                <w:color w:val="000000"/>
                <w:sz w:val="16"/>
                <w:szCs w:val="20"/>
                <w:lang w:val="es-DO" w:eastAsia="es-DO"/>
              </w:rPr>
              <w:t>%</w:t>
            </w:r>
          </w:p>
        </w:tc>
        <w:tc>
          <w:tcPr>
            <w:tcW w:w="1567" w:type="dxa"/>
            <w:noWrap/>
            <w:vAlign w:val="center"/>
            <w:hideMark/>
          </w:tcPr>
          <w:p w14:paraId="6C2D0DCB" w14:textId="77777777" w:rsidR="004F6FFB" w:rsidRDefault="004F6FFB"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p>
          <w:p w14:paraId="4E68E47C" w14:textId="77777777" w:rsidR="003A4A21"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r w:rsidRPr="004F6FFB">
              <w:rPr>
                <w:rFonts w:ascii="Century Gothic" w:hAnsi="Century Gothic"/>
                <w:color w:val="000000"/>
                <w:sz w:val="16"/>
                <w:szCs w:val="20"/>
                <w:lang w:val="es-DO" w:eastAsia="es-DO"/>
              </w:rPr>
              <w:t>Servicios</w:t>
            </w:r>
          </w:p>
          <w:p w14:paraId="62DDA5C3" w14:textId="77777777" w:rsidR="004F6FFB" w:rsidRDefault="004F6FFB"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p>
          <w:p w14:paraId="0D6BC607" w14:textId="77777777" w:rsidR="004F6FFB" w:rsidRPr="004F6FFB" w:rsidRDefault="004F6FFB" w:rsidP="004F6FFB">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6"/>
                <w:szCs w:val="20"/>
                <w:lang w:val="es-DO" w:eastAsia="es-DO"/>
              </w:rPr>
            </w:pPr>
          </w:p>
        </w:tc>
      </w:tr>
    </w:tbl>
    <w:p w14:paraId="4C957BCB" w14:textId="77777777" w:rsidR="00350902" w:rsidRPr="007C0BF3" w:rsidRDefault="00E20B12" w:rsidP="00350902">
      <w:pPr>
        <w:pStyle w:val="Ttulo3"/>
        <w:rPr>
          <w:rFonts w:ascii="Century Gothic" w:hAnsi="Century Gothic"/>
          <w:sz w:val="24"/>
          <w:lang w:val="es-ES"/>
        </w:rPr>
      </w:pPr>
      <w:bookmarkStart w:id="22" w:name="_Toc441580173"/>
      <w:r w:rsidRPr="00ED6769">
        <w:rPr>
          <w:rFonts w:ascii="Century Gothic" w:hAnsi="Century Gothic"/>
          <w:sz w:val="24"/>
          <w:lang w:val="es-ES"/>
        </w:rPr>
        <w:t xml:space="preserve">8. </w:t>
      </w:r>
      <w:r w:rsidR="00350902" w:rsidRPr="00ED6769">
        <w:rPr>
          <w:rFonts w:ascii="Century Gothic" w:hAnsi="Century Gothic"/>
          <w:sz w:val="24"/>
          <w:lang w:val="es-ES"/>
        </w:rPr>
        <w:t xml:space="preserve"> </w:t>
      </w:r>
      <w:r w:rsidR="007C1082" w:rsidRPr="00ED6769">
        <w:rPr>
          <w:rFonts w:ascii="Century Gothic" w:hAnsi="Century Gothic"/>
          <w:sz w:val="24"/>
          <w:lang w:val="es-ES"/>
        </w:rPr>
        <w:t xml:space="preserve">Monitoreo y supervisión a los procesos de compra </w:t>
      </w:r>
      <w:r w:rsidR="002F7F72" w:rsidRPr="00ED6769">
        <w:rPr>
          <w:rFonts w:ascii="Century Gothic" w:hAnsi="Century Gothic"/>
          <w:sz w:val="24"/>
          <w:lang w:val="es-ES"/>
        </w:rPr>
        <w:t>en cumplimiento</w:t>
      </w:r>
      <w:r w:rsidR="007C1082" w:rsidRPr="00ED6769">
        <w:rPr>
          <w:rFonts w:ascii="Century Gothic" w:hAnsi="Century Gothic"/>
          <w:sz w:val="24"/>
          <w:lang w:val="es-ES"/>
        </w:rPr>
        <w:t xml:space="preserve"> de la Normativa de las Instituciones Públicas</w:t>
      </w:r>
      <w:r w:rsidR="00350902" w:rsidRPr="00ED6769">
        <w:rPr>
          <w:rFonts w:ascii="Century Gothic" w:hAnsi="Century Gothic"/>
          <w:sz w:val="24"/>
          <w:lang w:val="es-ES"/>
        </w:rPr>
        <w:t>.</w:t>
      </w:r>
      <w:bookmarkEnd w:id="22"/>
    </w:p>
    <w:p w14:paraId="1DBAEF0B" w14:textId="77777777" w:rsidR="00211001" w:rsidRDefault="00211001" w:rsidP="00350902">
      <w:pPr>
        <w:spacing w:after="0" w:line="360" w:lineRule="auto"/>
        <w:jc w:val="both"/>
        <w:rPr>
          <w:rFonts w:ascii="Century Gothic" w:hAnsi="Century Gothic"/>
          <w:u w:val="single"/>
        </w:rPr>
      </w:pPr>
    </w:p>
    <w:p w14:paraId="277139BC" w14:textId="77777777" w:rsidR="00350902" w:rsidRDefault="00350902" w:rsidP="00350902">
      <w:pPr>
        <w:spacing w:after="0" w:line="360" w:lineRule="auto"/>
        <w:jc w:val="both"/>
        <w:rPr>
          <w:rFonts w:ascii="Century Gothic" w:hAnsi="Century Gothic"/>
        </w:rPr>
      </w:pPr>
      <w:r w:rsidRPr="00630927">
        <w:rPr>
          <w:rFonts w:ascii="Century Gothic" w:hAnsi="Century Gothic"/>
          <w:b/>
          <w:u w:val="single"/>
        </w:rPr>
        <w:t>Meta del trimestre:</w:t>
      </w:r>
      <w:r w:rsidRPr="007C0BF3">
        <w:rPr>
          <w:rFonts w:ascii="Century Gothic" w:hAnsi="Century Gothic"/>
        </w:rPr>
        <w:t xml:space="preserve"> </w:t>
      </w:r>
      <w:r w:rsidR="001A7FE4">
        <w:rPr>
          <w:rFonts w:ascii="Century Gothic" w:hAnsi="Century Gothic"/>
        </w:rPr>
        <w:t xml:space="preserve">30% del total de los procesos tranzados en el Sistema. </w:t>
      </w:r>
    </w:p>
    <w:p w14:paraId="3DC0B8BD" w14:textId="77777777" w:rsidR="00350902" w:rsidRPr="007C0BF3" w:rsidRDefault="00350902" w:rsidP="00350902">
      <w:pPr>
        <w:spacing w:after="0" w:line="360" w:lineRule="auto"/>
        <w:jc w:val="both"/>
        <w:rPr>
          <w:rFonts w:ascii="Century Gothic" w:hAnsi="Century Gothic"/>
        </w:rPr>
      </w:pPr>
      <w:r w:rsidRPr="00D04465">
        <w:rPr>
          <w:rFonts w:ascii="Century Gothic" w:hAnsi="Century Gothic"/>
          <w:b/>
          <w:u w:val="single"/>
        </w:rPr>
        <w:t>Criterio de medición</w:t>
      </w:r>
      <w:r w:rsidRPr="00D04465">
        <w:rPr>
          <w:rFonts w:ascii="Century Gothic" w:hAnsi="Century Gothic"/>
          <w:b/>
        </w:rPr>
        <w:t>:</w:t>
      </w:r>
      <w:r w:rsidRPr="007C0BF3">
        <w:rPr>
          <w:rFonts w:ascii="Century Gothic" w:hAnsi="Century Gothic"/>
        </w:rPr>
        <w:t xml:space="preserve"> </w:t>
      </w:r>
      <w:r w:rsidR="00D04465">
        <w:rPr>
          <w:rFonts w:ascii="Century Gothic" w:hAnsi="Century Gothic"/>
        </w:rPr>
        <w:t>Unidad/cantidad</w:t>
      </w:r>
    </w:p>
    <w:p w14:paraId="21A015DB" w14:textId="658BFE9F" w:rsidR="00350902" w:rsidRPr="007C0BF3" w:rsidRDefault="00E95252" w:rsidP="00350902">
      <w:pPr>
        <w:spacing w:after="0" w:line="360" w:lineRule="auto"/>
        <w:jc w:val="both"/>
        <w:rPr>
          <w:rFonts w:ascii="Century Gothic" w:hAnsi="Century Gothic"/>
          <w:u w:val="single"/>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tbl>
      <w:tblPr>
        <w:tblW w:w="9514" w:type="dxa"/>
        <w:tblLook w:val="04A0" w:firstRow="1" w:lastRow="0" w:firstColumn="1" w:lastColumn="0" w:noHBand="0" w:noVBand="1"/>
      </w:tblPr>
      <w:tblGrid>
        <w:gridCol w:w="3013"/>
        <w:gridCol w:w="1589"/>
        <w:gridCol w:w="1523"/>
        <w:gridCol w:w="1808"/>
        <w:gridCol w:w="1581"/>
      </w:tblGrid>
      <w:tr w:rsidR="00F56D0F" w:rsidRPr="00F56D0F" w14:paraId="7F4117AF" w14:textId="77777777" w:rsidTr="00F56D0F">
        <w:trPr>
          <w:trHeight w:val="788"/>
        </w:trPr>
        <w:tc>
          <w:tcPr>
            <w:tcW w:w="3013" w:type="dxa"/>
            <w:tcBorders>
              <w:top w:val="nil"/>
              <w:left w:val="nil"/>
              <w:bottom w:val="single" w:sz="12" w:space="0" w:color="ACCCEA"/>
              <w:right w:val="nil"/>
            </w:tcBorders>
            <w:shd w:val="clear" w:color="000000" w:fill="BDD7EE"/>
            <w:noWrap/>
            <w:vAlign w:val="center"/>
            <w:hideMark/>
          </w:tcPr>
          <w:p w14:paraId="157334CC" w14:textId="77777777" w:rsidR="00F56D0F" w:rsidRPr="00F56D0F" w:rsidRDefault="00F56D0F" w:rsidP="00F56D0F">
            <w:pPr>
              <w:spacing w:after="0" w:line="240" w:lineRule="auto"/>
              <w:jc w:val="center"/>
              <w:rPr>
                <w:rFonts w:ascii="Century Gothic" w:eastAsia="Times New Roman" w:hAnsi="Century Gothic" w:cs="Calibri"/>
                <w:b/>
                <w:bCs/>
                <w:color w:val="44546A"/>
                <w:lang w:val="en-US"/>
              </w:rPr>
            </w:pPr>
            <w:r w:rsidRPr="00F56D0F">
              <w:rPr>
                <w:rFonts w:ascii="Century Gothic" w:eastAsia="Times New Roman" w:hAnsi="Century Gothic" w:cs="Calibri"/>
                <w:b/>
                <w:bCs/>
                <w:color w:val="44546A"/>
                <w:lang w:val="en-US"/>
              </w:rPr>
              <w:t>INDICADOR</w:t>
            </w:r>
          </w:p>
        </w:tc>
        <w:tc>
          <w:tcPr>
            <w:tcW w:w="1589" w:type="dxa"/>
            <w:tcBorders>
              <w:top w:val="nil"/>
              <w:left w:val="nil"/>
              <w:bottom w:val="single" w:sz="12" w:space="0" w:color="ACCCEA"/>
              <w:right w:val="nil"/>
            </w:tcBorders>
            <w:shd w:val="clear" w:color="000000" w:fill="BDD7EE"/>
            <w:vAlign w:val="center"/>
            <w:hideMark/>
          </w:tcPr>
          <w:p w14:paraId="7FBD3F76" w14:textId="77777777" w:rsidR="00F56D0F" w:rsidRPr="00F56D0F" w:rsidRDefault="005F1AF7" w:rsidP="005F1AF7">
            <w:pPr>
              <w:spacing w:after="0" w:line="240" w:lineRule="auto"/>
              <w:jc w:val="center"/>
              <w:rPr>
                <w:rFonts w:ascii="Century Gothic" w:eastAsia="Times New Roman" w:hAnsi="Century Gothic" w:cs="Calibri"/>
                <w:b/>
                <w:bCs/>
                <w:color w:val="44546A"/>
                <w:lang w:val="en-US"/>
              </w:rPr>
            </w:pPr>
            <w:r>
              <w:rPr>
                <w:rFonts w:ascii="Century Gothic" w:eastAsia="Times New Roman" w:hAnsi="Century Gothic" w:cs="Calibri"/>
                <w:b/>
                <w:bCs/>
                <w:color w:val="44546A"/>
                <w:lang w:val="en-US"/>
              </w:rPr>
              <w:t>Meta</w:t>
            </w:r>
            <w:r w:rsidR="00F56D0F" w:rsidRPr="00F56D0F">
              <w:rPr>
                <w:rFonts w:ascii="Century Gothic" w:eastAsia="Times New Roman" w:hAnsi="Century Gothic" w:cs="Calibri"/>
                <w:b/>
                <w:bCs/>
                <w:color w:val="44546A"/>
                <w:lang w:val="en-US"/>
              </w:rPr>
              <w:t xml:space="preserve"> </w:t>
            </w:r>
          </w:p>
        </w:tc>
        <w:tc>
          <w:tcPr>
            <w:tcW w:w="1523" w:type="dxa"/>
            <w:tcBorders>
              <w:top w:val="nil"/>
              <w:left w:val="nil"/>
              <w:bottom w:val="single" w:sz="12" w:space="0" w:color="ACCCEA"/>
              <w:right w:val="nil"/>
            </w:tcBorders>
            <w:shd w:val="clear" w:color="000000" w:fill="BDD7EE"/>
            <w:vAlign w:val="center"/>
            <w:hideMark/>
          </w:tcPr>
          <w:p w14:paraId="1A388B67" w14:textId="77777777" w:rsidR="00F56D0F" w:rsidRPr="00F56D0F" w:rsidRDefault="00F56D0F" w:rsidP="00F56D0F">
            <w:pPr>
              <w:spacing w:after="0" w:line="240" w:lineRule="auto"/>
              <w:jc w:val="center"/>
              <w:rPr>
                <w:rFonts w:ascii="Century Gothic" w:eastAsia="Times New Roman" w:hAnsi="Century Gothic" w:cs="Calibri"/>
                <w:b/>
                <w:bCs/>
                <w:color w:val="44546A"/>
                <w:lang w:val="en-US"/>
              </w:rPr>
            </w:pPr>
            <w:r w:rsidRPr="00F56D0F">
              <w:rPr>
                <w:rFonts w:ascii="Century Gothic" w:eastAsia="Times New Roman" w:hAnsi="Century Gothic" w:cs="Calibri"/>
                <w:b/>
                <w:bCs/>
                <w:color w:val="44546A"/>
                <w:lang w:val="en-US"/>
              </w:rPr>
              <w:t>SOLICITUDES ATENDIDAS</w:t>
            </w:r>
          </w:p>
        </w:tc>
        <w:tc>
          <w:tcPr>
            <w:tcW w:w="1808" w:type="dxa"/>
            <w:tcBorders>
              <w:top w:val="nil"/>
              <w:left w:val="nil"/>
              <w:bottom w:val="single" w:sz="12" w:space="0" w:color="ACCCEA"/>
              <w:right w:val="nil"/>
            </w:tcBorders>
            <w:shd w:val="clear" w:color="000000" w:fill="BDD7EE"/>
            <w:noWrap/>
            <w:vAlign w:val="center"/>
            <w:hideMark/>
          </w:tcPr>
          <w:p w14:paraId="0648B9E0" w14:textId="77777777" w:rsidR="00F56D0F" w:rsidRPr="00F56D0F" w:rsidRDefault="00F56D0F" w:rsidP="00F56D0F">
            <w:pPr>
              <w:spacing w:after="0" w:line="240" w:lineRule="auto"/>
              <w:jc w:val="center"/>
              <w:rPr>
                <w:rFonts w:ascii="Century Gothic" w:eastAsia="Times New Roman" w:hAnsi="Century Gothic" w:cs="Calibri"/>
                <w:b/>
                <w:bCs/>
                <w:color w:val="44546A"/>
                <w:lang w:val="en-US"/>
              </w:rPr>
            </w:pPr>
            <w:r w:rsidRPr="00F56D0F">
              <w:rPr>
                <w:rFonts w:ascii="Century Gothic" w:eastAsia="Times New Roman" w:hAnsi="Century Gothic" w:cs="Calibri"/>
                <w:b/>
                <w:bCs/>
                <w:color w:val="44546A"/>
                <w:lang w:val="en-US"/>
              </w:rPr>
              <w:t>% DE LOGRO</w:t>
            </w:r>
          </w:p>
        </w:tc>
        <w:tc>
          <w:tcPr>
            <w:tcW w:w="1581" w:type="dxa"/>
            <w:tcBorders>
              <w:top w:val="nil"/>
              <w:left w:val="nil"/>
              <w:bottom w:val="single" w:sz="12" w:space="0" w:color="ACCCEA"/>
              <w:right w:val="nil"/>
            </w:tcBorders>
            <w:shd w:val="clear" w:color="000000" w:fill="BDD7EE"/>
            <w:vAlign w:val="center"/>
            <w:hideMark/>
          </w:tcPr>
          <w:p w14:paraId="2F0F767B" w14:textId="77777777" w:rsidR="00F56D0F" w:rsidRPr="00F56D0F" w:rsidRDefault="00F56D0F" w:rsidP="00F56D0F">
            <w:pPr>
              <w:spacing w:after="0" w:line="240" w:lineRule="auto"/>
              <w:jc w:val="center"/>
              <w:rPr>
                <w:rFonts w:ascii="Century Gothic" w:eastAsia="Times New Roman" w:hAnsi="Century Gothic" w:cs="Calibri"/>
                <w:b/>
                <w:bCs/>
                <w:color w:val="44546A"/>
                <w:lang w:val="en-US"/>
              </w:rPr>
            </w:pPr>
            <w:r w:rsidRPr="00F56D0F">
              <w:rPr>
                <w:rFonts w:ascii="Century Gothic" w:eastAsia="Times New Roman" w:hAnsi="Century Gothic" w:cs="Calibri"/>
                <w:b/>
                <w:bCs/>
                <w:color w:val="44546A"/>
                <w:lang w:val="en-US"/>
              </w:rPr>
              <w:t>Area Responsable</w:t>
            </w:r>
          </w:p>
        </w:tc>
      </w:tr>
      <w:tr w:rsidR="00F56D0F" w:rsidRPr="00F56D0F" w14:paraId="13A0C6D8" w14:textId="77777777" w:rsidTr="00F56D0F">
        <w:trPr>
          <w:trHeight w:val="509"/>
        </w:trPr>
        <w:tc>
          <w:tcPr>
            <w:tcW w:w="3013" w:type="dxa"/>
            <w:tcBorders>
              <w:top w:val="single" w:sz="12" w:space="0" w:color="ACCCEA"/>
              <w:left w:val="nil"/>
              <w:bottom w:val="single" w:sz="12" w:space="0" w:color="ACCCEA"/>
              <w:right w:val="single" w:sz="4" w:space="0" w:color="5B9BD5"/>
            </w:tcBorders>
            <w:shd w:val="clear" w:color="000000" w:fill="DDEBF7"/>
            <w:vAlign w:val="center"/>
            <w:hideMark/>
          </w:tcPr>
          <w:p w14:paraId="7F368DF4" w14:textId="77777777" w:rsidR="00F56D0F" w:rsidRPr="00F56D0F" w:rsidRDefault="00F56D0F" w:rsidP="00F56D0F">
            <w:pPr>
              <w:spacing w:after="0" w:line="240" w:lineRule="auto"/>
              <w:rPr>
                <w:rFonts w:ascii="Century Gothic" w:eastAsia="Times New Roman" w:hAnsi="Century Gothic" w:cs="Calibri"/>
                <w:color w:val="44546A"/>
                <w:lang w:val="en-US"/>
              </w:rPr>
            </w:pPr>
            <w:r w:rsidRPr="00F56D0F">
              <w:rPr>
                <w:rFonts w:ascii="Century Gothic" w:eastAsia="Times New Roman" w:hAnsi="Century Gothic" w:cs="Calibri"/>
                <w:color w:val="44546A"/>
                <w:lang w:val="en-US"/>
              </w:rPr>
              <w:t>Cantidad de Monitoreos</w:t>
            </w:r>
          </w:p>
        </w:tc>
        <w:tc>
          <w:tcPr>
            <w:tcW w:w="1589" w:type="dxa"/>
            <w:tcBorders>
              <w:top w:val="nil"/>
              <w:left w:val="nil"/>
              <w:bottom w:val="single" w:sz="12" w:space="0" w:color="ACCCEA"/>
              <w:right w:val="nil"/>
            </w:tcBorders>
            <w:shd w:val="clear" w:color="auto" w:fill="auto"/>
            <w:noWrap/>
            <w:vAlign w:val="center"/>
            <w:hideMark/>
          </w:tcPr>
          <w:p w14:paraId="6AF0D3BB" w14:textId="77777777" w:rsidR="00F56D0F" w:rsidRPr="00F56D0F" w:rsidRDefault="005F1AF7" w:rsidP="00F56D0F">
            <w:pPr>
              <w:spacing w:after="0" w:line="240" w:lineRule="auto"/>
              <w:jc w:val="center"/>
              <w:rPr>
                <w:rFonts w:ascii="Century Gothic" w:eastAsia="Times New Roman" w:hAnsi="Century Gothic" w:cs="Calibri"/>
                <w:b/>
                <w:bCs/>
                <w:color w:val="44546A"/>
                <w:lang w:val="en-US"/>
              </w:rPr>
            </w:pPr>
            <w:r>
              <w:rPr>
                <w:rFonts w:ascii="Century Gothic" w:eastAsia="Times New Roman" w:hAnsi="Century Gothic" w:cs="Calibri"/>
                <w:b/>
                <w:bCs/>
                <w:color w:val="44546A"/>
                <w:lang w:val="en-US"/>
              </w:rPr>
              <w:t>8,469</w:t>
            </w:r>
          </w:p>
        </w:tc>
        <w:tc>
          <w:tcPr>
            <w:tcW w:w="1523" w:type="dxa"/>
            <w:tcBorders>
              <w:top w:val="nil"/>
              <w:left w:val="single" w:sz="4" w:space="0" w:color="5B9BD5"/>
              <w:bottom w:val="single" w:sz="12" w:space="0" w:color="ACCCEA"/>
              <w:right w:val="nil"/>
            </w:tcBorders>
            <w:shd w:val="clear" w:color="auto" w:fill="auto"/>
            <w:noWrap/>
            <w:vAlign w:val="center"/>
            <w:hideMark/>
          </w:tcPr>
          <w:p w14:paraId="33F7A425" w14:textId="77777777" w:rsidR="00F56D0F" w:rsidRPr="00F56D0F" w:rsidRDefault="00F56D0F" w:rsidP="00F56D0F">
            <w:pPr>
              <w:spacing w:after="0" w:line="240" w:lineRule="auto"/>
              <w:jc w:val="center"/>
              <w:rPr>
                <w:rFonts w:ascii="Century Gothic" w:eastAsia="Times New Roman" w:hAnsi="Century Gothic" w:cs="Calibri"/>
                <w:b/>
                <w:bCs/>
                <w:color w:val="44546A"/>
                <w:lang w:val="en-US"/>
              </w:rPr>
            </w:pPr>
            <w:r>
              <w:rPr>
                <w:rFonts w:ascii="Century Gothic" w:eastAsia="Times New Roman" w:hAnsi="Century Gothic" w:cs="Calibri"/>
                <w:b/>
                <w:bCs/>
                <w:color w:val="44546A"/>
                <w:lang w:val="en-US"/>
              </w:rPr>
              <w:t>7,941</w:t>
            </w:r>
          </w:p>
        </w:tc>
        <w:tc>
          <w:tcPr>
            <w:tcW w:w="1808" w:type="dxa"/>
            <w:tcBorders>
              <w:top w:val="nil"/>
              <w:left w:val="single" w:sz="4" w:space="0" w:color="5B9BD5"/>
              <w:bottom w:val="single" w:sz="12" w:space="0" w:color="ACCCEA"/>
              <w:right w:val="nil"/>
            </w:tcBorders>
            <w:shd w:val="clear" w:color="000000" w:fill="ED7D31"/>
            <w:noWrap/>
            <w:vAlign w:val="center"/>
            <w:hideMark/>
          </w:tcPr>
          <w:p w14:paraId="3E60F8FB" w14:textId="77777777" w:rsidR="00F56D0F" w:rsidRPr="00F56D0F" w:rsidRDefault="005F1AF7" w:rsidP="00F56D0F">
            <w:pPr>
              <w:spacing w:after="0" w:line="240" w:lineRule="auto"/>
              <w:jc w:val="center"/>
              <w:rPr>
                <w:rFonts w:ascii="Century Gothic" w:eastAsia="Times New Roman" w:hAnsi="Century Gothic" w:cs="Calibri"/>
                <w:b/>
                <w:bCs/>
                <w:color w:val="44546A"/>
                <w:lang w:val="en-US"/>
              </w:rPr>
            </w:pPr>
            <w:r>
              <w:rPr>
                <w:rFonts w:ascii="Century Gothic" w:eastAsia="Times New Roman" w:hAnsi="Century Gothic" w:cs="Calibri"/>
                <w:b/>
                <w:bCs/>
                <w:color w:val="44546A"/>
                <w:lang w:val="en-US"/>
              </w:rPr>
              <w:t>94</w:t>
            </w:r>
            <w:r w:rsidR="00F56D0F" w:rsidRPr="00F56D0F">
              <w:rPr>
                <w:rFonts w:ascii="Century Gothic" w:eastAsia="Times New Roman" w:hAnsi="Century Gothic" w:cs="Calibri"/>
                <w:b/>
                <w:bCs/>
                <w:color w:val="44546A"/>
                <w:lang w:val="en-US"/>
              </w:rPr>
              <w:t>%</w:t>
            </w:r>
          </w:p>
        </w:tc>
        <w:tc>
          <w:tcPr>
            <w:tcW w:w="1581" w:type="dxa"/>
            <w:tcBorders>
              <w:top w:val="nil"/>
              <w:left w:val="single" w:sz="4" w:space="0" w:color="5B9BD5"/>
              <w:bottom w:val="single" w:sz="12" w:space="0" w:color="ACCCEA"/>
              <w:right w:val="nil"/>
            </w:tcBorders>
            <w:shd w:val="clear" w:color="auto" w:fill="auto"/>
            <w:vAlign w:val="center"/>
            <w:hideMark/>
          </w:tcPr>
          <w:p w14:paraId="293C9159" w14:textId="77777777" w:rsidR="00F56D0F" w:rsidRPr="00F56D0F" w:rsidRDefault="00F56D0F" w:rsidP="00F56D0F">
            <w:pPr>
              <w:spacing w:after="0" w:line="240" w:lineRule="auto"/>
              <w:jc w:val="center"/>
              <w:rPr>
                <w:rFonts w:ascii="Century Gothic" w:eastAsia="Times New Roman" w:hAnsi="Century Gothic" w:cs="Calibri"/>
                <w:b/>
                <w:bCs/>
                <w:color w:val="44546A"/>
                <w:lang w:val="en-US"/>
              </w:rPr>
            </w:pPr>
            <w:r w:rsidRPr="00F56D0F">
              <w:rPr>
                <w:rFonts w:ascii="Century Gothic" w:eastAsia="Times New Roman" w:hAnsi="Century Gothic" w:cs="Calibri"/>
                <w:b/>
                <w:bCs/>
                <w:color w:val="44546A"/>
                <w:lang w:val="en-US"/>
              </w:rPr>
              <w:t>DAIE</w:t>
            </w:r>
          </w:p>
        </w:tc>
      </w:tr>
      <w:tr w:rsidR="00F56D0F" w:rsidRPr="00F56D0F" w14:paraId="7BF0B383" w14:textId="77777777" w:rsidTr="00F56D0F">
        <w:trPr>
          <w:trHeight w:val="509"/>
        </w:trPr>
        <w:tc>
          <w:tcPr>
            <w:tcW w:w="3013" w:type="dxa"/>
            <w:tcBorders>
              <w:top w:val="single" w:sz="12" w:space="0" w:color="ACCCEA"/>
              <w:left w:val="nil"/>
              <w:bottom w:val="single" w:sz="12" w:space="0" w:color="ACCCEA"/>
              <w:right w:val="single" w:sz="4" w:space="0" w:color="5B9BD5"/>
            </w:tcBorders>
            <w:shd w:val="clear" w:color="000000" w:fill="DDEBF7"/>
            <w:vAlign w:val="center"/>
            <w:hideMark/>
          </w:tcPr>
          <w:p w14:paraId="19F91933" w14:textId="77777777" w:rsidR="00F56D0F" w:rsidRPr="00F56D0F" w:rsidRDefault="00F56D0F" w:rsidP="00F56D0F">
            <w:pPr>
              <w:spacing w:after="0" w:line="240" w:lineRule="auto"/>
              <w:rPr>
                <w:rFonts w:ascii="Century Gothic" w:eastAsia="Times New Roman" w:hAnsi="Century Gothic" w:cs="Calibri"/>
                <w:color w:val="44546A"/>
                <w:lang w:val="en-US"/>
              </w:rPr>
            </w:pPr>
            <w:r w:rsidRPr="00F56D0F">
              <w:rPr>
                <w:rFonts w:ascii="Century Gothic" w:eastAsia="Times New Roman" w:hAnsi="Century Gothic" w:cs="Calibri"/>
                <w:color w:val="44546A"/>
                <w:lang w:val="en-US"/>
              </w:rPr>
              <w:t>Cantidad de Certificaciones</w:t>
            </w:r>
          </w:p>
        </w:tc>
        <w:tc>
          <w:tcPr>
            <w:tcW w:w="1589" w:type="dxa"/>
            <w:tcBorders>
              <w:top w:val="nil"/>
              <w:left w:val="nil"/>
              <w:bottom w:val="single" w:sz="12" w:space="0" w:color="ACCCEA"/>
              <w:right w:val="nil"/>
            </w:tcBorders>
            <w:shd w:val="clear" w:color="auto" w:fill="auto"/>
            <w:noWrap/>
            <w:vAlign w:val="center"/>
            <w:hideMark/>
          </w:tcPr>
          <w:p w14:paraId="04486D02" w14:textId="77777777" w:rsidR="00F56D0F" w:rsidRPr="00F56D0F" w:rsidRDefault="00F56D0F" w:rsidP="00F56D0F">
            <w:pPr>
              <w:spacing w:after="0" w:line="240" w:lineRule="auto"/>
              <w:jc w:val="center"/>
              <w:rPr>
                <w:rFonts w:ascii="Century Gothic" w:eastAsia="Times New Roman" w:hAnsi="Century Gothic" w:cs="Calibri"/>
                <w:b/>
                <w:bCs/>
                <w:color w:val="44546A"/>
                <w:lang w:val="en-US"/>
              </w:rPr>
            </w:pPr>
            <w:r w:rsidRPr="00F56D0F">
              <w:rPr>
                <w:rFonts w:ascii="Century Gothic" w:eastAsia="Times New Roman" w:hAnsi="Century Gothic" w:cs="Calibri"/>
                <w:b/>
                <w:bCs/>
                <w:color w:val="44546A"/>
                <w:lang w:val="en-US"/>
              </w:rPr>
              <w:t>3</w:t>
            </w:r>
            <w:r>
              <w:rPr>
                <w:rFonts w:ascii="Century Gothic" w:eastAsia="Times New Roman" w:hAnsi="Century Gothic" w:cs="Calibri"/>
                <w:b/>
                <w:bCs/>
                <w:color w:val="44546A"/>
                <w:lang w:val="en-US"/>
              </w:rPr>
              <w:t>9</w:t>
            </w:r>
          </w:p>
        </w:tc>
        <w:tc>
          <w:tcPr>
            <w:tcW w:w="1523" w:type="dxa"/>
            <w:tcBorders>
              <w:top w:val="nil"/>
              <w:left w:val="single" w:sz="4" w:space="0" w:color="5B9BD5"/>
              <w:bottom w:val="single" w:sz="12" w:space="0" w:color="ACCCEA"/>
              <w:right w:val="nil"/>
            </w:tcBorders>
            <w:shd w:val="clear" w:color="auto" w:fill="auto"/>
            <w:noWrap/>
            <w:vAlign w:val="center"/>
            <w:hideMark/>
          </w:tcPr>
          <w:p w14:paraId="698A9108" w14:textId="77777777" w:rsidR="00F56D0F" w:rsidRPr="00F56D0F" w:rsidRDefault="00F56D0F" w:rsidP="00F56D0F">
            <w:pPr>
              <w:spacing w:after="0" w:line="240" w:lineRule="auto"/>
              <w:jc w:val="center"/>
              <w:rPr>
                <w:rFonts w:ascii="Century Gothic" w:eastAsia="Times New Roman" w:hAnsi="Century Gothic" w:cs="Calibri"/>
                <w:b/>
                <w:bCs/>
                <w:color w:val="44546A"/>
                <w:lang w:val="en-US"/>
              </w:rPr>
            </w:pPr>
            <w:r>
              <w:rPr>
                <w:rFonts w:ascii="Century Gothic" w:eastAsia="Times New Roman" w:hAnsi="Century Gothic" w:cs="Calibri"/>
                <w:b/>
                <w:bCs/>
                <w:color w:val="44546A"/>
                <w:lang w:val="en-US"/>
              </w:rPr>
              <w:t>39</w:t>
            </w:r>
          </w:p>
        </w:tc>
        <w:tc>
          <w:tcPr>
            <w:tcW w:w="1808" w:type="dxa"/>
            <w:tcBorders>
              <w:top w:val="nil"/>
              <w:left w:val="single" w:sz="4" w:space="0" w:color="5B9BD5"/>
              <w:bottom w:val="single" w:sz="12" w:space="0" w:color="ACCCEA"/>
              <w:right w:val="nil"/>
            </w:tcBorders>
            <w:shd w:val="clear" w:color="000000" w:fill="C6E0B4"/>
            <w:noWrap/>
            <w:vAlign w:val="center"/>
            <w:hideMark/>
          </w:tcPr>
          <w:p w14:paraId="03EADFAA" w14:textId="77777777" w:rsidR="00F56D0F" w:rsidRPr="00F56D0F" w:rsidRDefault="00F56D0F" w:rsidP="00F56D0F">
            <w:pPr>
              <w:spacing w:after="0" w:line="240" w:lineRule="auto"/>
              <w:jc w:val="center"/>
              <w:rPr>
                <w:rFonts w:ascii="Century Gothic" w:eastAsia="Times New Roman" w:hAnsi="Century Gothic" w:cs="Calibri"/>
                <w:b/>
                <w:bCs/>
                <w:color w:val="44546A"/>
                <w:lang w:val="en-US"/>
              </w:rPr>
            </w:pPr>
            <w:r w:rsidRPr="00F56D0F">
              <w:rPr>
                <w:rFonts w:ascii="Century Gothic" w:eastAsia="Times New Roman" w:hAnsi="Century Gothic" w:cs="Calibri"/>
                <w:b/>
                <w:bCs/>
                <w:color w:val="44546A"/>
                <w:lang w:val="en-US"/>
              </w:rPr>
              <w:t>100%</w:t>
            </w:r>
          </w:p>
        </w:tc>
        <w:tc>
          <w:tcPr>
            <w:tcW w:w="1581" w:type="dxa"/>
            <w:tcBorders>
              <w:top w:val="nil"/>
              <w:left w:val="single" w:sz="4" w:space="0" w:color="5B9BD5"/>
              <w:bottom w:val="single" w:sz="12" w:space="0" w:color="ACCCEA"/>
              <w:right w:val="nil"/>
            </w:tcBorders>
            <w:shd w:val="clear" w:color="auto" w:fill="auto"/>
            <w:vAlign w:val="center"/>
            <w:hideMark/>
          </w:tcPr>
          <w:p w14:paraId="6493249E" w14:textId="77777777" w:rsidR="00F56D0F" w:rsidRPr="00F56D0F" w:rsidRDefault="00F56D0F" w:rsidP="00F56D0F">
            <w:pPr>
              <w:spacing w:after="0" w:line="240" w:lineRule="auto"/>
              <w:jc w:val="center"/>
              <w:rPr>
                <w:rFonts w:ascii="Century Gothic" w:eastAsia="Times New Roman" w:hAnsi="Century Gothic" w:cs="Calibri"/>
                <w:b/>
                <w:bCs/>
                <w:color w:val="44546A"/>
                <w:lang w:val="en-US"/>
              </w:rPr>
            </w:pPr>
            <w:r w:rsidRPr="00F56D0F">
              <w:rPr>
                <w:rFonts w:ascii="Century Gothic" w:eastAsia="Times New Roman" w:hAnsi="Century Gothic" w:cs="Calibri"/>
                <w:b/>
                <w:bCs/>
                <w:color w:val="44546A"/>
                <w:lang w:val="en-US"/>
              </w:rPr>
              <w:t>DAIE</w:t>
            </w:r>
          </w:p>
        </w:tc>
      </w:tr>
    </w:tbl>
    <w:p w14:paraId="5C239AEE" w14:textId="77777777" w:rsidR="00350902" w:rsidRPr="007C0BF3" w:rsidRDefault="00350902" w:rsidP="00350902">
      <w:pPr>
        <w:spacing w:after="0" w:line="360" w:lineRule="auto"/>
        <w:jc w:val="center"/>
        <w:rPr>
          <w:rFonts w:ascii="Century Gothic" w:hAnsi="Century Gothic" w:cs="Century Gothic"/>
        </w:rPr>
      </w:pPr>
    </w:p>
    <w:p w14:paraId="1F7A980E" w14:textId="7FC5F445" w:rsidR="003E10A3" w:rsidRPr="007C0BF3" w:rsidRDefault="000D00E5" w:rsidP="003E10A3">
      <w:pPr>
        <w:spacing w:after="0" w:line="360" w:lineRule="auto"/>
        <w:jc w:val="both"/>
        <w:rPr>
          <w:rFonts w:ascii="Century Gothic" w:hAnsi="Century Gothic"/>
        </w:rPr>
      </w:pPr>
      <w:r w:rsidRPr="000D00E5">
        <w:rPr>
          <w:rFonts w:ascii="Century Gothic" w:hAnsi="Century Gothic"/>
        </w:rPr>
        <w:t xml:space="preserve">Nota: Cabe destacar que el número de </w:t>
      </w:r>
      <w:r w:rsidRPr="000D00E5">
        <w:rPr>
          <w:rFonts w:ascii="Century Gothic" w:hAnsi="Century Gothic"/>
          <w:i/>
        </w:rPr>
        <w:t>monitoreos</w:t>
      </w:r>
      <w:r w:rsidRPr="000D00E5">
        <w:rPr>
          <w:rFonts w:ascii="Century Gothic" w:hAnsi="Century Gothic"/>
        </w:rPr>
        <w:t xml:space="preserve"> realizados es la cantidad de procesos con debilidades </w:t>
      </w:r>
      <w:r w:rsidR="003E10A3">
        <w:rPr>
          <w:rFonts w:ascii="Century Gothic" w:hAnsi="Century Gothic"/>
        </w:rPr>
        <w:t>abril-junio</w:t>
      </w:r>
      <w:r w:rsidRPr="000D00E5">
        <w:rPr>
          <w:rFonts w:ascii="Century Gothic" w:hAnsi="Century Gothic"/>
        </w:rPr>
        <w:t xml:space="preserve"> 2017</w:t>
      </w:r>
      <w:r w:rsidR="003E10A3">
        <w:rPr>
          <w:rFonts w:ascii="Century Gothic" w:hAnsi="Century Gothic"/>
        </w:rPr>
        <w:t>,</w:t>
      </w:r>
      <w:r w:rsidR="003E10A3" w:rsidRPr="003E10A3">
        <w:rPr>
          <w:rFonts w:ascii="Century Gothic" w:hAnsi="Century Gothic"/>
        </w:rPr>
        <w:t xml:space="preserve"> </w:t>
      </w:r>
      <w:r w:rsidR="003E10A3">
        <w:rPr>
          <w:rFonts w:ascii="Century Gothic" w:hAnsi="Century Gothic"/>
        </w:rPr>
        <w:t xml:space="preserve">Un total de 12,506 procesos de los cuales se monitorearon un total de 7,941. </w:t>
      </w:r>
      <w:r w:rsidR="003E10A3" w:rsidRPr="003E10A3">
        <w:rPr>
          <w:rFonts w:ascii="Century Gothic" w:hAnsi="Century Gothic"/>
          <w:b/>
          <w:color w:val="4F6228" w:themeColor="accent3" w:themeShade="80"/>
        </w:rPr>
        <w:t xml:space="preserve"> 63%,</w:t>
      </w:r>
      <w:r w:rsidR="003E10A3">
        <w:rPr>
          <w:rFonts w:ascii="Century Gothic" w:hAnsi="Century Gothic"/>
          <w:b/>
          <w:color w:val="4F6228" w:themeColor="accent3" w:themeShade="80"/>
        </w:rPr>
        <w:t xml:space="preserve"> </w:t>
      </w:r>
      <w:r w:rsidR="003E10A3" w:rsidRPr="003E10A3">
        <w:rPr>
          <w:rFonts w:ascii="Century Gothic" w:hAnsi="Century Gothic"/>
        </w:rPr>
        <w:t xml:space="preserve">más del 30% indicado a cubrir. </w:t>
      </w:r>
    </w:p>
    <w:p w14:paraId="370A2D3B" w14:textId="77777777" w:rsidR="00350902" w:rsidRPr="007C0BF3" w:rsidRDefault="00E20B12" w:rsidP="00350902">
      <w:pPr>
        <w:pStyle w:val="Ttulo3"/>
        <w:rPr>
          <w:rFonts w:ascii="Century Gothic" w:hAnsi="Century Gothic"/>
          <w:sz w:val="24"/>
          <w:lang w:val="es-ES"/>
        </w:rPr>
      </w:pPr>
      <w:bookmarkStart w:id="23" w:name="_Toc441580174"/>
      <w:r w:rsidRPr="00ED6769">
        <w:rPr>
          <w:rFonts w:ascii="Century Gothic" w:hAnsi="Century Gothic"/>
          <w:sz w:val="24"/>
          <w:lang w:val="es-ES"/>
        </w:rPr>
        <w:t>9.</w:t>
      </w:r>
      <w:r w:rsidR="00350902" w:rsidRPr="00ED6769">
        <w:rPr>
          <w:rFonts w:ascii="Century Gothic" w:hAnsi="Century Gothic"/>
          <w:sz w:val="24"/>
          <w:lang w:val="es-ES"/>
        </w:rPr>
        <w:t xml:space="preserve"> </w:t>
      </w:r>
      <w:r w:rsidR="00B412FC" w:rsidRPr="00ED6769">
        <w:rPr>
          <w:rFonts w:ascii="Century Gothic" w:hAnsi="Century Gothic"/>
          <w:sz w:val="24"/>
          <w:lang w:val="es-ES"/>
        </w:rPr>
        <w:t>Integración de la planificación de compras en la cadena de valor del sector público</w:t>
      </w:r>
      <w:r w:rsidR="00350902" w:rsidRPr="00ED6769">
        <w:rPr>
          <w:rFonts w:ascii="Century Gothic" w:hAnsi="Century Gothic"/>
          <w:sz w:val="24"/>
          <w:lang w:val="es-ES"/>
        </w:rPr>
        <w:t>.</w:t>
      </w:r>
      <w:bookmarkEnd w:id="23"/>
    </w:p>
    <w:p w14:paraId="1C75FDD6" w14:textId="77777777" w:rsidR="00350902" w:rsidRPr="007C0BF3" w:rsidRDefault="00350902" w:rsidP="00350902">
      <w:pPr>
        <w:spacing w:after="0"/>
        <w:rPr>
          <w:rFonts w:ascii="Century Gothic" w:hAnsi="Century Gothic"/>
        </w:rPr>
      </w:pPr>
    </w:p>
    <w:p w14:paraId="7597C691" w14:textId="77777777" w:rsidR="00350902" w:rsidRPr="0086746F" w:rsidRDefault="00350902" w:rsidP="001A7FE4">
      <w:pPr>
        <w:spacing w:after="0" w:line="360" w:lineRule="auto"/>
        <w:rPr>
          <w:rFonts w:ascii="Century Gothic" w:hAnsi="Century Gothic"/>
          <w:b/>
          <w:lang w:val="es-MX"/>
        </w:rPr>
      </w:pPr>
      <w:r w:rsidRPr="00C7304C">
        <w:rPr>
          <w:rFonts w:ascii="Century Gothic" w:hAnsi="Century Gothic"/>
          <w:b/>
          <w:u w:val="single"/>
        </w:rPr>
        <w:t>Meta del trimestre:</w:t>
      </w:r>
      <w:r w:rsidRPr="00C7304C">
        <w:rPr>
          <w:rFonts w:ascii="Century Gothic" w:hAnsi="Century Gothic"/>
          <w:b/>
        </w:rPr>
        <w:t xml:space="preserve"> </w:t>
      </w:r>
      <w:r w:rsidR="003E7D59">
        <w:rPr>
          <w:rFonts w:ascii="Century Gothic" w:hAnsi="Century Gothic"/>
        </w:rPr>
        <w:t xml:space="preserve">130 </w:t>
      </w:r>
      <w:r w:rsidR="001A7FE4">
        <w:rPr>
          <w:rFonts w:ascii="Century Gothic" w:hAnsi="Century Gothic"/>
        </w:rPr>
        <w:t>equivalentes</w:t>
      </w:r>
      <w:r w:rsidR="003E7D59">
        <w:rPr>
          <w:rFonts w:ascii="Century Gothic" w:hAnsi="Century Gothic"/>
        </w:rPr>
        <w:t xml:space="preserve"> al total de unidades publicando PACC en el Portal Transaccional.</w:t>
      </w:r>
    </w:p>
    <w:p w14:paraId="5AA9A1FC" w14:textId="77777777" w:rsidR="00350902" w:rsidRPr="00C7304C" w:rsidRDefault="00350902" w:rsidP="00350902">
      <w:pPr>
        <w:spacing w:after="0" w:line="360" w:lineRule="auto"/>
        <w:jc w:val="both"/>
        <w:rPr>
          <w:rFonts w:ascii="Century Gothic" w:hAnsi="Century Gothic"/>
          <w:b/>
        </w:rPr>
      </w:pPr>
      <w:r w:rsidRPr="00C7304C">
        <w:rPr>
          <w:rFonts w:ascii="Century Gothic" w:hAnsi="Century Gothic"/>
          <w:b/>
          <w:u w:val="single"/>
        </w:rPr>
        <w:t>Criterio de medición</w:t>
      </w:r>
      <w:r w:rsidRPr="00C7304C">
        <w:rPr>
          <w:rFonts w:ascii="Century Gothic" w:hAnsi="Century Gothic"/>
          <w:b/>
        </w:rPr>
        <w:t xml:space="preserve">: </w:t>
      </w:r>
      <w:r w:rsidR="00C73257" w:rsidRPr="00C73257">
        <w:rPr>
          <w:rFonts w:ascii="Century Gothic" w:hAnsi="Century Gothic"/>
        </w:rPr>
        <w:t>Unidad/cantidad</w:t>
      </w:r>
    </w:p>
    <w:p w14:paraId="38B81D62" w14:textId="77777777" w:rsidR="00E95252" w:rsidRDefault="00E95252" w:rsidP="00E95252">
      <w:pPr>
        <w:spacing w:after="0" w:line="360" w:lineRule="auto"/>
        <w:jc w:val="both"/>
        <w:rPr>
          <w:rFonts w:ascii="Century Gothic" w:hAnsi="Century Gothic"/>
          <w:b/>
          <w:u w:val="single"/>
          <w:lang w:val="es-DO"/>
        </w:rPr>
      </w:pPr>
      <w:bookmarkStart w:id="24" w:name="_Toc441580175"/>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0A4C1478" w14:textId="77777777" w:rsidR="00460CE0" w:rsidRDefault="00460CE0" w:rsidP="00B10215">
      <w:pPr>
        <w:pStyle w:val="Prrafodelista"/>
        <w:numPr>
          <w:ilvl w:val="0"/>
          <w:numId w:val="17"/>
        </w:numPr>
        <w:jc w:val="both"/>
        <w:rPr>
          <w:rFonts w:ascii="Century Gothic" w:hAnsi="Century Gothic"/>
        </w:rPr>
      </w:pPr>
      <w:r>
        <w:rPr>
          <w:rFonts w:ascii="Century Gothic" w:hAnsi="Century Gothic"/>
        </w:rPr>
        <w:t>9</w:t>
      </w:r>
      <w:r w:rsidR="00243C97">
        <w:rPr>
          <w:rFonts w:ascii="Century Gothic" w:hAnsi="Century Gothic"/>
        </w:rPr>
        <w:t>9</w:t>
      </w:r>
      <w:r>
        <w:rPr>
          <w:rFonts w:ascii="Century Gothic" w:hAnsi="Century Gothic"/>
        </w:rPr>
        <w:t xml:space="preserve"> instituciones han publicado su PACC para un </w:t>
      </w:r>
      <w:r w:rsidR="00243C97">
        <w:rPr>
          <w:rFonts w:ascii="Century Gothic" w:hAnsi="Century Gothic"/>
        </w:rPr>
        <w:t>76</w:t>
      </w:r>
      <w:r>
        <w:rPr>
          <w:rFonts w:ascii="Century Gothic" w:hAnsi="Century Gothic"/>
        </w:rPr>
        <w:t>% de cumplimiento.</w:t>
      </w:r>
    </w:p>
    <w:p w14:paraId="23B9E73C" w14:textId="77777777"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Informe de cumplimiento de PACC</w:t>
      </w:r>
    </w:p>
    <w:p w14:paraId="2DE89FA5" w14:textId="77777777"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Monitoreo de la publicación de PACC</w:t>
      </w:r>
    </w:p>
    <w:p w14:paraId="50415548" w14:textId="77777777"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 xml:space="preserve">Remisión de informe de publicación a la </w:t>
      </w:r>
      <w:r w:rsidR="005B4FAC" w:rsidRPr="008120F7">
        <w:rPr>
          <w:rFonts w:ascii="Century Gothic" w:hAnsi="Century Gothic"/>
        </w:rPr>
        <w:t>Dirección</w:t>
      </w:r>
      <w:r w:rsidRPr="008120F7">
        <w:rPr>
          <w:rFonts w:ascii="Century Gothic" w:hAnsi="Century Gothic"/>
        </w:rPr>
        <w:t xml:space="preserve"> General</w:t>
      </w:r>
    </w:p>
    <w:p w14:paraId="75718AE9" w14:textId="77777777"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Informe de cumplimiento de Decreto No. 164-13</w:t>
      </w:r>
    </w:p>
    <w:p w14:paraId="1FEB1218" w14:textId="77777777"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Seguimiento en conjunto con la DAEI del cumplimiento en el SNCCP y de las remisiones mensuales.</w:t>
      </w:r>
    </w:p>
    <w:p w14:paraId="4FECB433" w14:textId="3BC43604" w:rsidR="00F955F0" w:rsidRDefault="001A7FE4" w:rsidP="00E95252">
      <w:pPr>
        <w:spacing w:after="0" w:line="360" w:lineRule="auto"/>
        <w:jc w:val="both"/>
        <w:rPr>
          <w:sz w:val="20"/>
          <w:szCs w:val="20"/>
          <w:lang w:val="es-DO" w:eastAsia="es-DO"/>
        </w:rPr>
      </w:pPr>
      <w:r>
        <w:rPr>
          <w:lang w:val="es-DO"/>
        </w:rPr>
        <w:fldChar w:fldCharType="begin"/>
      </w:r>
      <w:r>
        <w:rPr>
          <w:lang w:val="es-DO"/>
        </w:rPr>
        <w:instrText xml:space="preserve"> LINK </w:instrText>
      </w:r>
      <w:r w:rsidR="00F955F0">
        <w:rPr>
          <w:lang w:val="es-DO"/>
        </w:rPr>
        <w:instrText xml:space="preserve">Excel.Sheet.12 "C:\\Users\\aortega\\Documents\\Copia de Indicadores por Trimestre POA 2017 Version Act.xlsx" "Indicadores T1 2017!F84C3:F85C9" </w:instrText>
      </w:r>
      <w:r>
        <w:rPr>
          <w:lang w:val="es-DO"/>
        </w:rPr>
        <w:instrText xml:space="preserve">\a \f 4 \h </w:instrText>
      </w:r>
      <w:r w:rsidR="00490213">
        <w:rPr>
          <w:lang w:val="es-DO"/>
        </w:rPr>
        <w:instrText xml:space="preserve"> \* MERGEFORMAT </w:instrText>
      </w:r>
      <w:r w:rsidR="00F955F0">
        <w:rPr>
          <w:lang w:val="es-DO"/>
        </w:rPr>
        <w:fldChar w:fldCharType="separate"/>
      </w:r>
    </w:p>
    <w:tbl>
      <w:tblPr>
        <w:tblW w:w="9219" w:type="dxa"/>
        <w:tblCellMar>
          <w:left w:w="70" w:type="dxa"/>
          <w:right w:w="70" w:type="dxa"/>
        </w:tblCellMar>
        <w:tblLook w:val="04A0" w:firstRow="1" w:lastRow="0" w:firstColumn="1" w:lastColumn="0" w:noHBand="0" w:noVBand="1"/>
      </w:tblPr>
      <w:tblGrid>
        <w:gridCol w:w="2935"/>
        <w:gridCol w:w="1456"/>
        <w:gridCol w:w="1457"/>
        <w:gridCol w:w="1961"/>
        <w:gridCol w:w="1410"/>
      </w:tblGrid>
      <w:tr w:rsidR="00F955F0" w:rsidRPr="00F955F0" w14:paraId="08F464E1" w14:textId="77777777" w:rsidTr="00F955F0">
        <w:trPr>
          <w:divId w:val="1057779804"/>
          <w:trHeight w:val="269"/>
        </w:trPr>
        <w:tc>
          <w:tcPr>
            <w:tcW w:w="2935" w:type="dxa"/>
            <w:tcBorders>
              <w:top w:val="nil"/>
              <w:left w:val="nil"/>
              <w:bottom w:val="single" w:sz="12" w:space="0" w:color="ACCCEA"/>
              <w:right w:val="nil"/>
            </w:tcBorders>
            <w:shd w:val="clear" w:color="000000" w:fill="BDD7EE"/>
            <w:noWrap/>
            <w:vAlign w:val="center"/>
            <w:hideMark/>
          </w:tcPr>
          <w:p w14:paraId="12F8A2CF"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INDICADOR</w:t>
            </w:r>
          </w:p>
        </w:tc>
        <w:tc>
          <w:tcPr>
            <w:tcW w:w="1360" w:type="dxa"/>
            <w:tcBorders>
              <w:top w:val="nil"/>
              <w:left w:val="nil"/>
              <w:bottom w:val="single" w:sz="12" w:space="0" w:color="ACCCEA"/>
              <w:right w:val="nil"/>
            </w:tcBorders>
            <w:shd w:val="clear" w:color="000000" w:fill="BDD7EE"/>
            <w:noWrap/>
            <w:vAlign w:val="center"/>
            <w:hideMark/>
          </w:tcPr>
          <w:p w14:paraId="678AA627"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PLANIFICADO</w:t>
            </w:r>
          </w:p>
        </w:tc>
        <w:tc>
          <w:tcPr>
            <w:tcW w:w="1457" w:type="dxa"/>
            <w:tcBorders>
              <w:top w:val="nil"/>
              <w:left w:val="nil"/>
              <w:bottom w:val="single" w:sz="12" w:space="0" w:color="ACCCEA"/>
              <w:right w:val="nil"/>
            </w:tcBorders>
            <w:shd w:val="clear" w:color="000000" w:fill="BDD7EE"/>
            <w:noWrap/>
            <w:vAlign w:val="center"/>
            <w:hideMark/>
          </w:tcPr>
          <w:p w14:paraId="4D1526E5"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EJECUTADO</w:t>
            </w:r>
          </w:p>
        </w:tc>
        <w:tc>
          <w:tcPr>
            <w:tcW w:w="1961" w:type="dxa"/>
            <w:tcBorders>
              <w:top w:val="nil"/>
              <w:left w:val="nil"/>
              <w:bottom w:val="single" w:sz="12" w:space="0" w:color="ACCCEA"/>
              <w:right w:val="nil"/>
            </w:tcBorders>
            <w:shd w:val="clear" w:color="000000" w:fill="BDD7EE"/>
            <w:noWrap/>
            <w:vAlign w:val="center"/>
            <w:hideMark/>
          </w:tcPr>
          <w:p w14:paraId="3F81FB47"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 DE LOGRO</w:t>
            </w:r>
          </w:p>
        </w:tc>
        <w:tc>
          <w:tcPr>
            <w:tcW w:w="1506" w:type="dxa"/>
            <w:tcBorders>
              <w:top w:val="nil"/>
              <w:left w:val="nil"/>
              <w:bottom w:val="single" w:sz="12" w:space="0" w:color="ACCCEA"/>
              <w:right w:val="nil"/>
            </w:tcBorders>
            <w:shd w:val="clear" w:color="000000" w:fill="BDD7EE"/>
            <w:vAlign w:val="center"/>
            <w:hideMark/>
          </w:tcPr>
          <w:p w14:paraId="7891B5B2"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Area Responsable</w:t>
            </w:r>
          </w:p>
        </w:tc>
      </w:tr>
      <w:tr w:rsidR="00F955F0" w:rsidRPr="00F955F0" w14:paraId="263EBD30" w14:textId="77777777" w:rsidTr="00F955F0">
        <w:trPr>
          <w:divId w:val="1057779804"/>
          <w:trHeight w:val="319"/>
        </w:trPr>
        <w:tc>
          <w:tcPr>
            <w:tcW w:w="2935" w:type="dxa"/>
            <w:tcBorders>
              <w:top w:val="single" w:sz="12" w:space="0" w:color="ACCCEA"/>
              <w:left w:val="nil"/>
              <w:bottom w:val="single" w:sz="12" w:space="0" w:color="ACCCEA"/>
              <w:right w:val="single" w:sz="4" w:space="0" w:color="5B9BD5"/>
            </w:tcBorders>
            <w:shd w:val="clear" w:color="000000" w:fill="DDEBF7"/>
            <w:vAlign w:val="center"/>
            <w:hideMark/>
          </w:tcPr>
          <w:p w14:paraId="22CEBEEB" w14:textId="77777777" w:rsidR="00F955F0" w:rsidRPr="00F955F0" w:rsidRDefault="00F955F0" w:rsidP="00F955F0">
            <w:pPr>
              <w:spacing w:after="0" w:line="240" w:lineRule="auto"/>
              <w:rPr>
                <w:rFonts w:ascii="Century Gothic" w:eastAsia="Times New Roman" w:hAnsi="Century Gothic"/>
                <w:color w:val="44546A"/>
                <w:sz w:val="20"/>
                <w:lang w:val="es-DO" w:eastAsia="es-DO"/>
              </w:rPr>
            </w:pPr>
            <w:r w:rsidRPr="00F955F0">
              <w:rPr>
                <w:rFonts w:ascii="Century Gothic" w:eastAsia="Times New Roman" w:hAnsi="Century Gothic"/>
                <w:color w:val="44546A"/>
                <w:sz w:val="20"/>
                <w:lang w:val="es-DO" w:eastAsia="es-DO"/>
              </w:rPr>
              <w:t>Cantidad de unidades de compra en el SIGEF que han cargado el PACC</w:t>
            </w:r>
          </w:p>
        </w:tc>
        <w:tc>
          <w:tcPr>
            <w:tcW w:w="1360" w:type="dxa"/>
            <w:tcBorders>
              <w:top w:val="nil"/>
              <w:left w:val="nil"/>
              <w:bottom w:val="single" w:sz="12" w:space="0" w:color="ACCCEA"/>
              <w:right w:val="nil"/>
            </w:tcBorders>
            <w:shd w:val="clear" w:color="auto" w:fill="auto"/>
            <w:noWrap/>
            <w:vAlign w:val="center"/>
            <w:hideMark/>
          </w:tcPr>
          <w:p w14:paraId="707EF32B"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130</w:t>
            </w:r>
          </w:p>
        </w:tc>
        <w:tc>
          <w:tcPr>
            <w:tcW w:w="1457" w:type="dxa"/>
            <w:tcBorders>
              <w:top w:val="nil"/>
              <w:left w:val="single" w:sz="4" w:space="0" w:color="5B9BD5"/>
              <w:bottom w:val="single" w:sz="12" w:space="0" w:color="ACCCEA"/>
              <w:right w:val="nil"/>
            </w:tcBorders>
            <w:shd w:val="clear" w:color="auto" w:fill="auto"/>
            <w:noWrap/>
            <w:vAlign w:val="center"/>
            <w:hideMark/>
          </w:tcPr>
          <w:p w14:paraId="5143A27E"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40</w:t>
            </w:r>
          </w:p>
        </w:tc>
        <w:tc>
          <w:tcPr>
            <w:tcW w:w="1961" w:type="dxa"/>
            <w:tcBorders>
              <w:top w:val="nil"/>
              <w:left w:val="single" w:sz="4" w:space="0" w:color="5B9BD5"/>
              <w:bottom w:val="single" w:sz="12" w:space="0" w:color="ACCCEA"/>
              <w:right w:val="nil"/>
            </w:tcBorders>
            <w:shd w:val="clear" w:color="auto" w:fill="F79646" w:themeFill="accent6"/>
            <w:noWrap/>
            <w:vAlign w:val="center"/>
            <w:hideMark/>
          </w:tcPr>
          <w:p w14:paraId="2ABDAEF1"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FFFFFF" w:themeColor="background1"/>
                <w:lang w:val="es-DO" w:eastAsia="es-DO"/>
              </w:rPr>
              <w:t>31%</w:t>
            </w:r>
          </w:p>
        </w:tc>
        <w:tc>
          <w:tcPr>
            <w:tcW w:w="1506" w:type="dxa"/>
            <w:tcBorders>
              <w:top w:val="nil"/>
              <w:left w:val="single" w:sz="4" w:space="0" w:color="5B9BD5"/>
              <w:bottom w:val="single" w:sz="12" w:space="0" w:color="ACCCEA"/>
              <w:right w:val="nil"/>
            </w:tcBorders>
            <w:shd w:val="clear" w:color="auto" w:fill="auto"/>
            <w:vAlign w:val="center"/>
            <w:hideMark/>
          </w:tcPr>
          <w:p w14:paraId="49ED0DFF"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lang w:val="es-DO" w:eastAsia="es-DO"/>
              </w:rPr>
              <w:t>DAIE</w:t>
            </w:r>
          </w:p>
        </w:tc>
      </w:tr>
    </w:tbl>
    <w:p w14:paraId="1813F25A" w14:textId="77777777" w:rsidR="001A7FE4" w:rsidRDefault="001A7FE4" w:rsidP="00E95252">
      <w:pPr>
        <w:spacing w:after="0" w:line="360" w:lineRule="auto"/>
        <w:jc w:val="both"/>
        <w:rPr>
          <w:rFonts w:ascii="Century Gothic" w:hAnsi="Century Gothic"/>
          <w:b/>
          <w:u w:val="single"/>
          <w:lang w:val="es-DO"/>
        </w:rPr>
      </w:pPr>
      <w:r>
        <w:rPr>
          <w:rFonts w:ascii="Century Gothic" w:hAnsi="Century Gothic"/>
          <w:b/>
          <w:u w:val="single"/>
          <w:lang w:val="es-DO"/>
        </w:rPr>
        <w:fldChar w:fldCharType="end"/>
      </w:r>
    </w:p>
    <w:p w14:paraId="5045141A" w14:textId="77777777" w:rsidR="00350902" w:rsidRPr="007C0BF3" w:rsidRDefault="00E20B12" w:rsidP="00350902">
      <w:pPr>
        <w:pStyle w:val="Ttulo3"/>
        <w:rPr>
          <w:rFonts w:ascii="Century Gothic" w:hAnsi="Century Gothic"/>
          <w:lang w:val="es-ES"/>
        </w:rPr>
      </w:pPr>
      <w:r w:rsidRPr="00ED6769">
        <w:rPr>
          <w:rFonts w:ascii="Century Gothic" w:hAnsi="Century Gothic"/>
          <w:sz w:val="24"/>
          <w:lang w:val="es-ES"/>
        </w:rPr>
        <w:t>10</w:t>
      </w:r>
      <w:r w:rsidR="00350902" w:rsidRPr="00ED6769">
        <w:rPr>
          <w:rFonts w:ascii="Century Gothic" w:hAnsi="Century Gothic"/>
          <w:sz w:val="24"/>
          <w:lang w:val="es-ES"/>
        </w:rPr>
        <w:t xml:space="preserve">. </w:t>
      </w:r>
      <w:r w:rsidR="00FB22DC" w:rsidRPr="00ED6769">
        <w:rPr>
          <w:rFonts w:ascii="Century Gothic" w:hAnsi="Century Gothic"/>
          <w:sz w:val="24"/>
          <w:lang w:val="es-ES"/>
        </w:rPr>
        <w:t>Emisión de Boletines y Estadísticas del Sistema de Compras y Contrataciones Públicas (SNCP)</w:t>
      </w:r>
      <w:r w:rsidR="00350902" w:rsidRPr="00ED6769">
        <w:rPr>
          <w:rFonts w:ascii="Century Gothic" w:hAnsi="Century Gothic"/>
          <w:lang w:val="es-ES"/>
        </w:rPr>
        <w:t>.</w:t>
      </w:r>
      <w:bookmarkEnd w:id="24"/>
    </w:p>
    <w:p w14:paraId="05210623" w14:textId="77777777" w:rsidR="00350902" w:rsidRPr="00FB22DC" w:rsidRDefault="00350902" w:rsidP="00350902">
      <w:pPr>
        <w:spacing w:after="0" w:line="360" w:lineRule="auto"/>
        <w:jc w:val="both"/>
        <w:rPr>
          <w:rFonts w:ascii="Century Gothic" w:hAnsi="Century Gothic"/>
          <w:b/>
        </w:rPr>
      </w:pPr>
      <w:r w:rsidRPr="00FB22DC">
        <w:rPr>
          <w:rFonts w:ascii="Century Gothic" w:hAnsi="Century Gothic"/>
          <w:b/>
          <w:u w:val="single"/>
        </w:rPr>
        <w:t>Meta del trimestre:</w:t>
      </w:r>
      <w:r w:rsidRPr="00FB22DC">
        <w:rPr>
          <w:rFonts w:ascii="Century Gothic" w:hAnsi="Century Gothic"/>
          <w:b/>
        </w:rPr>
        <w:t xml:space="preserve"> </w:t>
      </w:r>
      <w:r w:rsidR="005C3F02" w:rsidRPr="005C3F02">
        <w:rPr>
          <w:rFonts w:ascii="Century Gothic" w:hAnsi="Century Gothic"/>
        </w:rPr>
        <w:t>1 Boletín trimestral y 100% de requerimientos recibidos</w:t>
      </w:r>
    </w:p>
    <w:p w14:paraId="5EF51447" w14:textId="77777777" w:rsidR="00FB22DC" w:rsidRPr="00FB22DC" w:rsidRDefault="00350902" w:rsidP="00350902">
      <w:pPr>
        <w:spacing w:after="0" w:line="360" w:lineRule="auto"/>
        <w:jc w:val="both"/>
        <w:rPr>
          <w:rFonts w:ascii="Century Gothic" w:hAnsi="Century Gothic"/>
          <w:b/>
        </w:rPr>
      </w:pPr>
      <w:r w:rsidRPr="00FB22DC">
        <w:rPr>
          <w:rFonts w:ascii="Century Gothic" w:hAnsi="Century Gothic"/>
          <w:b/>
          <w:u w:val="single"/>
        </w:rPr>
        <w:t>Criterio de medición</w:t>
      </w:r>
      <w:r w:rsidRPr="00FB22DC">
        <w:rPr>
          <w:rFonts w:ascii="Century Gothic" w:hAnsi="Century Gothic"/>
          <w:b/>
        </w:rPr>
        <w:t xml:space="preserve">: </w:t>
      </w:r>
      <w:r w:rsidR="005C3F02" w:rsidRPr="005C3F02">
        <w:rPr>
          <w:rFonts w:ascii="Century Gothic" w:hAnsi="Century Gothic"/>
        </w:rPr>
        <w:t>Indicador de demanda, comprometido a una eficiencia de un 95% del total recibido atendido en Carta Compromiso Institucional</w:t>
      </w:r>
    </w:p>
    <w:p w14:paraId="7B17BE08" w14:textId="77777777"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58E23BBB" w14:textId="77777777" w:rsidR="00350902" w:rsidRDefault="00350902" w:rsidP="00350902">
      <w:pPr>
        <w:spacing w:after="0" w:line="360" w:lineRule="auto"/>
        <w:jc w:val="both"/>
        <w:rPr>
          <w:noProof/>
          <w:lang w:val="es-DO" w:eastAsia="es-DO"/>
        </w:rPr>
      </w:pPr>
    </w:p>
    <w:tbl>
      <w:tblPr>
        <w:tblW w:w="9527" w:type="dxa"/>
        <w:tblCellMar>
          <w:left w:w="70" w:type="dxa"/>
          <w:right w:w="70" w:type="dxa"/>
        </w:tblCellMar>
        <w:tblLook w:val="04A0" w:firstRow="1" w:lastRow="0" w:firstColumn="1" w:lastColumn="0" w:noHBand="0" w:noVBand="1"/>
      </w:tblPr>
      <w:tblGrid>
        <w:gridCol w:w="3082"/>
        <w:gridCol w:w="1447"/>
        <w:gridCol w:w="1472"/>
        <w:gridCol w:w="2011"/>
        <w:gridCol w:w="1515"/>
      </w:tblGrid>
      <w:tr w:rsidR="00490213" w:rsidRPr="00490213" w14:paraId="0F18D339" w14:textId="77777777" w:rsidTr="004941FC">
        <w:trPr>
          <w:trHeight w:val="464"/>
        </w:trPr>
        <w:tc>
          <w:tcPr>
            <w:tcW w:w="3082" w:type="dxa"/>
            <w:tcBorders>
              <w:top w:val="nil"/>
              <w:left w:val="nil"/>
              <w:bottom w:val="single" w:sz="12" w:space="0" w:color="ACCCEA"/>
              <w:right w:val="nil"/>
            </w:tcBorders>
            <w:shd w:val="clear" w:color="000000" w:fill="BDD7EE"/>
            <w:noWrap/>
            <w:vAlign w:val="center"/>
            <w:hideMark/>
          </w:tcPr>
          <w:p w14:paraId="7A1A5477" w14:textId="77777777"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INDICADOR</w:t>
            </w:r>
          </w:p>
        </w:tc>
        <w:tc>
          <w:tcPr>
            <w:tcW w:w="1447" w:type="dxa"/>
            <w:tcBorders>
              <w:top w:val="nil"/>
              <w:left w:val="nil"/>
              <w:bottom w:val="single" w:sz="12" w:space="0" w:color="ACCCEA"/>
              <w:right w:val="nil"/>
            </w:tcBorders>
            <w:shd w:val="clear" w:color="000000" w:fill="BDD7EE"/>
            <w:vAlign w:val="center"/>
            <w:hideMark/>
          </w:tcPr>
          <w:p w14:paraId="5F2749C5" w14:textId="77777777"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SOLICITUDES RECIBIDAS</w:t>
            </w:r>
          </w:p>
        </w:tc>
        <w:tc>
          <w:tcPr>
            <w:tcW w:w="1472" w:type="dxa"/>
            <w:tcBorders>
              <w:top w:val="nil"/>
              <w:left w:val="nil"/>
              <w:bottom w:val="single" w:sz="12" w:space="0" w:color="ACCCEA"/>
              <w:right w:val="nil"/>
            </w:tcBorders>
            <w:shd w:val="clear" w:color="000000" w:fill="BDD7EE"/>
            <w:vAlign w:val="center"/>
            <w:hideMark/>
          </w:tcPr>
          <w:p w14:paraId="0146042E" w14:textId="77777777"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SOLICITUDES ATENDIDAS</w:t>
            </w:r>
          </w:p>
        </w:tc>
        <w:tc>
          <w:tcPr>
            <w:tcW w:w="2011" w:type="dxa"/>
            <w:tcBorders>
              <w:top w:val="nil"/>
              <w:left w:val="nil"/>
              <w:bottom w:val="single" w:sz="12" w:space="0" w:color="ACCCEA"/>
              <w:right w:val="nil"/>
            </w:tcBorders>
            <w:shd w:val="clear" w:color="000000" w:fill="BDD7EE"/>
            <w:noWrap/>
            <w:vAlign w:val="center"/>
            <w:hideMark/>
          </w:tcPr>
          <w:p w14:paraId="761B049E" w14:textId="77777777"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 DE LOGRO</w:t>
            </w:r>
          </w:p>
        </w:tc>
        <w:tc>
          <w:tcPr>
            <w:tcW w:w="1515" w:type="dxa"/>
            <w:tcBorders>
              <w:top w:val="nil"/>
              <w:left w:val="nil"/>
              <w:bottom w:val="single" w:sz="12" w:space="0" w:color="ACCCEA"/>
              <w:right w:val="nil"/>
            </w:tcBorders>
            <w:shd w:val="clear" w:color="000000" w:fill="BDD7EE"/>
            <w:vAlign w:val="center"/>
            <w:hideMark/>
          </w:tcPr>
          <w:p w14:paraId="058D0C2D" w14:textId="77777777"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Área Responsable</w:t>
            </w:r>
          </w:p>
        </w:tc>
      </w:tr>
      <w:tr w:rsidR="00490213" w:rsidRPr="00490213" w14:paraId="7CF27CD7" w14:textId="77777777" w:rsidTr="004941FC">
        <w:trPr>
          <w:trHeight w:val="647"/>
        </w:trPr>
        <w:tc>
          <w:tcPr>
            <w:tcW w:w="3082" w:type="dxa"/>
            <w:tcBorders>
              <w:top w:val="single" w:sz="12" w:space="0" w:color="ACCCEA"/>
              <w:left w:val="nil"/>
              <w:bottom w:val="single" w:sz="12" w:space="0" w:color="ACCCEA"/>
              <w:right w:val="single" w:sz="4" w:space="0" w:color="5B9BD5"/>
            </w:tcBorders>
            <w:shd w:val="clear" w:color="000000" w:fill="DDEBF7"/>
            <w:vAlign w:val="center"/>
            <w:hideMark/>
          </w:tcPr>
          <w:p w14:paraId="466BE003" w14:textId="77777777" w:rsidR="00490213" w:rsidRPr="00490213" w:rsidRDefault="00490213" w:rsidP="00490213">
            <w:pPr>
              <w:spacing w:after="0" w:line="240" w:lineRule="auto"/>
              <w:rPr>
                <w:rFonts w:ascii="Century Gothic" w:eastAsia="Times New Roman" w:hAnsi="Century Gothic"/>
                <w:color w:val="44546A"/>
                <w:lang w:val="es-DO" w:eastAsia="es-DO"/>
              </w:rPr>
            </w:pPr>
            <w:r w:rsidRPr="00490213">
              <w:rPr>
                <w:rFonts w:ascii="Century Gothic" w:eastAsia="Times New Roman" w:hAnsi="Century Gothic"/>
                <w:color w:val="44546A"/>
                <w:lang w:val="es-DO" w:eastAsia="es-DO"/>
              </w:rPr>
              <w:t>Cantidad de Boletines e Informaciones Estadísticas Entregadas</w:t>
            </w:r>
          </w:p>
        </w:tc>
        <w:tc>
          <w:tcPr>
            <w:tcW w:w="1447" w:type="dxa"/>
            <w:tcBorders>
              <w:top w:val="nil"/>
              <w:left w:val="nil"/>
              <w:bottom w:val="single" w:sz="12" w:space="0" w:color="ACCCEA"/>
              <w:right w:val="nil"/>
            </w:tcBorders>
            <w:shd w:val="clear" w:color="auto" w:fill="auto"/>
            <w:noWrap/>
            <w:vAlign w:val="center"/>
            <w:hideMark/>
          </w:tcPr>
          <w:p w14:paraId="337DB6AC" w14:textId="77777777"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w:t>
            </w:r>
          </w:p>
        </w:tc>
        <w:tc>
          <w:tcPr>
            <w:tcW w:w="1472" w:type="dxa"/>
            <w:tcBorders>
              <w:top w:val="nil"/>
              <w:left w:val="single" w:sz="4" w:space="0" w:color="5B9BD5"/>
              <w:bottom w:val="single" w:sz="12" w:space="0" w:color="ACCCEA"/>
              <w:right w:val="nil"/>
            </w:tcBorders>
            <w:shd w:val="clear" w:color="auto" w:fill="auto"/>
            <w:noWrap/>
            <w:vAlign w:val="center"/>
            <w:hideMark/>
          </w:tcPr>
          <w:p w14:paraId="78D5A751" w14:textId="77777777"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w:t>
            </w:r>
          </w:p>
        </w:tc>
        <w:tc>
          <w:tcPr>
            <w:tcW w:w="2011" w:type="dxa"/>
            <w:tcBorders>
              <w:top w:val="nil"/>
              <w:left w:val="single" w:sz="4" w:space="0" w:color="5B9BD5"/>
              <w:bottom w:val="single" w:sz="12" w:space="0" w:color="ACCCEA"/>
              <w:right w:val="nil"/>
            </w:tcBorders>
            <w:shd w:val="clear" w:color="000000" w:fill="C6E0B4"/>
            <w:noWrap/>
            <w:vAlign w:val="center"/>
            <w:hideMark/>
          </w:tcPr>
          <w:p w14:paraId="3780CF87" w14:textId="77777777"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100%</w:t>
            </w:r>
          </w:p>
        </w:tc>
        <w:tc>
          <w:tcPr>
            <w:tcW w:w="1515" w:type="dxa"/>
            <w:tcBorders>
              <w:top w:val="nil"/>
              <w:left w:val="single" w:sz="4" w:space="0" w:color="5B9BD5"/>
              <w:bottom w:val="single" w:sz="12" w:space="0" w:color="ACCCEA"/>
              <w:right w:val="nil"/>
            </w:tcBorders>
            <w:shd w:val="clear" w:color="auto" w:fill="auto"/>
            <w:vAlign w:val="center"/>
            <w:hideMark/>
          </w:tcPr>
          <w:p w14:paraId="63A646AE" w14:textId="77777777"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DAIE</w:t>
            </w:r>
          </w:p>
        </w:tc>
      </w:tr>
    </w:tbl>
    <w:p w14:paraId="7DAC3911" w14:textId="77777777" w:rsidR="00490213" w:rsidRDefault="00490213" w:rsidP="00350902">
      <w:pPr>
        <w:spacing w:after="0" w:line="360" w:lineRule="auto"/>
        <w:jc w:val="both"/>
        <w:rPr>
          <w:rFonts w:ascii="Century Gothic" w:hAnsi="Century Gothic"/>
          <w:u w:val="single"/>
        </w:rPr>
      </w:pPr>
    </w:p>
    <w:p w14:paraId="53162FD8" w14:textId="77777777" w:rsidR="00350902" w:rsidRDefault="00E20B12" w:rsidP="00F62FB9">
      <w:pPr>
        <w:pStyle w:val="Ttulo3"/>
        <w:spacing w:before="0" w:line="240" w:lineRule="auto"/>
        <w:rPr>
          <w:rFonts w:ascii="Century Gothic" w:hAnsi="Century Gothic"/>
          <w:sz w:val="24"/>
          <w:lang w:val="es-ES"/>
        </w:rPr>
      </w:pPr>
      <w:bookmarkStart w:id="25" w:name="_Toc441580176"/>
      <w:r w:rsidRPr="00ED6769">
        <w:rPr>
          <w:rFonts w:ascii="Century Gothic" w:hAnsi="Century Gothic"/>
          <w:sz w:val="24"/>
          <w:lang w:val="es-ES"/>
        </w:rPr>
        <w:t>11.</w:t>
      </w:r>
      <w:r w:rsidR="00350902" w:rsidRPr="00ED6769">
        <w:rPr>
          <w:rFonts w:ascii="Century Gothic" w:hAnsi="Century Gothic"/>
          <w:sz w:val="24"/>
          <w:lang w:val="es-ES"/>
        </w:rPr>
        <w:t xml:space="preserve"> </w:t>
      </w:r>
      <w:r w:rsidR="00E76AD3" w:rsidRPr="00ED6769">
        <w:rPr>
          <w:rFonts w:ascii="Century Gothic" w:hAnsi="Century Gothic"/>
          <w:sz w:val="24"/>
          <w:lang w:val="es-ES"/>
        </w:rPr>
        <w:t xml:space="preserve">Emisión de Normativas de Procedimientos de Compras de </w:t>
      </w:r>
      <w:r w:rsidR="00DF51D4" w:rsidRPr="00ED6769">
        <w:rPr>
          <w:rFonts w:ascii="Century Gothic" w:hAnsi="Century Gothic"/>
          <w:sz w:val="24"/>
          <w:lang w:val="es-ES"/>
        </w:rPr>
        <w:t>Bienes, Servicios</w:t>
      </w:r>
      <w:r w:rsidR="00E76AD3" w:rsidRPr="00ED6769">
        <w:rPr>
          <w:rFonts w:ascii="Century Gothic" w:hAnsi="Century Gothic"/>
          <w:sz w:val="24"/>
          <w:lang w:val="es-ES"/>
        </w:rPr>
        <w:t xml:space="preserve"> y Obras.</w:t>
      </w:r>
      <w:bookmarkEnd w:id="25"/>
    </w:p>
    <w:p w14:paraId="15365640" w14:textId="77777777" w:rsidR="00350902" w:rsidRPr="00037DA8" w:rsidRDefault="00350902" w:rsidP="00F62FB9">
      <w:pPr>
        <w:spacing w:after="0" w:line="240" w:lineRule="auto"/>
      </w:pPr>
    </w:p>
    <w:p w14:paraId="6097947D" w14:textId="77777777" w:rsidR="00350902" w:rsidRPr="00E76AD3" w:rsidRDefault="00350902" w:rsidP="00350902">
      <w:pPr>
        <w:spacing w:after="0" w:line="360" w:lineRule="auto"/>
        <w:jc w:val="both"/>
        <w:rPr>
          <w:rFonts w:ascii="Century Gothic" w:hAnsi="Century Gothic"/>
          <w:b/>
        </w:rPr>
      </w:pPr>
      <w:r w:rsidRPr="00E76AD3">
        <w:rPr>
          <w:rFonts w:ascii="Century Gothic" w:hAnsi="Century Gothic"/>
          <w:b/>
          <w:u w:val="single"/>
        </w:rPr>
        <w:t>Meta del trimestre:</w:t>
      </w:r>
      <w:r w:rsidRPr="00E76AD3">
        <w:rPr>
          <w:rFonts w:ascii="Century Gothic" w:hAnsi="Century Gothic"/>
          <w:b/>
        </w:rPr>
        <w:t xml:space="preserve"> </w:t>
      </w:r>
      <w:r w:rsidR="00490213">
        <w:rPr>
          <w:rFonts w:ascii="Century Gothic" w:hAnsi="Century Gothic"/>
          <w:b/>
        </w:rPr>
        <w:t>1</w:t>
      </w:r>
    </w:p>
    <w:p w14:paraId="322864F0" w14:textId="77777777" w:rsidR="00350902" w:rsidRPr="00E76AD3" w:rsidRDefault="00350902" w:rsidP="00350902">
      <w:pPr>
        <w:spacing w:after="0" w:line="360" w:lineRule="auto"/>
        <w:jc w:val="both"/>
        <w:rPr>
          <w:rFonts w:ascii="Century Gothic" w:hAnsi="Century Gothic"/>
          <w:b/>
          <w:u w:val="single"/>
        </w:rPr>
      </w:pPr>
      <w:r w:rsidRPr="00E76AD3">
        <w:rPr>
          <w:rFonts w:ascii="Century Gothic" w:hAnsi="Century Gothic"/>
          <w:b/>
          <w:u w:val="single"/>
        </w:rPr>
        <w:t xml:space="preserve">Criterio de medición: </w:t>
      </w:r>
      <w:r w:rsidR="00490213" w:rsidRPr="003A729E">
        <w:rPr>
          <w:rFonts w:ascii="Century Gothic" w:hAnsi="Century Gothic"/>
        </w:rPr>
        <w:t>Definido por el área</w:t>
      </w:r>
      <w:r w:rsidR="00490213">
        <w:rPr>
          <w:rFonts w:ascii="Century Gothic" w:hAnsi="Century Gothic"/>
          <w:b/>
          <w:u w:val="single"/>
        </w:rPr>
        <w:t xml:space="preserve"> </w:t>
      </w:r>
    </w:p>
    <w:p w14:paraId="52B529BF" w14:textId="77777777" w:rsidR="00E95252" w:rsidRDefault="00E95252" w:rsidP="00E95252">
      <w:pPr>
        <w:spacing w:after="0" w:line="360" w:lineRule="auto"/>
        <w:jc w:val="both"/>
        <w:rPr>
          <w:rFonts w:ascii="Century Gothic" w:hAnsi="Century Gothic"/>
          <w:b/>
          <w:u w:val="single"/>
          <w:lang w:val="es-DO"/>
        </w:rPr>
      </w:pPr>
      <w:r w:rsidRPr="00E95252">
        <w:rPr>
          <w:rFonts w:ascii="Century Gothic" w:hAnsi="Century Gothic"/>
          <w:b/>
          <w:u w:val="single"/>
          <w:lang w:val="es-DO"/>
        </w:rPr>
        <w:t xml:space="preserve"> </w:t>
      </w: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261076B2" w14:textId="365A7763" w:rsidR="00ED6769" w:rsidRPr="003F7403" w:rsidRDefault="00ED6769" w:rsidP="00ED6769">
      <w:pPr>
        <w:spacing w:after="0" w:line="240" w:lineRule="auto"/>
        <w:jc w:val="both"/>
        <w:rPr>
          <w:b/>
          <w:sz w:val="20"/>
          <w:szCs w:val="20"/>
        </w:rPr>
      </w:pPr>
      <w:r w:rsidRPr="003F7403">
        <w:rPr>
          <w:b/>
          <w:sz w:val="20"/>
          <w:szCs w:val="20"/>
        </w:rPr>
        <w:t xml:space="preserve">                 Políticas</w:t>
      </w:r>
      <w:r>
        <w:rPr>
          <w:b/>
          <w:sz w:val="20"/>
          <w:szCs w:val="20"/>
        </w:rPr>
        <w:t xml:space="preserve"> y normas </w:t>
      </w:r>
      <w:r w:rsidRPr="003F7403">
        <w:rPr>
          <w:b/>
          <w:sz w:val="20"/>
          <w:szCs w:val="20"/>
        </w:rPr>
        <w:t xml:space="preserve"> </w:t>
      </w:r>
      <w:r>
        <w:rPr>
          <w:b/>
          <w:sz w:val="20"/>
          <w:szCs w:val="20"/>
        </w:rPr>
        <w:t>a nivel de propuestas:</w:t>
      </w:r>
    </w:p>
    <w:p w14:paraId="60A64119" w14:textId="77777777" w:rsidR="00ED6769" w:rsidRDefault="00ED6769" w:rsidP="00ED6769">
      <w:pPr>
        <w:spacing w:after="0" w:line="240" w:lineRule="auto"/>
        <w:jc w:val="both"/>
        <w:rPr>
          <w:sz w:val="20"/>
          <w:szCs w:val="20"/>
        </w:rPr>
      </w:pPr>
    </w:p>
    <w:p w14:paraId="651C47A4" w14:textId="77777777" w:rsidR="00ED6769" w:rsidRPr="00ED6769" w:rsidRDefault="00ED6769" w:rsidP="00ED6769">
      <w:pPr>
        <w:pStyle w:val="Prrafodelista"/>
        <w:numPr>
          <w:ilvl w:val="0"/>
          <w:numId w:val="28"/>
        </w:numPr>
        <w:tabs>
          <w:tab w:val="left" w:pos="1396"/>
        </w:tabs>
        <w:spacing w:after="0" w:line="240" w:lineRule="auto"/>
        <w:jc w:val="both"/>
        <w:rPr>
          <w:rFonts w:ascii="Century Gothic" w:hAnsi="Century Gothic"/>
          <w:sz w:val="20"/>
        </w:rPr>
      </w:pPr>
      <w:r w:rsidRPr="00ED6769">
        <w:rPr>
          <w:rFonts w:ascii="Century Gothic" w:hAnsi="Century Gothic"/>
          <w:sz w:val="20"/>
        </w:rPr>
        <w:t xml:space="preserve"> Actualización de numerales 1.9 y 1.7 en documentos estándar.</w:t>
      </w:r>
    </w:p>
    <w:p w14:paraId="21A39441" w14:textId="77777777" w:rsidR="00ED6769" w:rsidRPr="00ED6769" w:rsidRDefault="00ED6769" w:rsidP="00ED6769">
      <w:pPr>
        <w:pStyle w:val="Prrafodelista"/>
        <w:numPr>
          <w:ilvl w:val="0"/>
          <w:numId w:val="28"/>
        </w:numPr>
        <w:tabs>
          <w:tab w:val="left" w:pos="1396"/>
        </w:tabs>
        <w:spacing w:after="0" w:line="240" w:lineRule="auto"/>
        <w:jc w:val="both"/>
        <w:rPr>
          <w:rFonts w:ascii="Century Gothic" w:hAnsi="Century Gothic"/>
          <w:sz w:val="20"/>
        </w:rPr>
      </w:pPr>
      <w:r w:rsidRPr="00ED6769">
        <w:rPr>
          <w:rFonts w:ascii="Century Gothic" w:hAnsi="Century Gothic"/>
          <w:sz w:val="20"/>
        </w:rPr>
        <w:t>Actualización de numeral 3.7 y/o 3.8, referente a el Plazo de vigencia de la oferta (eliminación de párrafo referente a la verificación del plazo a través del formulario de presentación de ofertas No. SNCC.F.034, por haber sido eliminada esta cláusula del formulario.</w:t>
      </w:r>
    </w:p>
    <w:p w14:paraId="1B7B4F3E" w14:textId="77777777"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Modificación de Manual de Comparación de Precios. Anexo de credenciales en las partes correspondientes del documento.</w:t>
      </w:r>
    </w:p>
    <w:p w14:paraId="649BB7E4" w14:textId="77777777"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Actualización de contratos estándar con Ley 489-08 sobre arbitraje comercial.</w:t>
      </w:r>
    </w:p>
    <w:p w14:paraId="44EA92C6" w14:textId="77777777"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Modificación de manuales de procedimientos, actualización de los certificados exigidos según el decreto 15-17.</w:t>
      </w:r>
    </w:p>
    <w:p w14:paraId="760D93D0" w14:textId="77777777"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Elaboración de Portada de Procedimiento de Urgencia.</w:t>
      </w:r>
    </w:p>
    <w:p w14:paraId="01EC8342" w14:textId="77777777"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Resolución interna DGCP.</w:t>
      </w:r>
    </w:p>
    <w:p w14:paraId="2A208956" w14:textId="363DF35B" w:rsidR="00F955F0" w:rsidRDefault="00490213" w:rsidP="00F955F0">
      <w:pPr>
        <w:spacing w:after="0" w:line="240" w:lineRule="auto"/>
        <w:jc w:val="both"/>
        <w:rPr>
          <w:sz w:val="20"/>
          <w:szCs w:val="20"/>
          <w:lang w:val="es-DO" w:eastAsia="es-DO"/>
        </w:rPr>
      </w:pPr>
      <w:r>
        <w:fldChar w:fldCharType="begin"/>
      </w:r>
      <w:r>
        <w:instrText xml:space="preserve"> LINK </w:instrText>
      </w:r>
      <w:r w:rsidR="00F955F0">
        <w:instrText xml:space="preserve">Excel.Sheet.12 "C:\\Users\\aortega\\Documents\\Copia de Indicadores por Trimestre POA 2017 Version Act.xlsx" "Indicadores T1 2017!F98C3:F99C9" </w:instrText>
      </w:r>
      <w:r>
        <w:instrText xml:space="preserve">\a \f 4 \h  \* MERGEFORMAT </w:instrText>
      </w:r>
      <w:r w:rsidR="00F955F0">
        <w:fldChar w:fldCharType="separate"/>
      </w:r>
    </w:p>
    <w:tbl>
      <w:tblPr>
        <w:tblW w:w="9368" w:type="dxa"/>
        <w:tblCellMar>
          <w:left w:w="70" w:type="dxa"/>
          <w:right w:w="70" w:type="dxa"/>
        </w:tblCellMar>
        <w:tblLook w:val="04A0" w:firstRow="1" w:lastRow="0" w:firstColumn="1" w:lastColumn="0" w:noHBand="0" w:noVBand="1"/>
      </w:tblPr>
      <w:tblGrid>
        <w:gridCol w:w="2867"/>
        <w:gridCol w:w="1625"/>
        <w:gridCol w:w="1422"/>
        <w:gridCol w:w="1914"/>
        <w:gridCol w:w="1540"/>
      </w:tblGrid>
      <w:tr w:rsidR="00F955F0" w:rsidRPr="00F955F0" w14:paraId="77F18BAF" w14:textId="77777777" w:rsidTr="00F955F0">
        <w:trPr>
          <w:divId w:val="1354695099"/>
          <w:trHeight w:val="315"/>
        </w:trPr>
        <w:tc>
          <w:tcPr>
            <w:tcW w:w="2867" w:type="dxa"/>
            <w:tcBorders>
              <w:top w:val="nil"/>
              <w:left w:val="nil"/>
              <w:bottom w:val="single" w:sz="12" w:space="0" w:color="ACCCEA"/>
              <w:right w:val="nil"/>
            </w:tcBorders>
            <w:shd w:val="clear" w:color="000000" w:fill="BDD7EE"/>
            <w:noWrap/>
            <w:vAlign w:val="bottom"/>
            <w:hideMark/>
          </w:tcPr>
          <w:p w14:paraId="68553F92"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INDICADOR</w:t>
            </w:r>
          </w:p>
        </w:tc>
        <w:tc>
          <w:tcPr>
            <w:tcW w:w="1625" w:type="dxa"/>
            <w:tcBorders>
              <w:top w:val="nil"/>
              <w:left w:val="nil"/>
              <w:bottom w:val="single" w:sz="12" w:space="0" w:color="ACCCEA"/>
              <w:right w:val="nil"/>
            </w:tcBorders>
            <w:shd w:val="clear" w:color="000000" w:fill="BDD7EE"/>
            <w:noWrap/>
            <w:vAlign w:val="bottom"/>
            <w:hideMark/>
          </w:tcPr>
          <w:p w14:paraId="2974A05B"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PLANIFICADO</w:t>
            </w:r>
          </w:p>
        </w:tc>
        <w:tc>
          <w:tcPr>
            <w:tcW w:w="1422" w:type="dxa"/>
            <w:tcBorders>
              <w:top w:val="nil"/>
              <w:left w:val="nil"/>
              <w:bottom w:val="single" w:sz="12" w:space="0" w:color="ACCCEA"/>
              <w:right w:val="nil"/>
            </w:tcBorders>
            <w:shd w:val="clear" w:color="000000" w:fill="BDD7EE"/>
            <w:noWrap/>
            <w:vAlign w:val="bottom"/>
            <w:hideMark/>
          </w:tcPr>
          <w:p w14:paraId="7A388524"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EJECUTADO</w:t>
            </w:r>
          </w:p>
        </w:tc>
        <w:tc>
          <w:tcPr>
            <w:tcW w:w="1914" w:type="dxa"/>
            <w:tcBorders>
              <w:top w:val="nil"/>
              <w:left w:val="nil"/>
              <w:bottom w:val="single" w:sz="12" w:space="0" w:color="ACCCEA"/>
              <w:right w:val="nil"/>
            </w:tcBorders>
            <w:shd w:val="clear" w:color="000000" w:fill="BDD7EE"/>
            <w:noWrap/>
            <w:vAlign w:val="bottom"/>
            <w:hideMark/>
          </w:tcPr>
          <w:p w14:paraId="6558BE39"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 DE LOGRO</w:t>
            </w:r>
          </w:p>
        </w:tc>
        <w:tc>
          <w:tcPr>
            <w:tcW w:w="1540" w:type="dxa"/>
            <w:tcBorders>
              <w:top w:val="nil"/>
              <w:left w:val="nil"/>
              <w:bottom w:val="single" w:sz="12" w:space="0" w:color="ACCCEA"/>
              <w:right w:val="nil"/>
            </w:tcBorders>
            <w:shd w:val="clear" w:color="000000" w:fill="BDD7EE"/>
            <w:vAlign w:val="center"/>
            <w:hideMark/>
          </w:tcPr>
          <w:p w14:paraId="18866C32"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Area Responsable</w:t>
            </w:r>
          </w:p>
        </w:tc>
      </w:tr>
      <w:tr w:rsidR="00F955F0" w:rsidRPr="00F955F0" w14:paraId="605EA659" w14:textId="77777777" w:rsidTr="00F955F0">
        <w:trPr>
          <w:divId w:val="1354695099"/>
          <w:trHeight w:val="485"/>
        </w:trPr>
        <w:tc>
          <w:tcPr>
            <w:tcW w:w="2867" w:type="dxa"/>
            <w:tcBorders>
              <w:top w:val="single" w:sz="12" w:space="0" w:color="ACCCEA"/>
              <w:left w:val="nil"/>
              <w:bottom w:val="single" w:sz="12" w:space="0" w:color="ACCCEA"/>
              <w:right w:val="single" w:sz="4" w:space="0" w:color="5B9BD5"/>
            </w:tcBorders>
            <w:shd w:val="clear" w:color="000000" w:fill="DDEBF7"/>
            <w:vAlign w:val="center"/>
            <w:hideMark/>
          </w:tcPr>
          <w:p w14:paraId="0888AA65" w14:textId="77777777" w:rsidR="00F955F0" w:rsidRPr="00F955F0" w:rsidRDefault="00F955F0" w:rsidP="00F955F0">
            <w:pPr>
              <w:spacing w:after="0" w:line="240" w:lineRule="auto"/>
              <w:rPr>
                <w:rFonts w:ascii="Century Gothic" w:eastAsia="Times New Roman" w:hAnsi="Century Gothic"/>
                <w:color w:val="44546A"/>
                <w:sz w:val="20"/>
                <w:lang w:val="es-DO" w:eastAsia="es-DO"/>
              </w:rPr>
            </w:pPr>
            <w:r w:rsidRPr="00F955F0">
              <w:rPr>
                <w:rFonts w:ascii="Century Gothic" w:eastAsia="Times New Roman" w:hAnsi="Century Gothic"/>
                <w:color w:val="44546A"/>
                <w:sz w:val="20"/>
                <w:lang w:val="es-DO" w:eastAsia="es-DO"/>
              </w:rPr>
              <w:t xml:space="preserve">Cantidad de Resoluciones emitidas para normar los procesos de compra </w:t>
            </w:r>
          </w:p>
        </w:tc>
        <w:tc>
          <w:tcPr>
            <w:tcW w:w="1625" w:type="dxa"/>
            <w:tcBorders>
              <w:top w:val="nil"/>
              <w:left w:val="nil"/>
              <w:bottom w:val="single" w:sz="12" w:space="0" w:color="ACCCEA"/>
              <w:right w:val="nil"/>
            </w:tcBorders>
            <w:shd w:val="clear" w:color="auto" w:fill="auto"/>
            <w:noWrap/>
            <w:vAlign w:val="center"/>
            <w:hideMark/>
          </w:tcPr>
          <w:p w14:paraId="7DFD94DE"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1</w:t>
            </w:r>
          </w:p>
        </w:tc>
        <w:tc>
          <w:tcPr>
            <w:tcW w:w="1422" w:type="dxa"/>
            <w:tcBorders>
              <w:top w:val="nil"/>
              <w:left w:val="single" w:sz="4" w:space="0" w:color="5B9BD5"/>
              <w:bottom w:val="single" w:sz="12" w:space="0" w:color="ACCCEA"/>
              <w:right w:val="nil"/>
            </w:tcBorders>
            <w:shd w:val="clear" w:color="auto" w:fill="auto"/>
            <w:noWrap/>
            <w:vAlign w:val="center"/>
            <w:hideMark/>
          </w:tcPr>
          <w:p w14:paraId="044500FD"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1</w:t>
            </w:r>
          </w:p>
        </w:tc>
        <w:tc>
          <w:tcPr>
            <w:tcW w:w="1914" w:type="dxa"/>
            <w:tcBorders>
              <w:top w:val="nil"/>
              <w:left w:val="single" w:sz="4" w:space="0" w:color="5B9BD5"/>
              <w:bottom w:val="single" w:sz="12" w:space="0" w:color="ACCCEA"/>
              <w:right w:val="nil"/>
            </w:tcBorders>
            <w:shd w:val="clear" w:color="auto" w:fill="E36C0A" w:themeFill="accent6" w:themeFillShade="BF"/>
            <w:noWrap/>
            <w:vAlign w:val="center"/>
            <w:hideMark/>
          </w:tcPr>
          <w:p w14:paraId="66439298"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FFFFFF" w:themeColor="background1"/>
                <w:sz w:val="20"/>
                <w:lang w:val="es-DO" w:eastAsia="es-DO"/>
              </w:rPr>
              <w:t>100%</w:t>
            </w:r>
          </w:p>
        </w:tc>
        <w:tc>
          <w:tcPr>
            <w:tcW w:w="1540" w:type="dxa"/>
            <w:tcBorders>
              <w:top w:val="nil"/>
              <w:left w:val="single" w:sz="4" w:space="0" w:color="5B9BD5"/>
              <w:bottom w:val="single" w:sz="12" w:space="0" w:color="ACCCEA"/>
              <w:right w:val="nil"/>
            </w:tcBorders>
            <w:shd w:val="clear" w:color="auto" w:fill="auto"/>
            <w:vAlign w:val="center"/>
            <w:hideMark/>
          </w:tcPr>
          <w:p w14:paraId="495BC342" w14:textId="77777777" w:rsidR="00F955F0" w:rsidRPr="00F955F0" w:rsidRDefault="00F955F0" w:rsidP="00F955F0">
            <w:pPr>
              <w:spacing w:after="0" w:line="240" w:lineRule="auto"/>
              <w:jc w:val="center"/>
              <w:rPr>
                <w:rFonts w:ascii="Century Gothic" w:eastAsia="Times New Roman" w:hAnsi="Century Gothic"/>
                <w:b/>
                <w:bCs/>
                <w:color w:val="44546A"/>
                <w:sz w:val="20"/>
                <w:lang w:val="es-DO" w:eastAsia="es-DO"/>
              </w:rPr>
            </w:pPr>
            <w:r w:rsidRPr="00F955F0">
              <w:rPr>
                <w:rFonts w:ascii="Century Gothic" w:eastAsia="Times New Roman" w:hAnsi="Century Gothic"/>
                <w:b/>
                <w:bCs/>
                <w:color w:val="44546A"/>
                <w:sz w:val="20"/>
                <w:lang w:val="es-DO" w:eastAsia="es-DO"/>
              </w:rPr>
              <w:t>PNP</w:t>
            </w:r>
          </w:p>
        </w:tc>
      </w:tr>
    </w:tbl>
    <w:p w14:paraId="7A321103" w14:textId="77777777" w:rsidR="00490213" w:rsidRDefault="00490213" w:rsidP="00350902">
      <w:pPr>
        <w:spacing w:after="0" w:line="360" w:lineRule="auto"/>
        <w:jc w:val="both"/>
        <w:rPr>
          <w:rFonts w:ascii="Century Gothic" w:hAnsi="Century Gothic"/>
          <w:b/>
          <w:u w:val="single"/>
        </w:rPr>
      </w:pPr>
      <w:r>
        <w:rPr>
          <w:rFonts w:ascii="Century Gothic" w:hAnsi="Century Gothic"/>
          <w:b/>
          <w:u w:val="single"/>
        </w:rPr>
        <w:fldChar w:fldCharType="end"/>
      </w:r>
    </w:p>
    <w:p w14:paraId="6DC3AA1B" w14:textId="77777777" w:rsidR="00350902" w:rsidRPr="007C0BF3" w:rsidRDefault="00E20B12" w:rsidP="00F62FB9">
      <w:pPr>
        <w:pStyle w:val="Ttulo3"/>
        <w:spacing w:before="0"/>
        <w:rPr>
          <w:rFonts w:ascii="Century Gothic" w:hAnsi="Century Gothic"/>
          <w:sz w:val="24"/>
          <w:lang w:val="es-ES"/>
        </w:rPr>
      </w:pPr>
      <w:bookmarkStart w:id="26" w:name="_Toc441580177"/>
      <w:r w:rsidRPr="00ED6769">
        <w:rPr>
          <w:rFonts w:ascii="Century Gothic" w:hAnsi="Century Gothic"/>
          <w:sz w:val="24"/>
          <w:lang w:val="es-ES"/>
        </w:rPr>
        <w:t>12</w:t>
      </w:r>
      <w:r w:rsidR="00350902" w:rsidRPr="00ED6769">
        <w:rPr>
          <w:rFonts w:ascii="Century Gothic" w:hAnsi="Century Gothic"/>
          <w:sz w:val="24"/>
          <w:lang w:val="es-ES"/>
        </w:rPr>
        <w:t xml:space="preserve">. </w:t>
      </w:r>
      <w:r w:rsidR="00B51505" w:rsidRPr="00ED6769">
        <w:rPr>
          <w:rFonts w:ascii="Century Gothic" w:hAnsi="Century Gothic"/>
          <w:sz w:val="24"/>
          <w:lang w:val="es-ES"/>
        </w:rPr>
        <w:t>Opiniones Legales del SNCP a todos los actores</w:t>
      </w:r>
      <w:r w:rsidR="00350902" w:rsidRPr="00ED6769">
        <w:rPr>
          <w:rFonts w:ascii="Century Gothic" w:hAnsi="Century Gothic"/>
          <w:sz w:val="24"/>
          <w:lang w:val="es-ES"/>
        </w:rPr>
        <w:t>.</w:t>
      </w:r>
      <w:bookmarkEnd w:id="26"/>
      <w:r w:rsidR="00350902" w:rsidRPr="007C0BF3">
        <w:rPr>
          <w:rFonts w:ascii="Century Gothic" w:hAnsi="Century Gothic"/>
          <w:sz w:val="24"/>
          <w:lang w:val="es-ES"/>
        </w:rPr>
        <w:t xml:space="preserve">  </w:t>
      </w:r>
    </w:p>
    <w:p w14:paraId="0661BE21" w14:textId="77777777" w:rsidR="0031638B" w:rsidRDefault="0031638B" w:rsidP="00F62FB9">
      <w:pPr>
        <w:spacing w:after="0" w:line="240" w:lineRule="auto"/>
        <w:jc w:val="both"/>
        <w:rPr>
          <w:rFonts w:ascii="Century Gothic" w:hAnsi="Century Gothic"/>
          <w:u w:val="single"/>
        </w:rPr>
      </w:pPr>
    </w:p>
    <w:p w14:paraId="6EC7B640" w14:textId="77777777" w:rsidR="00350902" w:rsidRPr="0031638B" w:rsidRDefault="00350902" w:rsidP="00350902">
      <w:pPr>
        <w:spacing w:after="0" w:line="360" w:lineRule="auto"/>
        <w:jc w:val="both"/>
        <w:rPr>
          <w:rFonts w:ascii="Century Gothic" w:hAnsi="Century Gothic"/>
          <w:b/>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sidR="007D43E0">
        <w:rPr>
          <w:rFonts w:ascii="Century Gothic" w:hAnsi="Century Gothic"/>
        </w:rPr>
        <w:t>95% de la demanda.</w:t>
      </w:r>
      <w:r w:rsidR="00CB3137">
        <w:rPr>
          <w:rFonts w:ascii="Century Gothic" w:hAnsi="Century Gothic"/>
          <w:b/>
        </w:rPr>
        <w:t xml:space="preserve"> </w:t>
      </w:r>
    </w:p>
    <w:p w14:paraId="7EA7B347" w14:textId="77777777" w:rsidR="00350902" w:rsidRPr="0031638B" w:rsidRDefault="00350902" w:rsidP="00350902">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00CB3137" w:rsidRPr="003A729E">
        <w:rPr>
          <w:rFonts w:ascii="Century Gothic" w:hAnsi="Century Gothic"/>
        </w:rPr>
        <w:t>cantidad de solicitudes recibidas/ cantidad contestadas</w:t>
      </w:r>
    </w:p>
    <w:p w14:paraId="029598B8" w14:textId="77777777"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7EEC3CD3" w14:textId="34FA8BCF" w:rsidR="00F955F0" w:rsidRDefault="00490213" w:rsidP="00F955F0">
      <w:pPr>
        <w:spacing w:after="0" w:line="240" w:lineRule="auto"/>
        <w:jc w:val="both"/>
        <w:rPr>
          <w:sz w:val="20"/>
          <w:szCs w:val="20"/>
          <w:lang w:val="es-DO" w:eastAsia="es-DO"/>
        </w:rPr>
      </w:pPr>
      <w:r>
        <w:rPr>
          <w:noProof/>
          <w:lang w:val="es-DO" w:eastAsia="es-DO"/>
        </w:rPr>
        <w:fldChar w:fldCharType="begin"/>
      </w:r>
      <w:r>
        <w:rPr>
          <w:noProof/>
          <w:lang w:val="es-DO" w:eastAsia="es-DO"/>
        </w:rPr>
        <w:instrText xml:space="preserve"> LINK </w:instrText>
      </w:r>
      <w:r w:rsidR="00F955F0">
        <w:rPr>
          <w:noProof/>
          <w:lang w:val="es-DO" w:eastAsia="es-DO"/>
        </w:rPr>
        <w:instrText xml:space="preserve">Excel.Sheet.12 "C:\\Users\\aortega\\Documents\\Copia de Indicadores por Trimestre POA 2017 Version Act.xlsx" "Indicadores T1 2017!F106C3:F107C9" </w:instrText>
      </w:r>
      <w:r>
        <w:rPr>
          <w:noProof/>
          <w:lang w:val="es-DO" w:eastAsia="es-DO"/>
        </w:rPr>
        <w:instrText xml:space="preserve">\a \f 4 \h </w:instrText>
      </w:r>
      <w:r w:rsidR="00CB3137">
        <w:rPr>
          <w:noProof/>
          <w:lang w:val="es-DO" w:eastAsia="es-DO"/>
        </w:rPr>
        <w:instrText xml:space="preserve"> \* MERGEFORMAT </w:instrText>
      </w:r>
      <w:r w:rsidR="00F955F0">
        <w:rPr>
          <w:noProof/>
          <w:lang w:val="es-DO" w:eastAsia="es-DO"/>
        </w:rPr>
        <w:fldChar w:fldCharType="separate"/>
      </w:r>
    </w:p>
    <w:tbl>
      <w:tblPr>
        <w:tblW w:w="9356" w:type="dxa"/>
        <w:tblCellMar>
          <w:left w:w="70" w:type="dxa"/>
          <w:right w:w="70" w:type="dxa"/>
        </w:tblCellMar>
        <w:tblLook w:val="04A0" w:firstRow="1" w:lastRow="0" w:firstColumn="1" w:lastColumn="0" w:noHBand="0" w:noVBand="1"/>
      </w:tblPr>
      <w:tblGrid>
        <w:gridCol w:w="2729"/>
        <w:gridCol w:w="1447"/>
        <w:gridCol w:w="1332"/>
        <w:gridCol w:w="1823"/>
        <w:gridCol w:w="2025"/>
      </w:tblGrid>
      <w:tr w:rsidR="00F955F0" w:rsidRPr="00F955F0" w14:paraId="2686FCD9" w14:textId="77777777" w:rsidTr="00F955F0">
        <w:trPr>
          <w:divId w:val="665592980"/>
          <w:trHeight w:val="407"/>
        </w:trPr>
        <w:tc>
          <w:tcPr>
            <w:tcW w:w="2729" w:type="dxa"/>
            <w:tcBorders>
              <w:top w:val="nil"/>
              <w:left w:val="nil"/>
              <w:bottom w:val="single" w:sz="12" w:space="0" w:color="ACCCEA"/>
              <w:right w:val="nil"/>
            </w:tcBorders>
            <w:shd w:val="clear" w:color="000000" w:fill="BDD7EE"/>
            <w:noWrap/>
            <w:vAlign w:val="center"/>
            <w:hideMark/>
          </w:tcPr>
          <w:p w14:paraId="460A22F1"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INDICADOR</w:t>
            </w:r>
          </w:p>
        </w:tc>
        <w:tc>
          <w:tcPr>
            <w:tcW w:w="1447" w:type="dxa"/>
            <w:tcBorders>
              <w:top w:val="nil"/>
              <w:left w:val="nil"/>
              <w:bottom w:val="single" w:sz="12" w:space="0" w:color="ACCCEA"/>
              <w:right w:val="nil"/>
            </w:tcBorders>
            <w:shd w:val="clear" w:color="000000" w:fill="BDD7EE"/>
            <w:vAlign w:val="center"/>
            <w:hideMark/>
          </w:tcPr>
          <w:p w14:paraId="0DEB47F4"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SOLICITUDES RECIBIDAS</w:t>
            </w:r>
          </w:p>
        </w:tc>
        <w:tc>
          <w:tcPr>
            <w:tcW w:w="1332" w:type="dxa"/>
            <w:tcBorders>
              <w:top w:val="nil"/>
              <w:left w:val="nil"/>
              <w:bottom w:val="single" w:sz="12" w:space="0" w:color="ACCCEA"/>
              <w:right w:val="nil"/>
            </w:tcBorders>
            <w:shd w:val="clear" w:color="000000" w:fill="BDD7EE"/>
            <w:vAlign w:val="center"/>
            <w:hideMark/>
          </w:tcPr>
          <w:p w14:paraId="16340B4C"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RPE EMITIDOS</w:t>
            </w:r>
          </w:p>
        </w:tc>
        <w:tc>
          <w:tcPr>
            <w:tcW w:w="1823" w:type="dxa"/>
            <w:tcBorders>
              <w:top w:val="nil"/>
              <w:left w:val="nil"/>
              <w:bottom w:val="single" w:sz="12" w:space="0" w:color="ACCCEA"/>
              <w:right w:val="nil"/>
            </w:tcBorders>
            <w:shd w:val="clear" w:color="000000" w:fill="BDD7EE"/>
            <w:noWrap/>
            <w:vAlign w:val="center"/>
            <w:hideMark/>
          </w:tcPr>
          <w:p w14:paraId="65A22A2A"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 DE LOGRO</w:t>
            </w:r>
          </w:p>
        </w:tc>
        <w:tc>
          <w:tcPr>
            <w:tcW w:w="2025" w:type="dxa"/>
            <w:tcBorders>
              <w:top w:val="nil"/>
              <w:left w:val="nil"/>
              <w:bottom w:val="single" w:sz="12" w:space="0" w:color="ACCCEA"/>
              <w:right w:val="nil"/>
            </w:tcBorders>
            <w:shd w:val="clear" w:color="000000" w:fill="BDD7EE"/>
            <w:vAlign w:val="center"/>
            <w:hideMark/>
          </w:tcPr>
          <w:p w14:paraId="19387902"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Area Responsable</w:t>
            </w:r>
          </w:p>
        </w:tc>
      </w:tr>
      <w:tr w:rsidR="00F955F0" w:rsidRPr="00F955F0" w14:paraId="7483CA13" w14:textId="77777777" w:rsidTr="00F955F0">
        <w:trPr>
          <w:divId w:val="665592980"/>
          <w:trHeight w:val="447"/>
        </w:trPr>
        <w:tc>
          <w:tcPr>
            <w:tcW w:w="2729" w:type="dxa"/>
            <w:tcBorders>
              <w:top w:val="single" w:sz="12" w:space="0" w:color="ACCCEA"/>
              <w:left w:val="nil"/>
              <w:bottom w:val="single" w:sz="12" w:space="0" w:color="ACCCEA"/>
              <w:right w:val="single" w:sz="4" w:space="0" w:color="5B9BD5"/>
            </w:tcBorders>
            <w:shd w:val="clear" w:color="auto" w:fill="DBE5F1" w:themeFill="accent1" w:themeFillTint="33"/>
            <w:vAlign w:val="center"/>
            <w:hideMark/>
          </w:tcPr>
          <w:p w14:paraId="239ED060" w14:textId="77777777" w:rsidR="00F955F0" w:rsidRPr="00F955F0" w:rsidRDefault="00F955F0" w:rsidP="00F955F0">
            <w:pPr>
              <w:spacing w:after="0" w:line="240" w:lineRule="auto"/>
              <w:rPr>
                <w:rFonts w:ascii="Century Gothic" w:eastAsia="Times New Roman" w:hAnsi="Century Gothic"/>
                <w:color w:val="44546A"/>
                <w:lang w:val="es-DO" w:eastAsia="es-DO"/>
              </w:rPr>
            </w:pPr>
            <w:r w:rsidRPr="00F955F0">
              <w:rPr>
                <w:rFonts w:ascii="Century Gothic" w:eastAsia="Times New Roman" w:hAnsi="Century Gothic"/>
                <w:color w:val="44546A"/>
                <w:lang w:val="es-DO" w:eastAsia="es-DO"/>
              </w:rPr>
              <w:t>Cantidad de opiniones legales  emitidas</w:t>
            </w:r>
          </w:p>
        </w:tc>
        <w:tc>
          <w:tcPr>
            <w:tcW w:w="1447" w:type="dxa"/>
            <w:tcBorders>
              <w:top w:val="nil"/>
              <w:left w:val="nil"/>
              <w:bottom w:val="single" w:sz="12" w:space="0" w:color="ACCCEA"/>
              <w:right w:val="nil"/>
            </w:tcBorders>
            <w:shd w:val="clear" w:color="auto" w:fill="auto"/>
            <w:noWrap/>
            <w:vAlign w:val="center"/>
            <w:hideMark/>
          </w:tcPr>
          <w:p w14:paraId="1EACA78D"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132</w:t>
            </w:r>
          </w:p>
        </w:tc>
        <w:tc>
          <w:tcPr>
            <w:tcW w:w="1332" w:type="dxa"/>
            <w:tcBorders>
              <w:top w:val="nil"/>
              <w:left w:val="single" w:sz="4" w:space="0" w:color="5B9BD5"/>
              <w:bottom w:val="single" w:sz="12" w:space="0" w:color="ACCCEA"/>
              <w:right w:val="nil"/>
            </w:tcBorders>
            <w:shd w:val="clear" w:color="auto" w:fill="auto"/>
            <w:noWrap/>
            <w:vAlign w:val="center"/>
            <w:hideMark/>
          </w:tcPr>
          <w:p w14:paraId="60A49A4C"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132</w:t>
            </w:r>
          </w:p>
        </w:tc>
        <w:tc>
          <w:tcPr>
            <w:tcW w:w="1823" w:type="dxa"/>
            <w:tcBorders>
              <w:top w:val="nil"/>
              <w:left w:val="single" w:sz="4" w:space="0" w:color="5B9BD5"/>
              <w:bottom w:val="single" w:sz="12" w:space="0" w:color="ACCCEA"/>
              <w:right w:val="nil"/>
            </w:tcBorders>
            <w:shd w:val="clear" w:color="auto" w:fill="FFFF66"/>
            <w:noWrap/>
            <w:vAlign w:val="center"/>
            <w:hideMark/>
          </w:tcPr>
          <w:p w14:paraId="25C039CA"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100%</w:t>
            </w:r>
          </w:p>
        </w:tc>
        <w:tc>
          <w:tcPr>
            <w:tcW w:w="2025" w:type="dxa"/>
            <w:tcBorders>
              <w:top w:val="nil"/>
              <w:left w:val="single" w:sz="4" w:space="0" w:color="5B9BD5"/>
              <w:bottom w:val="single" w:sz="12" w:space="0" w:color="ACCCEA"/>
              <w:right w:val="nil"/>
            </w:tcBorders>
            <w:shd w:val="clear" w:color="auto" w:fill="auto"/>
            <w:vAlign w:val="center"/>
            <w:hideMark/>
          </w:tcPr>
          <w:p w14:paraId="5A75CE9A"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PNP</w:t>
            </w:r>
          </w:p>
        </w:tc>
      </w:tr>
    </w:tbl>
    <w:p w14:paraId="1BD79804" w14:textId="77777777" w:rsidR="0031638B" w:rsidRDefault="00490213" w:rsidP="00350902">
      <w:pPr>
        <w:spacing w:after="0" w:line="360" w:lineRule="auto"/>
        <w:jc w:val="both"/>
        <w:rPr>
          <w:noProof/>
          <w:lang w:val="es-DO" w:eastAsia="es-DO"/>
        </w:rPr>
      </w:pPr>
      <w:r>
        <w:rPr>
          <w:noProof/>
          <w:lang w:val="es-DO" w:eastAsia="es-DO"/>
        </w:rPr>
        <w:fldChar w:fldCharType="end"/>
      </w:r>
    </w:p>
    <w:p w14:paraId="38EF817C" w14:textId="77777777" w:rsidR="004941FC" w:rsidRPr="004941FC" w:rsidRDefault="004941FC" w:rsidP="00350902">
      <w:pPr>
        <w:spacing w:after="0" w:line="360" w:lineRule="auto"/>
        <w:jc w:val="both"/>
        <w:rPr>
          <w:rFonts w:ascii="Century Gothic" w:hAnsi="Century Gothic"/>
          <w:b/>
          <w:u w:val="single"/>
          <w:lang w:val="es-DO"/>
        </w:rPr>
      </w:pPr>
      <w:r w:rsidRPr="004941FC">
        <w:rPr>
          <w:rFonts w:ascii="Century Gothic" w:hAnsi="Century Gothic"/>
          <w:b/>
          <w:u w:val="single"/>
          <w:lang w:val="es-DO"/>
        </w:rPr>
        <w:t>Otros Indicadores</w:t>
      </w:r>
      <w:r>
        <w:rPr>
          <w:rFonts w:ascii="Century Gothic" w:hAnsi="Century Gothic"/>
          <w:b/>
          <w:u w:val="single"/>
          <w:lang w:val="es-DO"/>
        </w:rPr>
        <w:t>:</w:t>
      </w:r>
    </w:p>
    <w:tbl>
      <w:tblPr>
        <w:tblW w:w="9214" w:type="dxa"/>
        <w:tblCellMar>
          <w:left w:w="70" w:type="dxa"/>
          <w:right w:w="70" w:type="dxa"/>
        </w:tblCellMar>
        <w:tblLook w:val="04A0" w:firstRow="1" w:lastRow="0" w:firstColumn="1" w:lastColumn="0" w:noHBand="0" w:noVBand="1"/>
      </w:tblPr>
      <w:tblGrid>
        <w:gridCol w:w="2977"/>
        <w:gridCol w:w="1559"/>
        <w:gridCol w:w="1276"/>
        <w:gridCol w:w="1985"/>
        <w:gridCol w:w="1505"/>
      </w:tblGrid>
      <w:tr w:rsidR="004941FC" w:rsidRPr="004941FC" w14:paraId="7123DC61" w14:textId="77777777" w:rsidTr="00890028">
        <w:trPr>
          <w:trHeight w:val="642"/>
        </w:trPr>
        <w:tc>
          <w:tcPr>
            <w:tcW w:w="2977" w:type="dxa"/>
            <w:tcBorders>
              <w:top w:val="nil"/>
              <w:left w:val="nil"/>
              <w:bottom w:val="single" w:sz="12" w:space="0" w:color="ACCCEA"/>
              <w:right w:val="nil"/>
            </w:tcBorders>
            <w:shd w:val="clear" w:color="000000" w:fill="BDD7EE"/>
            <w:noWrap/>
            <w:vAlign w:val="center"/>
            <w:hideMark/>
          </w:tcPr>
          <w:p w14:paraId="57473615"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INDICADOR</w:t>
            </w:r>
          </w:p>
        </w:tc>
        <w:tc>
          <w:tcPr>
            <w:tcW w:w="1559" w:type="dxa"/>
            <w:tcBorders>
              <w:top w:val="nil"/>
              <w:left w:val="nil"/>
              <w:bottom w:val="single" w:sz="12" w:space="0" w:color="ACCCEA"/>
              <w:right w:val="nil"/>
            </w:tcBorders>
            <w:shd w:val="clear" w:color="000000" w:fill="BDD7EE"/>
            <w:vAlign w:val="center"/>
            <w:hideMark/>
          </w:tcPr>
          <w:p w14:paraId="61F29AC5"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SOLICITUDES RECIBIDAS</w:t>
            </w:r>
          </w:p>
        </w:tc>
        <w:tc>
          <w:tcPr>
            <w:tcW w:w="1276" w:type="dxa"/>
            <w:tcBorders>
              <w:top w:val="nil"/>
              <w:left w:val="nil"/>
              <w:bottom w:val="single" w:sz="12" w:space="0" w:color="ACCCEA"/>
              <w:right w:val="nil"/>
            </w:tcBorders>
            <w:shd w:val="clear" w:color="000000" w:fill="BDD7EE"/>
            <w:vAlign w:val="center"/>
            <w:hideMark/>
          </w:tcPr>
          <w:p w14:paraId="33285AEC"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EMITIDOS</w:t>
            </w:r>
          </w:p>
        </w:tc>
        <w:tc>
          <w:tcPr>
            <w:tcW w:w="1985" w:type="dxa"/>
            <w:tcBorders>
              <w:top w:val="nil"/>
              <w:left w:val="nil"/>
              <w:bottom w:val="single" w:sz="12" w:space="0" w:color="ACCCEA"/>
              <w:right w:val="nil"/>
            </w:tcBorders>
            <w:shd w:val="clear" w:color="000000" w:fill="BDD7EE"/>
            <w:noWrap/>
            <w:vAlign w:val="center"/>
            <w:hideMark/>
          </w:tcPr>
          <w:p w14:paraId="2E34E408"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 DE LOGRO</w:t>
            </w:r>
          </w:p>
        </w:tc>
        <w:tc>
          <w:tcPr>
            <w:tcW w:w="1417" w:type="dxa"/>
            <w:tcBorders>
              <w:top w:val="nil"/>
              <w:left w:val="nil"/>
              <w:bottom w:val="single" w:sz="12" w:space="0" w:color="ACCCEA"/>
              <w:right w:val="nil"/>
            </w:tcBorders>
            <w:shd w:val="clear" w:color="000000" w:fill="BDD7EE"/>
            <w:vAlign w:val="center"/>
            <w:hideMark/>
          </w:tcPr>
          <w:p w14:paraId="3E1CC7A5"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Área Responsable</w:t>
            </w:r>
          </w:p>
        </w:tc>
      </w:tr>
      <w:tr w:rsidR="004941FC" w:rsidRPr="004941FC" w14:paraId="0274C782" w14:textId="77777777" w:rsidTr="00890028">
        <w:trPr>
          <w:trHeight w:val="642"/>
        </w:trPr>
        <w:tc>
          <w:tcPr>
            <w:tcW w:w="2977" w:type="dxa"/>
            <w:tcBorders>
              <w:top w:val="single" w:sz="12" w:space="0" w:color="ACCCEA"/>
              <w:left w:val="nil"/>
              <w:bottom w:val="single" w:sz="12" w:space="0" w:color="ACCCEA"/>
              <w:right w:val="single" w:sz="4" w:space="0" w:color="5B9BD5"/>
            </w:tcBorders>
            <w:shd w:val="clear" w:color="000000" w:fill="DDEBF7"/>
            <w:vAlign w:val="center"/>
            <w:hideMark/>
          </w:tcPr>
          <w:p w14:paraId="07CA7478" w14:textId="77777777" w:rsidR="004941FC" w:rsidRPr="004941FC" w:rsidRDefault="004941FC" w:rsidP="004941FC">
            <w:pPr>
              <w:spacing w:after="0" w:line="240" w:lineRule="auto"/>
              <w:rPr>
                <w:rFonts w:ascii="Century Gothic" w:eastAsia="Times New Roman" w:hAnsi="Century Gothic" w:cs="Calibri"/>
                <w:color w:val="44546A"/>
                <w:lang w:val="es-MX" w:eastAsia="es-MX"/>
              </w:rPr>
            </w:pPr>
            <w:r w:rsidRPr="004941FC">
              <w:rPr>
                <w:rFonts w:ascii="Century Gothic" w:eastAsia="Times New Roman" w:hAnsi="Century Gothic" w:cs="Calibri"/>
                <w:color w:val="44546A"/>
                <w:lang w:val="es-MX" w:eastAsia="es-MX"/>
              </w:rPr>
              <w:t>Cantidad de pliegos Revisados (Indicador de medición directa)</w:t>
            </w:r>
          </w:p>
        </w:tc>
        <w:tc>
          <w:tcPr>
            <w:tcW w:w="1559" w:type="dxa"/>
            <w:tcBorders>
              <w:top w:val="nil"/>
              <w:left w:val="nil"/>
              <w:bottom w:val="single" w:sz="12" w:space="0" w:color="ACCCEA"/>
              <w:right w:val="nil"/>
            </w:tcBorders>
            <w:shd w:val="clear" w:color="auto" w:fill="auto"/>
            <w:noWrap/>
            <w:vAlign w:val="center"/>
            <w:hideMark/>
          </w:tcPr>
          <w:p w14:paraId="7CE2E38D"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27</w:t>
            </w:r>
          </w:p>
        </w:tc>
        <w:tc>
          <w:tcPr>
            <w:tcW w:w="1276" w:type="dxa"/>
            <w:tcBorders>
              <w:top w:val="nil"/>
              <w:left w:val="single" w:sz="4" w:space="0" w:color="5B9BD5"/>
              <w:bottom w:val="single" w:sz="12" w:space="0" w:color="ACCCEA"/>
              <w:right w:val="nil"/>
            </w:tcBorders>
            <w:shd w:val="clear" w:color="auto" w:fill="auto"/>
            <w:noWrap/>
            <w:vAlign w:val="center"/>
            <w:hideMark/>
          </w:tcPr>
          <w:p w14:paraId="27408EC3"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27</w:t>
            </w:r>
          </w:p>
        </w:tc>
        <w:tc>
          <w:tcPr>
            <w:tcW w:w="1985" w:type="dxa"/>
            <w:tcBorders>
              <w:top w:val="nil"/>
              <w:left w:val="single" w:sz="4" w:space="0" w:color="5B9BD5"/>
              <w:bottom w:val="single" w:sz="12" w:space="0" w:color="ACCCEA"/>
              <w:right w:val="nil"/>
            </w:tcBorders>
            <w:shd w:val="clear" w:color="000000" w:fill="C6E0B4"/>
            <w:noWrap/>
            <w:vAlign w:val="center"/>
            <w:hideMark/>
          </w:tcPr>
          <w:p w14:paraId="72B1901A"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100%</w:t>
            </w:r>
          </w:p>
        </w:tc>
        <w:tc>
          <w:tcPr>
            <w:tcW w:w="1417" w:type="dxa"/>
            <w:tcBorders>
              <w:top w:val="nil"/>
              <w:left w:val="single" w:sz="4" w:space="0" w:color="5B9BD5"/>
              <w:bottom w:val="single" w:sz="12" w:space="0" w:color="ACCCEA"/>
              <w:right w:val="nil"/>
            </w:tcBorders>
            <w:shd w:val="clear" w:color="auto" w:fill="auto"/>
            <w:vAlign w:val="center"/>
            <w:hideMark/>
          </w:tcPr>
          <w:p w14:paraId="20F2174E"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PNP</w:t>
            </w:r>
          </w:p>
        </w:tc>
      </w:tr>
      <w:tr w:rsidR="004941FC" w:rsidRPr="004941FC" w14:paraId="603DEAB9" w14:textId="77777777" w:rsidTr="00890028">
        <w:trPr>
          <w:trHeight w:val="642"/>
        </w:trPr>
        <w:tc>
          <w:tcPr>
            <w:tcW w:w="2977" w:type="dxa"/>
            <w:tcBorders>
              <w:top w:val="single" w:sz="12" w:space="0" w:color="ACCCEA"/>
              <w:left w:val="nil"/>
              <w:bottom w:val="single" w:sz="12" w:space="0" w:color="ACCCEA"/>
              <w:right w:val="single" w:sz="4" w:space="0" w:color="5B9BD5"/>
            </w:tcBorders>
            <w:shd w:val="clear" w:color="000000" w:fill="DDEBF7"/>
            <w:vAlign w:val="center"/>
            <w:hideMark/>
          </w:tcPr>
          <w:p w14:paraId="5516743B" w14:textId="77777777" w:rsidR="004941FC" w:rsidRPr="004941FC" w:rsidRDefault="004941FC" w:rsidP="004941FC">
            <w:pPr>
              <w:spacing w:after="0" w:line="240" w:lineRule="auto"/>
              <w:rPr>
                <w:rFonts w:ascii="Century Gothic" w:eastAsia="Times New Roman" w:hAnsi="Century Gothic" w:cs="Calibri"/>
                <w:color w:val="44546A"/>
                <w:lang w:val="es-MX" w:eastAsia="es-MX"/>
              </w:rPr>
            </w:pPr>
            <w:r w:rsidRPr="004941FC">
              <w:rPr>
                <w:rFonts w:ascii="Century Gothic" w:eastAsia="Times New Roman" w:hAnsi="Century Gothic" w:cs="Calibri"/>
                <w:color w:val="44546A"/>
                <w:lang w:val="es-MX" w:eastAsia="es-MX"/>
              </w:rPr>
              <w:t>Elaboración de informes (Indicador de medición directa)</w:t>
            </w:r>
          </w:p>
        </w:tc>
        <w:tc>
          <w:tcPr>
            <w:tcW w:w="1559" w:type="dxa"/>
            <w:tcBorders>
              <w:top w:val="nil"/>
              <w:left w:val="nil"/>
              <w:bottom w:val="single" w:sz="12" w:space="0" w:color="ACCCEA"/>
              <w:right w:val="nil"/>
            </w:tcBorders>
            <w:shd w:val="clear" w:color="auto" w:fill="auto"/>
            <w:noWrap/>
            <w:vAlign w:val="center"/>
            <w:hideMark/>
          </w:tcPr>
          <w:p w14:paraId="5975E981"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21</w:t>
            </w:r>
          </w:p>
        </w:tc>
        <w:tc>
          <w:tcPr>
            <w:tcW w:w="1276" w:type="dxa"/>
            <w:tcBorders>
              <w:top w:val="nil"/>
              <w:left w:val="single" w:sz="4" w:space="0" w:color="5B9BD5"/>
              <w:bottom w:val="single" w:sz="12" w:space="0" w:color="ACCCEA"/>
              <w:right w:val="nil"/>
            </w:tcBorders>
            <w:shd w:val="clear" w:color="auto" w:fill="auto"/>
            <w:noWrap/>
            <w:vAlign w:val="center"/>
            <w:hideMark/>
          </w:tcPr>
          <w:p w14:paraId="1B8BE430"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21</w:t>
            </w:r>
          </w:p>
        </w:tc>
        <w:tc>
          <w:tcPr>
            <w:tcW w:w="1985" w:type="dxa"/>
            <w:tcBorders>
              <w:top w:val="nil"/>
              <w:left w:val="single" w:sz="4" w:space="0" w:color="5B9BD5"/>
              <w:bottom w:val="single" w:sz="12" w:space="0" w:color="ACCCEA"/>
              <w:right w:val="nil"/>
            </w:tcBorders>
            <w:shd w:val="clear" w:color="000000" w:fill="C6E0B4"/>
            <w:noWrap/>
            <w:vAlign w:val="center"/>
            <w:hideMark/>
          </w:tcPr>
          <w:p w14:paraId="60BDD59C"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100%</w:t>
            </w:r>
          </w:p>
        </w:tc>
        <w:tc>
          <w:tcPr>
            <w:tcW w:w="1417" w:type="dxa"/>
            <w:tcBorders>
              <w:top w:val="nil"/>
              <w:left w:val="single" w:sz="4" w:space="0" w:color="5B9BD5"/>
              <w:bottom w:val="single" w:sz="12" w:space="0" w:color="ACCCEA"/>
              <w:right w:val="nil"/>
            </w:tcBorders>
            <w:shd w:val="clear" w:color="auto" w:fill="auto"/>
            <w:vAlign w:val="center"/>
            <w:hideMark/>
          </w:tcPr>
          <w:p w14:paraId="6DB8A925"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PNP</w:t>
            </w:r>
          </w:p>
        </w:tc>
      </w:tr>
      <w:tr w:rsidR="004941FC" w:rsidRPr="004941FC" w14:paraId="6BB74C3B" w14:textId="77777777" w:rsidTr="00890028">
        <w:trPr>
          <w:trHeight w:val="900"/>
        </w:trPr>
        <w:tc>
          <w:tcPr>
            <w:tcW w:w="2977" w:type="dxa"/>
            <w:tcBorders>
              <w:top w:val="single" w:sz="12" w:space="0" w:color="ACCCEA"/>
              <w:left w:val="nil"/>
              <w:bottom w:val="single" w:sz="12" w:space="0" w:color="ACCCEA"/>
              <w:right w:val="single" w:sz="4" w:space="0" w:color="5B9BD5"/>
            </w:tcBorders>
            <w:shd w:val="clear" w:color="000000" w:fill="DDEBF7"/>
            <w:vAlign w:val="center"/>
            <w:hideMark/>
          </w:tcPr>
          <w:p w14:paraId="4262A5D5" w14:textId="77777777" w:rsidR="004941FC" w:rsidRPr="004941FC" w:rsidRDefault="004941FC" w:rsidP="004941FC">
            <w:pPr>
              <w:spacing w:after="0" w:line="240" w:lineRule="auto"/>
              <w:rPr>
                <w:rFonts w:ascii="Century Gothic" w:eastAsia="Times New Roman" w:hAnsi="Century Gothic" w:cs="Calibri"/>
                <w:color w:val="44546A"/>
                <w:lang w:val="es-MX" w:eastAsia="es-MX"/>
              </w:rPr>
            </w:pPr>
            <w:r w:rsidRPr="004941FC">
              <w:rPr>
                <w:rFonts w:ascii="Century Gothic" w:eastAsia="Times New Roman" w:hAnsi="Century Gothic" w:cs="Calibri"/>
                <w:color w:val="44546A"/>
                <w:lang w:val="es-MX" w:eastAsia="es-MX"/>
              </w:rPr>
              <w:t>Actividades y/o trabajos no planificados (Indicador de medición directa)</w:t>
            </w:r>
          </w:p>
        </w:tc>
        <w:tc>
          <w:tcPr>
            <w:tcW w:w="1559" w:type="dxa"/>
            <w:tcBorders>
              <w:top w:val="nil"/>
              <w:left w:val="nil"/>
              <w:bottom w:val="single" w:sz="12" w:space="0" w:color="ACCCEA"/>
              <w:right w:val="nil"/>
            </w:tcBorders>
            <w:shd w:val="clear" w:color="auto" w:fill="auto"/>
            <w:noWrap/>
            <w:vAlign w:val="center"/>
            <w:hideMark/>
          </w:tcPr>
          <w:p w14:paraId="5D80A210"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20</w:t>
            </w:r>
          </w:p>
        </w:tc>
        <w:tc>
          <w:tcPr>
            <w:tcW w:w="1276" w:type="dxa"/>
            <w:tcBorders>
              <w:top w:val="nil"/>
              <w:left w:val="single" w:sz="4" w:space="0" w:color="5B9BD5"/>
              <w:bottom w:val="single" w:sz="12" w:space="0" w:color="ACCCEA"/>
              <w:right w:val="nil"/>
            </w:tcBorders>
            <w:shd w:val="clear" w:color="auto" w:fill="auto"/>
            <w:noWrap/>
            <w:vAlign w:val="center"/>
            <w:hideMark/>
          </w:tcPr>
          <w:p w14:paraId="2AD616CE"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20</w:t>
            </w:r>
          </w:p>
        </w:tc>
        <w:tc>
          <w:tcPr>
            <w:tcW w:w="1985" w:type="dxa"/>
            <w:tcBorders>
              <w:top w:val="nil"/>
              <w:left w:val="single" w:sz="4" w:space="0" w:color="5B9BD5"/>
              <w:bottom w:val="single" w:sz="12" w:space="0" w:color="ACCCEA"/>
              <w:right w:val="nil"/>
            </w:tcBorders>
            <w:shd w:val="clear" w:color="000000" w:fill="C6E0B4"/>
            <w:noWrap/>
            <w:vAlign w:val="center"/>
            <w:hideMark/>
          </w:tcPr>
          <w:p w14:paraId="7235B240"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100%</w:t>
            </w:r>
          </w:p>
        </w:tc>
        <w:tc>
          <w:tcPr>
            <w:tcW w:w="1417" w:type="dxa"/>
            <w:tcBorders>
              <w:top w:val="nil"/>
              <w:left w:val="single" w:sz="4" w:space="0" w:color="5B9BD5"/>
              <w:bottom w:val="single" w:sz="12" w:space="0" w:color="ACCCEA"/>
              <w:right w:val="nil"/>
            </w:tcBorders>
            <w:shd w:val="clear" w:color="auto" w:fill="auto"/>
            <w:vAlign w:val="center"/>
            <w:hideMark/>
          </w:tcPr>
          <w:p w14:paraId="11044427"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PNP</w:t>
            </w:r>
          </w:p>
        </w:tc>
      </w:tr>
      <w:tr w:rsidR="004941FC" w:rsidRPr="004941FC" w14:paraId="775927FD" w14:textId="77777777" w:rsidTr="00890028">
        <w:trPr>
          <w:trHeight w:val="1200"/>
        </w:trPr>
        <w:tc>
          <w:tcPr>
            <w:tcW w:w="2977" w:type="dxa"/>
            <w:tcBorders>
              <w:top w:val="single" w:sz="12" w:space="0" w:color="ACCCEA"/>
              <w:left w:val="nil"/>
              <w:bottom w:val="single" w:sz="12" w:space="0" w:color="ACCCEA"/>
              <w:right w:val="single" w:sz="4" w:space="0" w:color="5B9BD5"/>
            </w:tcBorders>
            <w:shd w:val="clear" w:color="000000" w:fill="DDEBF7"/>
            <w:vAlign w:val="center"/>
            <w:hideMark/>
          </w:tcPr>
          <w:p w14:paraId="71F458E2" w14:textId="77777777" w:rsidR="004941FC" w:rsidRPr="004941FC" w:rsidRDefault="004941FC" w:rsidP="004941FC">
            <w:pPr>
              <w:spacing w:after="0" w:line="240" w:lineRule="auto"/>
              <w:rPr>
                <w:rFonts w:ascii="Century Gothic" w:eastAsia="Times New Roman" w:hAnsi="Century Gothic" w:cs="Calibri"/>
                <w:color w:val="44546A"/>
                <w:lang w:val="es-MX" w:eastAsia="es-MX"/>
              </w:rPr>
            </w:pPr>
            <w:r w:rsidRPr="004941FC">
              <w:rPr>
                <w:rFonts w:ascii="Century Gothic" w:eastAsia="Times New Roman" w:hAnsi="Century Gothic" w:cs="Calibri"/>
                <w:color w:val="44546A"/>
                <w:lang w:val="es-MX" w:eastAsia="es-MX"/>
              </w:rPr>
              <w:t>Reuniones externas con Unidades de compras e internas con áreas DGCP (Indicador de medición directa)</w:t>
            </w:r>
          </w:p>
        </w:tc>
        <w:tc>
          <w:tcPr>
            <w:tcW w:w="1559" w:type="dxa"/>
            <w:tcBorders>
              <w:top w:val="nil"/>
              <w:left w:val="nil"/>
              <w:bottom w:val="single" w:sz="12" w:space="0" w:color="ACCCEA"/>
              <w:right w:val="nil"/>
            </w:tcBorders>
            <w:shd w:val="clear" w:color="auto" w:fill="auto"/>
            <w:noWrap/>
            <w:vAlign w:val="center"/>
            <w:hideMark/>
          </w:tcPr>
          <w:p w14:paraId="4602D435"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69</w:t>
            </w:r>
          </w:p>
        </w:tc>
        <w:tc>
          <w:tcPr>
            <w:tcW w:w="1276" w:type="dxa"/>
            <w:tcBorders>
              <w:top w:val="nil"/>
              <w:left w:val="single" w:sz="4" w:space="0" w:color="5B9BD5"/>
              <w:bottom w:val="single" w:sz="12" w:space="0" w:color="ACCCEA"/>
              <w:right w:val="nil"/>
            </w:tcBorders>
            <w:shd w:val="clear" w:color="auto" w:fill="auto"/>
            <w:noWrap/>
            <w:vAlign w:val="center"/>
            <w:hideMark/>
          </w:tcPr>
          <w:p w14:paraId="7593C3B3"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69</w:t>
            </w:r>
          </w:p>
        </w:tc>
        <w:tc>
          <w:tcPr>
            <w:tcW w:w="1985" w:type="dxa"/>
            <w:tcBorders>
              <w:top w:val="nil"/>
              <w:left w:val="single" w:sz="4" w:space="0" w:color="5B9BD5"/>
              <w:bottom w:val="single" w:sz="12" w:space="0" w:color="ACCCEA"/>
              <w:right w:val="nil"/>
            </w:tcBorders>
            <w:shd w:val="clear" w:color="000000" w:fill="C6E0B4"/>
            <w:noWrap/>
            <w:vAlign w:val="center"/>
            <w:hideMark/>
          </w:tcPr>
          <w:p w14:paraId="40C7B10C"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100%</w:t>
            </w:r>
          </w:p>
        </w:tc>
        <w:tc>
          <w:tcPr>
            <w:tcW w:w="1417" w:type="dxa"/>
            <w:tcBorders>
              <w:top w:val="nil"/>
              <w:left w:val="single" w:sz="4" w:space="0" w:color="5B9BD5"/>
              <w:bottom w:val="single" w:sz="12" w:space="0" w:color="ACCCEA"/>
              <w:right w:val="nil"/>
            </w:tcBorders>
            <w:shd w:val="clear" w:color="auto" w:fill="auto"/>
            <w:vAlign w:val="center"/>
            <w:hideMark/>
          </w:tcPr>
          <w:p w14:paraId="47DFFF7D" w14:textId="77777777" w:rsidR="004941FC" w:rsidRPr="004941FC" w:rsidRDefault="004941FC" w:rsidP="004941FC">
            <w:pPr>
              <w:spacing w:after="0" w:line="240" w:lineRule="auto"/>
              <w:jc w:val="center"/>
              <w:rPr>
                <w:rFonts w:ascii="Century Gothic" w:eastAsia="Times New Roman" w:hAnsi="Century Gothic" w:cs="Calibri"/>
                <w:b/>
                <w:bCs/>
                <w:color w:val="44546A"/>
                <w:lang w:val="es-MX" w:eastAsia="es-MX"/>
              </w:rPr>
            </w:pPr>
            <w:r w:rsidRPr="004941FC">
              <w:rPr>
                <w:rFonts w:ascii="Century Gothic" w:eastAsia="Times New Roman" w:hAnsi="Century Gothic" w:cs="Calibri"/>
                <w:b/>
                <w:bCs/>
                <w:color w:val="44546A"/>
                <w:lang w:val="es-MX" w:eastAsia="es-MX"/>
              </w:rPr>
              <w:t>PNP</w:t>
            </w:r>
          </w:p>
        </w:tc>
      </w:tr>
    </w:tbl>
    <w:p w14:paraId="325FFCFD" w14:textId="77777777" w:rsidR="004941FC" w:rsidRDefault="004941FC" w:rsidP="00A5589E">
      <w:pPr>
        <w:pStyle w:val="Ttulo3"/>
        <w:spacing w:before="0"/>
        <w:rPr>
          <w:rFonts w:ascii="Century Gothic" w:hAnsi="Century Gothic"/>
          <w:sz w:val="24"/>
          <w:lang w:val="es-ES"/>
        </w:rPr>
      </w:pPr>
    </w:p>
    <w:p w14:paraId="47A2F059" w14:textId="77777777" w:rsidR="00ED6769" w:rsidRDefault="00ED6769" w:rsidP="00ED6769"/>
    <w:p w14:paraId="50EB68F0" w14:textId="77777777" w:rsidR="00ED6769" w:rsidRDefault="00ED6769" w:rsidP="00ED6769"/>
    <w:p w14:paraId="72259A86" w14:textId="77777777" w:rsidR="00ED6769" w:rsidRDefault="00ED6769" w:rsidP="00ED6769"/>
    <w:p w14:paraId="27A5F0A1" w14:textId="77777777" w:rsidR="00ED6769" w:rsidRDefault="00ED6769" w:rsidP="00ED6769"/>
    <w:p w14:paraId="240D2456" w14:textId="77777777" w:rsidR="00ED6769" w:rsidRDefault="00ED6769" w:rsidP="00ED6769"/>
    <w:p w14:paraId="2737B489" w14:textId="77777777" w:rsidR="00ED6769" w:rsidRDefault="00ED6769" w:rsidP="00ED6769"/>
    <w:p w14:paraId="1F15B594" w14:textId="77777777" w:rsidR="00ED6769" w:rsidRDefault="00ED6769" w:rsidP="00ED6769"/>
    <w:p w14:paraId="1EE39F06" w14:textId="77777777" w:rsidR="00ED6769" w:rsidRPr="00ED6769" w:rsidRDefault="00ED6769" w:rsidP="00ED6769"/>
    <w:p w14:paraId="277934ED" w14:textId="77777777" w:rsidR="00120A74" w:rsidRPr="00CB3137" w:rsidRDefault="00120A74" w:rsidP="00A5589E">
      <w:pPr>
        <w:pStyle w:val="Ttulo3"/>
        <w:spacing w:before="0"/>
        <w:rPr>
          <w:rFonts w:ascii="Century Gothic" w:hAnsi="Century Gothic"/>
          <w:sz w:val="24"/>
          <w:lang w:val="es-ES"/>
        </w:rPr>
      </w:pPr>
      <w:r w:rsidRPr="00ED6769">
        <w:rPr>
          <w:rFonts w:ascii="Century Gothic" w:hAnsi="Century Gothic"/>
          <w:sz w:val="24"/>
          <w:lang w:val="es-ES"/>
        </w:rPr>
        <w:t xml:space="preserve">14. </w:t>
      </w:r>
      <w:r w:rsidR="00823DD9" w:rsidRPr="00ED6769">
        <w:rPr>
          <w:rFonts w:ascii="Century Gothic" w:hAnsi="Century Gothic"/>
          <w:sz w:val="24"/>
          <w:lang w:val="es-ES"/>
        </w:rPr>
        <w:t>Registro de Proveedores del Estado.</w:t>
      </w:r>
    </w:p>
    <w:p w14:paraId="6FF038B8" w14:textId="77777777" w:rsidR="007B13D6" w:rsidRPr="00CB3137" w:rsidRDefault="007B13D6" w:rsidP="00CD5616">
      <w:pPr>
        <w:spacing w:after="0" w:line="240" w:lineRule="auto"/>
        <w:jc w:val="both"/>
        <w:rPr>
          <w:rFonts w:ascii="Century Gothic" w:eastAsiaTheme="majorEastAsia" w:hAnsi="Century Gothic" w:cstheme="majorBidi"/>
          <w:b/>
          <w:bCs/>
          <w:color w:val="4F81BD" w:themeColor="accent1"/>
          <w:sz w:val="24"/>
          <w:szCs w:val="20"/>
        </w:rPr>
      </w:pPr>
    </w:p>
    <w:p w14:paraId="6DBCD5C4" w14:textId="77777777" w:rsidR="00835F62" w:rsidRPr="0031638B" w:rsidRDefault="00835F62" w:rsidP="00835F62">
      <w:pPr>
        <w:spacing w:after="0" w:line="360" w:lineRule="auto"/>
        <w:jc w:val="both"/>
        <w:rPr>
          <w:rFonts w:ascii="Century Gothic" w:hAnsi="Century Gothic"/>
          <w:b/>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sidR="00586AF7">
        <w:rPr>
          <w:rFonts w:ascii="Century Gothic" w:hAnsi="Century Gothic"/>
        </w:rPr>
        <w:t xml:space="preserve">95% de carta compromiso </w:t>
      </w:r>
      <w:r>
        <w:rPr>
          <w:rFonts w:ascii="Century Gothic" w:hAnsi="Century Gothic"/>
          <w:b/>
        </w:rPr>
        <w:t xml:space="preserve"> </w:t>
      </w:r>
    </w:p>
    <w:p w14:paraId="0061A1D7" w14:textId="77777777" w:rsidR="00835F62" w:rsidRPr="0031638B" w:rsidRDefault="00835F62" w:rsidP="00835F62">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Pr="00DE179C">
        <w:rPr>
          <w:rFonts w:ascii="Century Gothic" w:hAnsi="Century Gothic"/>
        </w:rPr>
        <w:t>cantidad de solicitudes recibidas/ cantidad contestadas</w:t>
      </w:r>
    </w:p>
    <w:p w14:paraId="3C8A5C4B" w14:textId="77777777" w:rsidR="00835F62" w:rsidRPr="007C0BF3" w:rsidRDefault="00835F62" w:rsidP="00835F6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23038304" w14:textId="77777777" w:rsidR="00DA60D3" w:rsidRDefault="00DA60D3" w:rsidP="00CD5616">
      <w:pPr>
        <w:spacing w:after="0" w:line="240" w:lineRule="auto"/>
        <w:jc w:val="both"/>
      </w:pPr>
    </w:p>
    <w:tbl>
      <w:tblPr>
        <w:tblW w:w="9441" w:type="dxa"/>
        <w:tblCellMar>
          <w:left w:w="70" w:type="dxa"/>
          <w:right w:w="70" w:type="dxa"/>
        </w:tblCellMar>
        <w:tblLook w:val="04A0" w:firstRow="1" w:lastRow="0" w:firstColumn="1" w:lastColumn="0" w:noHBand="0" w:noVBand="1"/>
      </w:tblPr>
      <w:tblGrid>
        <w:gridCol w:w="2901"/>
        <w:gridCol w:w="1623"/>
        <w:gridCol w:w="1441"/>
        <w:gridCol w:w="1938"/>
        <w:gridCol w:w="1538"/>
      </w:tblGrid>
      <w:tr w:rsidR="00DA60D3" w:rsidRPr="00CB3137" w14:paraId="65B82346" w14:textId="77777777" w:rsidTr="00FE6AD6">
        <w:trPr>
          <w:trHeight w:val="844"/>
        </w:trPr>
        <w:tc>
          <w:tcPr>
            <w:tcW w:w="2901" w:type="dxa"/>
            <w:tcBorders>
              <w:top w:val="nil"/>
              <w:left w:val="nil"/>
              <w:bottom w:val="single" w:sz="12" w:space="0" w:color="ACCCEA"/>
              <w:right w:val="nil"/>
            </w:tcBorders>
            <w:shd w:val="clear" w:color="000000" w:fill="BDD7EE"/>
            <w:noWrap/>
            <w:vAlign w:val="bottom"/>
            <w:hideMark/>
          </w:tcPr>
          <w:p w14:paraId="58C5E32E" w14:textId="77777777"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INDICADOR</w:t>
            </w:r>
          </w:p>
        </w:tc>
        <w:tc>
          <w:tcPr>
            <w:tcW w:w="1623" w:type="dxa"/>
            <w:tcBorders>
              <w:top w:val="nil"/>
              <w:left w:val="nil"/>
              <w:bottom w:val="single" w:sz="12" w:space="0" w:color="ACCCEA"/>
              <w:right w:val="nil"/>
            </w:tcBorders>
            <w:shd w:val="clear" w:color="000000" w:fill="BDD7EE"/>
            <w:noWrap/>
            <w:vAlign w:val="bottom"/>
            <w:hideMark/>
          </w:tcPr>
          <w:p w14:paraId="3AA9346D" w14:textId="77777777"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 xml:space="preserve">Tiempo de Respuesta </w:t>
            </w:r>
            <w:r w:rsidR="00FE6AD6">
              <w:rPr>
                <w:rFonts w:ascii="Century Gothic" w:eastAsia="Times New Roman" w:hAnsi="Century Gothic"/>
                <w:b/>
                <w:bCs/>
                <w:color w:val="44546A"/>
                <w:lang w:val="es-DO" w:eastAsia="es-DO"/>
              </w:rPr>
              <w:t>Esperado</w:t>
            </w:r>
          </w:p>
        </w:tc>
        <w:tc>
          <w:tcPr>
            <w:tcW w:w="1441" w:type="dxa"/>
            <w:tcBorders>
              <w:top w:val="nil"/>
              <w:left w:val="nil"/>
              <w:bottom w:val="single" w:sz="12" w:space="0" w:color="ACCCEA"/>
              <w:right w:val="nil"/>
            </w:tcBorders>
            <w:shd w:val="clear" w:color="000000" w:fill="BDD7EE"/>
            <w:noWrap/>
            <w:vAlign w:val="center"/>
            <w:hideMark/>
          </w:tcPr>
          <w:p w14:paraId="084D15D7" w14:textId="77777777" w:rsidR="00DA60D3" w:rsidRPr="00CB3137" w:rsidRDefault="00DA60D3" w:rsidP="00FE6AD6">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Media de respuesta</w:t>
            </w:r>
          </w:p>
        </w:tc>
        <w:tc>
          <w:tcPr>
            <w:tcW w:w="1938" w:type="dxa"/>
            <w:tcBorders>
              <w:top w:val="nil"/>
              <w:left w:val="nil"/>
              <w:bottom w:val="single" w:sz="12" w:space="0" w:color="ACCCEA"/>
              <w:right w:val="nil"/>
            </w:tcBorders>
            <w:shd w:val="clear" w:color="000000" w:fill="BDD7EE"/>
            <w:noWrap/>
            <w:vAlign w:val="center"/>
            <w:hideMark/>
          </w:tcPr>
          <w:p w14:paraId="104B7D39" w14:textId="77777777" w:rsidR="00DA60D3" w:rsidRPr="00CB3137" w:rsidRDefault="00DA60D3" w:rsidP="00B97590">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LOGRO</w:t>
            </w:r>
          </w:p>
        </w:tc>
        <w:tc>
          <w:tcPr>
            <w:tcW w:w="1538" w:type="dxa"/>
            <w:tcBorders>
              <w:top w:val="nil"/>
              <w:left w:val="nil"/>
              <w:bottom w:val="single" w:sz="12" w:space="0" w:color="ACCCEA"/>
              <w:right w:val="nil"/>
            </w:tcBorders>
            <w:shd w:val="clear" w:color="000000" w:fill="BDD7EE"/>
            <w:vAlign w:val="center"/>
            <w:hideMark/>
          </w:tcPr>
          <w:p w14:paraId="3B0FBC50" w14:textId="77777777"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Área Responsable</w:t>
            </w:r>
          </w:p>
        </w:tc>
      </w:tr>
      <w:tr w:rsidR="00DA60D3" w:rsidRPr="00CB3137" w14:paraId="5494E193" w14:textId="77777777" w:rsidTr="002D368E">
        <w:trPr>
          <w:trHeight w:val="415"/>
        </w:trPr>
        <w:tc>
          <w:tcPr>
            <w:tcW w:w="2901" w:type="dxa"/>
            <w:tcBorders>
              <w:top w:val="single" w:sz="12" w:space="0" w:color="ACCCEA"/>
              <w:left w:val="nil"/>
              <w:bottom w:val="single" w:sz="12" w:space="0" w:color="ACCCEA"/>
              <w:right w:val="single" w:sz="4" w:space="0" w:color="5B9BD5"/>
            </w:tcBorders>
            <w:shd w:val="clear" w:color="auto" w:fill="auto"/>
            <w:vAlign w:val="center"/>
            <w:hideMark/>
          </w:tcPr>
          <w:p w14:paraId="642E28F1" w14:textId="77777777" w:rsidR="00DA60D3" w:rsidRPr="00CB3137" w:rsidRDefault="00DA60D3" w:rsidP="00DA60D3">
            <w:pPr>
              <w:spacing w:after="0" w:line="240" w:lineRule="auto"/>
              <w:rPr>
                <w:rFonts w:ascii="Century Gothic" w:eastAsia="Times New Roman" w:hAnsi="Century Gothic"/>
                <w:color w:val="44546A"/>
                <w:lang w:val="es-DO" w:eastAsia="es-DO"/>
              </w:rPr>
            </w:pPr>
            <w:r>
              <w:rPr>
                <w:rFonts w:ascii="Century Gothic" w:eastAsia="Times New Roman" w:hAnsi="Century Gothic"/>
                <w:color w:val="44546A"/>
                <w:lang w:val="es-DO" w:eastAsia="es-DO"/>
              </w:rPr>
              <w:t xml:space="preserve">Respuesta en 4 días </w:t>
            </w:r>
          </w:p>
        </w:tc>
        <w:tc>
          <w:tcPr>
            <w:tcW w:w="1623" w:type="dxa"/>
            <w:tcBorders>
              <w:top w:val="nil"/>
              <w:left w:val="nil"/>
              <w:bottom w:val="single" w:sz="12" w:space="0" w:color="ACCCEA"/>
              <w:right w:val="nil"/>
            </w:tcBorders>
            <w:shd w:val="clear" w:color="auto" w:fill="auto"/>
            <w:noWrap/>
            <w:vAlign w:val="center"/>
            <w:hideMark/>
          </w:tcPr>
          <w:p w14:paraId="59E590B2" w14:textId="77777777"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4</w:t>
            </w:r>
            <w:r w:rsidR="0018038D">
              <w:rPr>
                <w:rFonts w:ascii="Century Gothic" w:eastAsia="Times New Roman" w:hAnsi="Century Gothic"/>
                <w:b/>
                <w:bCs/>
                <w:color w:val="44546A"/>
                <w:lang w:val="es-DO" w:eastAsia="es-DO"/>
              </w:rPr>
              <w:t xml:space="preserve"> días</w:t>
            </w:r>
          </w:p>
        </w:tc>
        <w:tc>
          <w:tcPr>
            <w:tcW w:w="1441" w:type="dxa"/>
            <w:tcBorders>
              <w:top w:val="nil"/>
              <w:left w:val="single" w:sz="4" w:space="0" w:color="5B9BD5"/>
              <w:bottom w:val="single" w:sz="12" w:space="0" w:color="ACCCEA"/>
              <w:right w:val="nil"/>
            </w:tcBorders>
            <w:shd w:val="clear" w:color="auto" w:fill="auto"/>
            <w:noWrap/>
            <w:vAlign w:val="center"/>
            <w:hideMark/>
          </w:tcPr>
          <w:p w14:paraId="56ECF320" w14:textId="77777777"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 xml:space="preserve">10 días </w:t>
            </w:r>
          </w:p>
        </w:tc>
        <w:tc>
          <w:tcPr>
            <w:tcW w:w="1938" w:type="dxa"/>
            <w:tcBorders>
              <w:top w:val="nil"/>
              <w:left w:val="single" w:sz="4" w:space="0" w:color="5B9BD5"/>
              <w:bottom w:val="single" w:sz="12" w:space="0" w:color="ACCCEA"/>
              <w:right w:val="nil"/>
            </w:tcBorders>
            <w:shd w:val="clear" w:color="auto" w:fill="E36C0A" w:themeFill="accent6" w:themeFillShade="BF"/>
            <w:noWrap/>
            <w:vAlign w:val="center"/>
            <w:hideMark/>
          </w:tcPr>
          <w:p w14:paraId="5B37F322" w14:textId="77777777"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sidRPr="002D368E">
              <w:rPr>
                <w:rFonts w:ascii="Century Gothic" w:eastAsia="Times New Roman" w:hAnsi="Century Gothic"/>
                <w:b/>
                <w:bCs/>
                <w:color w:val="FFFFFF" w:themeColor="background1"/>
                <w:lang w:val="es-DO" w:eastAsia="es-DO"/>
              </w:rPr>
              <w:t>-6 días fuera del rango establecido</w:t>
            </w:r>
          </w:p>
        </w:tc>
        <w:tc>
          <w:tcPr>
            <w:tcW w:w="1538" w:type="dxa"/>
            <w:tcBorders>
              <w:top w:val="nil"/>
              <w:left w:val="single" w:sz="4" w:space="0" w:color="5B9BD5"/>
              <w:bottom w:val="single" w:sz="12" w:space="0" w:color="ACCCEA"/>
              <w:right w:val="nil"/>
            </w:tcBorders>
            <w:shd w:val="clear" w:color="auto" w:fill="auto"/>
            <w:vAlign w:val="center"/>
            <w:hideMark/>
          </w:tcPr>
          <w:p w14:paraId="0C773765" w14:textId="77777777"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RPE</w:t>
            </w:r>
          </w:p>
        </w:tc>
      </w:tr>
    </w:tbl>
    <w:p w14:paraId="53073B48" w14:textId="15AFF5BB" w:rsidR="00F955F0" w:rsidRDefault="00CB3137" w:rsidP="0025545E">
      <w:pPr>
        <w:spacing w:after="0" w:line="360" w:lineRule="auto"/>
        <w:jc w:val="both"/>
        <w:rPr>
          <w:sz w:val="20"/>
          <w:szCs w:val="20"/>
          <w:lang w:val="es-DO" w:eastAsia="es-DO"/>
        </w:rPr>
      </w:pPr>
      <w:r>
        <w:fldChar w:fldCharType="begin"/>
      </w:r>
      <w:r>
        <w:instrText xml:space="preserve"> LINK </w:instrText>
      </w:r>
      <w:r w:rsidR="00F955F0">
        <w:instrText xml:space="preserve">Excel.Sheet.12 "C:\\Users\\aortega\\Documents\\Copia de Indicadores por Trimestre POA 2017 Version Act.xlsx" "Indicadores T1 2017!F120C3:F121C9" </w:instrText>
      </w:r>
      <w:r>
        <w:instrText xml:space="preserve">\a \f 4 \h  \* MERGEFORMAT </w:instrText>
      </w:r>
      <w:r w:rsidR="00F955F0">
        <w:fldChar w:fldCharType="separate"/>
      </w:r>
    </w:p>
    <w:tbl>
      <w:tblPr>
        <w:tblW w:w="9441" w:type="dxa"/>
        <w:tblCellMar>
          <w:left w:w="70" w:type="dxa"/>
          <w:right w:w="70" w:type="dxa"/>
        </w:tblCellMar>
        <w:tblLook w:val="04A0" w:firstRow="1" w:lastRow="0" w:firstColumn="1" w:lastColumn="0" w:noHBand="0" w:noVBand="1"/>
      </w:tblPr>
      <w:tblGrid>
        <w:gridCol w:w="2901"/>
        <w:gridCol w:w="1623"/>
        <w:gridCol w:w="1441"/>
        <w:gridCol w:w="1938"/>
        <w:gridCol w:w="1538"/>
      </w:tblGrid>
      <w:tr w:rsidR="00F955F0" w:rsidRPr="00F955F0" w14:paraId="31A7B808" w14:textId="77777777" w:rsidTr="00F955F0">
        <w:trPr>
          <w:divId w:val="286355741"/>
          <w:trHeight w:val="377"/>
        </w:trPr>
        <w:tc>
          <w:tcPr>
            <w:tcW w:w="2901" w:type="dxa"/>
            <w:tcBorders>
              <w:top w:val="nil"/>
              <w:left w:val="nil"/>
              <w:bottom w:val="single" w:sz="12" w:space="0" w:color="ACCCEA"/>
              <w:right w:val="nil"/>
            </w:tcBorders>
            <w:shd w:val="clear" w:color="000000" w:fill="BDD7EE"/>
            <w:noWrap/>
            <w:vAlign w:val="bottom"/>
            <w:hideMark/>
          </w:tcPr>
          <w:p w14:paraId="05D1C461"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INDICADOR</w:t>
            </w:r>
          </w:p>
        </w:tc>
        <w:tc>
          <w:tcPr>
            <w:tcW w:w="1623" w:type="dxa"/>
            <w:tcBorders>
              <w:top w:val="nil"/>
              <w:left w:val="nil"/>
              <w:bottom w:val="single" w:sz="12" w:space="0" w:color="ACCCEA"/>
              <w:right w:val="nil"/>
            </w:tcBorders>
            <w:shd w:val="clear" w:color="000000" w:fill="BDD7EE"/>
            <w:noWrap/>
            <w:vAlign w:val="bottom"/>
            <w:hideMark/>
          </w:tcPr>
          <w:p w14:paraId="5B676E77"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PLANIFICADO</w:t>
            </w:r>
          </w:p>
        </w:tc>
        <w:tc>
          <w:tcPr>
            <w:tcW w:w="1441" w:type="dxa"/>
            <w:tcBorders>
              <w:top w:val="nil"/>
              <w:left w:val="nil"/>
              <w:bottom w:val="single" w:sz="12" w:space="0" w:color="ACCCEA"/>
              <w:right w:val="nil"/>
            </w:tcBorders>
            <w:shd w:val="clear" w:color="000000" w:fill="BDD7EE"/>
            <w:noWrap/>
            <w:vAlign w:val="bottom"/>
            <w:hideMark/>
          </w:tcPr>
          <w:p w14:paraId="2A05B209"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EJECUTADO</w:t>
            </w:r>
          </w:p>
        </w:tc>
        <w:tc>
          <w:tcPr>
            <w:tcW w:w="1938" w:type="dxa"/>
            <w:tcBorders>
              <w:top w:val="nil"/>
              <w:left w:val="nil"/>
              <w:bottom w:val="single" w:sz="12" w:space="0" w:color="ACCCEA"/>
              <w:right w:val="nil"/>
            </w:tcBorders>
            <w:shd w:val="clear" w:color="000000" w:fill="BDD7EE"/>
            <w:noWrap/>
            <w:vAlign w:val="bottom"/>
            <w:hideMark/>
          </w:tcPr>
          <w:p w14:paraId="378BBED7"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 DE LOGRO</w:t>
            </w:r>
          </w:p>
        </w:tc>
        <w:tc>
          <w:tcPr>
            <w:tcW w:w="1538" w:type="dxa"/>
            <w:tcBorders>
              <w:top w:val="nil"/>
              <w:left w:val="nil"/>
              <w:bottom w:val="single" w:sz="12" w:space="0" w:color="ACCCEA"/>
              <w:right w:val="nil"/>
            </w:tcBorders>
            <w:shd w:val="clear" w:color="000000" w:fill="BDD7EE"/>
            <w:vAlign w:val="center"/>
            <w:hideMark/>
          </w:tcPr>
          <w:p w14:paraId="07250118"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Area Responsable</w:t>
            </w:r>
          </w:p>
        </w:tc>
      </w:tr>
      <w:tr w:rsidR="00F955F0" w:rsidRPr="00F955F0" w14:paraId="2FB1CCB6" w14:textId="77777777" w:rsidTr="00F955F0">
        <w:trPr>
          <w:divId w:val="286355741"/>
          <w:trHeight w:val="415"/>
        </w:trPr>
        <w:tc>
          <w:tcPr>
            <w:tcW w:w="2901" w:type="dxa"/>
            <w:tcBorders>
              <w:top w:val="single" w:sz="12" w:space="0" w:color="ACCCEA"/>
              <w:left w:val="nil"/>
              <w:bottom w:val="single" w:sz="12" w:space="0" w:color="ACCCEA"/>
              <w:right w:val="single" w:sz="4" w:space="0" w:color="5B9BD5"/>
            </w:tcBorders>
            <w:shd w:val="clear" w:color="auto" w:fill="auto"/>
            <w:vAlign w:val="center"/>
            <w:hideMark/>
          </w:tcPr>
          <w:p w14:paraId="0A4BDB3C" w14:textId="77777777" w:rsidR="00F955F0" w:rsidRPr="00F955F0" w:rsidRDefault="00F955F0" w:rsidP="00F955F0">
            <w:pPr>
              <w:spacing w:after="0" w:line="240" w:lineRule="auto"/>
              <w:rPr>
                <w:rFonts w:ascii="Century Gothic" w:eastAsia="Times New Roman" w:hAnsi="Century Gothic"/>
                <w:color w:val="44546A"/>
                <w:lang w:val="es-DO" w:eastAsia="es-DO"/>
              </w:rPr>
            </w:pPr>
            <w:r w:rsidRPr="00F955F0">
              <w:rPr>
                <w:rFonts w:ascii="Century Gothic" w:eastAsia="Times New Roman" w:hAnsi="Century Gothic"/>
                <w:color w:val="44546A"/>
                <w:lang w:val="es-DO" w:eastAsia="es-DO"/>
              </w:rPr>
              <w:t>% de nuevos proveedores registrados</w:t>
            </w:r>
          </w:p>
        </w:tc>
        <w:tc>
          <w:tcPr>
            <w:tcW w:w="1623" w:type="dxa"/>
            <w:tcBorders>
              <w:top w:val="nil"/>
              <w:left w:val="nil"/>
              <w:bottom w:val="single" w:sz="12" w:space="0" w:color="ACCCEA"/>
              <w:right w:val="nil"/>
            </w:tcBorders>
            <w:shd w:val="clear" w:color="auto" w:fill="auto"/>
            <w:noWrap/>
            <w:vAlign w:val="center"/>
            <w:hideMark/>
          </w:tcPr>
          <w:p w14:paraId="1B26357C"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1,600</w:t>
            </w:r>
          </w:p>
        </w:tc>
        <w:tc>
          <w:tcPr>
            <w:tcW w:w="1441" w:type="dxa"/>
            <w:tcBorders>
              <w:top w:val="nil"/>
              <w:left w:val="single" w:sz="4" w:space="0" w:color="5B9BD5"/>
              <w:bottom w:val="single" w:sz="12" w:space="0" w:color="ACCCEA"/>
              <w:right w:val="nil"/>
            </w:tcBorders>
            <w:shd w:val="clear" w:color="auto" w:fill="auto"/>
            <w:noWrap/>
            <w:vAlign w:val="center"/>
            <w:hideMark/>
          </w:tcPr>
          <w:p w14:paraId="23DEA1BA"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1,592</w:t>
            </w:r>
          </w:p>
        </w:tc>
        <w:tc>
          <w:tcPr>
            <w:tcW w:w="1938" w:type="dxa"/>
            <w:tcBorders>
              <w:top w:val="nil"/>
              <w:left w:val="single" w:sz="4" w:space="0" w:color="5B9BD5"/>
              <w:bottom w:val="single" w:sz="12" w:space="0" w:color="ACCCEA"/>
              <w:right w:val="nil"/>
            </w:tcBorders>
            <w:shd w:val="clear" w:color="000000" w:fill="C6E0B4"/>
            <w:noWrap/>
            <w:vAlign w:val="center"/>
            <w:hideMark/>
          </w:tcPr>
          <w:p w14:paraId="2EEF2195"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100%</w:t>
            </w:r>
          </w:p>
        </w:tc>
        <w:tc>
          <w:tcPr>
            <w:tcW w:w="1538" w:type="dxa"/>
            <w:tcBorders>
              <w:top w:val="nil"/>
              <w:left w:val="single" w:sz="4" w:space="0" w:color="5B9BD5"/>
              <w:bottom w:val="single" w:sz="12" w:space="0" w:color="ACCCEA"/>
              <w:right w:val="nil"/>
            </w:tcBorders>
            <w:shd w:val="clear" w:color="auto" w:fill="auto"/>
            <w:vAlign w:val="center"/>
            <w:hideMark/>
          </w:tcPr>
          <w:p w14:paraId="26E80FC5" w14:textId="77777777" w:rsidR="00F955F0" w:rsidRPr="00F955F0" w:rsidRDefault="00F955F0" w:rsidP="00F955F0">
            <w:pPr>
              <w:spacing w:after="0" w:line="240" w:lineRule="auto"/>
              <w:jc w:val="center"/>
              <w:rPr>
                <w:rFonts w:ascii="Century Gothic" w:eastAsia="Times New Roman" w:hAnsi="Century Gothic"/>
                <w:b/>
                <w:bCs/>
                <w:color w:val="44546A"/>
                <w:lang w:val="es-DO" w:eastAsia="es-DO"/>
              </w:rPr>
            </w:pPr>
            <w:r w:rsidRPr="00F955F0">
              <w:rPr>
                <w:rFonts w:ascii="Century Gothic" w:eastAsia="Times New Roman" w:hAnsi="Century Gothic"/>
                <w:b/>
                <w:bCs/>
                <w:color w:val="44546A"/>
                <w:lang w:val="es-DO" w:eastAsia="es-DO"/>
              </w:rPr>
              <w:t>RPE</w:t>
            </w:r>
          </w:p>
        </w:tc>
      </w:tr>
    </w:tbl>
    <w:p w14:paraId="3DC3FD93" w14:textId="77777777" w:rsidR="00DA60D3" w:rsidRDefault="00CB3137" w:rsidP="0025545E">
      <w:pPr>
        <w:spacing w:after="0" w:line="360" w:lineRule="auto"/>
        <w:jc w:val="both"/>
        <w:rPr>
          <w:rFonts w:ascii="Century Gothic" w:hAnsi="Century Gothic"/>
        </w:rPr>
      </w:pPr>
      <w:r>
        <w:rPr>
          <w:rFonts w:ascii="Century Gothic" w:hAnsi="Century Gothic"/>
        </w:rPr>
        <w:fldChar w:fldCharType="end"/>
      </w:r>
    </w:p>
    <w:p w14:paraId="77F71594" w14:textId="77777777" w:rsidR="003E10A3" w:rsidRDefault="003E10A3" w:rsidP="0025545E">
      <w:pPr>
        <w:spacing w:after="0" w:line="360" w:lineRule="auto"/>
        <w:jc w:val="both"/>
        <w:rPr>
          <w:rFonts w:ascii="Century Gothic" w:hAnsi="Century Gothic"/>
        </w:rPr>
      </w:pPr>
    </w:p>
    <w:p w14:paraId="18FD70C0" w14:textId="77777777" w:rsidR="00120A74" w:rsidRPr="0025545E" w:rsidRDefault="00120A74" w:rsidP="0025545E">
      <w:pPr>
        <w:spacing w:after="0" w:line="360" w:lineRule="auto"/>
        <w:jc w:val="both"/>
        <w:rPr>
          <w:rFonts w:ascii="Century Gothic" w:eastAsiaTheme="majorEastAsia" w:hAnsi="Century Gothic" w:cstheme="majorBidi"/>
          <w:b/>
          <w:bCs/>
          <w:color w:val="4F81BD" w:themeColor="accent1"/>
          <w:sz w:val="24"/>
          <w:szCs w:val="20"/>
        </w:rPr>
      </w:pPr>
      <w:r w:rsidRPr="00ED6769">
        <w:rPr>
          <w:rFonts w:ascii="Century Gothic" w:eastAsiaTheme="majorEastAsia" w:hAnsi="Century Gothic" w:cstheme="majorBidi"/>
          <w:b/>
          <w:bCs/>
          <w:color w:val="4F81BD" w:themeColor="accent1"/>
          <w:sz w:val="24"/>
          <w:szCs w:val="20"/>
        </w:rPr>
        <w:t xml:space="preserve">15. </w:t>
      </w:r>
      <w:r w:rsidR="000A568B" w:rsidRPr="00ED6769">
        <w:rPr>
          <w:rFonts w:ascii="Century Gothic" w:eastAsiaTheme="majorEastAsia" w:hAnsi="Century Gothic" w:cstheme="majorBidi"/>
          <w:b/>
          <w:bCs/>
          <w:color w:val="4F81BD" w:themeColor="accent1"/>
          <w:sz w:val="24"/>
          <w:szCs w:val="20"/>
        </w:rPr>
        <w:t xml:space="preserve">Registro de </w:t>
      </w:r>
      <w:r w:rsidR="0025545E" w:rsidRPr="00ED6769">
        <w:rPr>
          <w:rFonts w:ascii="Century Gothic" w:eastAsiaTheme="majorEastAsia" w:hAnsi="Century Gothic" w:cstheme="majorBidi"/>
          <w:b/>
          <w:bCs/>
          <w:color w:val="4F81BD" w:themeColor="accent1"/>
          <w:sz w:val="24"/>
          <w:szCs w:val="20"/>
        </w:rPr>
        <w:t>Beneficiarios del</w:t>
      </w:r>
      <w:r w:rsidR="000A568B" w:rsidRPr="00ED6769">
        <w:rPr>
          <w:rFonts w:ascii="Century Gothic" w:eastAsiaTheme="majorEastAsia" w:hAnsi="Century Gothic" w:cstheme="majorBidi"/>
          <w:b/>
          <w:bCs/>
          <w:color w:val="4F81BD" w:themeColor="accent1"/>
          <w:sz w:val="24"/>
          <w:szCs w:val="20"/>
        </w:rPr>
        <w:t xml:space="preserve"> Estado.</w:t>
      </w:r>
      <w:r w:rsidRPr="0025545E">
        <w:rPr>
          <w:rFonts w:ascii="Century Gothic" w:eastAsiaTheme="majorEastAsia" w:hAnsi="Century Gothic" w:cstheme="majorBidi"/>
          <w:b/>
          <w:bCs/>
          <w:color w:val="4F81BD" w:themeColor="accent1"/>
          <w:sz w:val="24"/>
          <w:szCs w:val="20"/>
        </w:rPr>
        <w:t xml:space="preserve">  </w:t>
      </w:r>
    </w:p>
    <w:p w14:paraId="4DDB222F" w14:textId="77777777" w:rsidR="003A21AC" w:rsidRDefault="003A21AC" w:rsidP="00120A74">
      <w:pPr>
        <w:spacing w:after="0" w:line="360" w:lineRule="auto"/>
        <w:jc w:val="both"/>
        <w:rPr>
          <w:rFonts w:ascii="Century Gothic" w:hAnsi="Century Gothic"/>
          <w:u w:val="single"/>
        </w:rPr>
      </w:pPr>
    </w:p>
    <w:p w14:paraId="6ABB33E6" w14:textId="77777777" w:rsidR="00835F62" w:rsidRPr="00BB3923" w:rsidRDefault="00835F62" w:rsidP="00835F62">
      <w:pPr>
        <w:spacing w:after="0" w:line="360" w:lineRule="auto"/>
        <w:jc w:val="both"/>
        <w:rPr>
          <w:rFonts w:ascii="Century Gothic" w:hAnsi="Century Gothic"/>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sidR="00D01D5F">
        <w:rPr>
          <w:rFonts w:ascii="Century Gothic" w:hAnsi="Century Gothic"/>
        </w:rPr>
        <w:t xml:space="preserve">95% de la demanda.  </w:t>
      </w:r>
      <w:r w:rsidR="00D01D5F">
        <w:rPr>
          <w:rFonts w:ascii="Century Gothic" w:hAnsi="Century Gothic"/>
          <w:b/>
        </w:rPr>
        <w:t xml:space="preserve"> </w:t>
      </w:r>
    </w:p>
    <w:p w14:paraId="2AC2DBB1" w14:textId="77777777" w:rsidR="00835F62" w:rsidRPr="0031638B" w:rsidRDefault="00835F62" w:rsidP="00835F62">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Pr="00BB3923">
        <w:rPr>
          <w:rFonts w:ascii="Century Gothic" w:hAnsi="Century Gothic"/>
        </w:rPr>
        <w:t>cantidad de solicitudes recibidas/ cantidad contestadas</w:t>
      </w:r>
    </w:p>
    <w:p w14:paraId="1072E6AD" w14:textId="77777777" w:rsidR="00835F62" w:rsidRPr="007C0BF3" w:rsidRDefault="00835F62" w:rsidP="00835F6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6E26F2C5" w14:textId="7EF72B19" w:rsidR="00F955F0" w:rsidRDefault="00CB3137" w:rsidP="00120A74">
      <w:pPr>
        <w:spacing w:after="0" w:line="360" w:lineRule="auto"/>
        <w:jc w:val="center"/>
        <w:rPr>
          <w:sz w:val="20"/>
          <w:szCs w:val="20"/>
          <w:lang w:val="es-DO" w:eastAsia="es-DO"/>
        </w:rPr>
      </w:pPr>
      <w:r>
        <w:rPr>
          <w:lang w:val="es-DO" w:eastAsia="es-DO"/>
        </w:rPr>
        <w:fldChar w:fldCharType="begin"/>
      </w:r>
      <w:r>
        <w:rPr>
          <w:lang w:val="es-DO" w:eastAsia="es-DO"/>
        </w:rPr>
        <w:instrText xml:space="preserve"> LINK </w:instrText>
      </w:r>
      <w:r w:rsidR="00F955F0">
        <w:rPr>
          <w:lang w:val="es-DO" w:eastAsia="es-DO"/>
        </w:rPr>
        <w:instrText xml:space="preserve">Excel.Sheet.12 "C:\\Users\\aortega\\Documents\\Copia de Indicadores por Trimestre POA 2017 Version Act.xlsx" "Indicadores T1 2017!F127C3:F128C9" </w:instrText>
      </w:r>
      <w:r>
        <w:rPr>
          <w:lang w:val="es-DO" w:eastAsia="es-DO"/>
        </w:rPr>
        <w:instrText xml:space="preserve">\a \f 4 \h  \* MERGEFORMAT </w:instrText>
      </w:r>
      <w:r w:rsidR="00F955F0">
        <w:rPr>
          <w:lang w:val="es-DO" w:eastAsia="es-DO"/>
        </w:rPr>
        <w:fldChar w:fldCharType="separate"/>
      </w:r>
    </w:p>
    <w:tbl>
      <w:tblPr>
        <w:tblW w:w="9923" w:type="dxa"/>
        <w:tblCellMar>
          <w:left w:w="70" w:type="dxa"/>
          <w:right w:w="70" w:type="dxa"/>
        </w:tblCellMar>
        <w:tblLook w:val="04A0" w:firstRow="1" w:lastRow="0" w:firstColumn="1" w:lastColumn="0" w:noHBand="0" w:noVBand="1"/>
      </w:tblPr>
      <w:tblGrid>
        <w:gridCol w:w="3255"/>
        <w:gridCol w:w="1509"/>
        <w:gridCol w:w="1617"/>
        <w:gridCol w:w="1983"/>
        <w:gridCol w:w="1559"/>
      </w:tblGrid>
      <w:tr w:rsidR="00F955F0" w:rsidRPr="00F955F0" w14:paraId="10FA0D0D" w14:textId="77777777" w:rsidTr="00F955F0">
        <w:trPr>
          <w:divId w:val="929848478"/>
          <w:trHeight w:val="302"/>
        </w:trPr>
        <w:tc>
          <w:tcPr>
            <w:tcW w:w="3255" w:type="dxa"/>
            <w:tcBorders>
              <w:top w:val="nil"/>
              <w:left w:val="nil"/>
              <w:bottom w:val="single" w:sz="12" w:space="0" w:color="ACCCEA"/>
              <w:right w:val="nil"/>
            </w:tcBorders>
            <w:shd w:val="clear" w:color="000000" w:fill="BDD7EE"/>
            <w:noWrap/>
            <w:vAlign w:val="center"/>
            <w:hideMark/>
          </w:tcPr>
          <w:p w14:paraId="3AF59333" w14:textId="77777777" w:rsidR="00F955F0" w:rsidRPr="00F955F0" w:rsidRDefault="00F955F0" w:rsidP="00F955F0">
            <w:pPr>
              <w:spacing w:after="0" w:line="240" w:lineRule="auto"/>
              <w:jc w:val="center"/>
              <w:rPr>
                <w:rFonts w:ascii="Century Gothic" w:eastAsia="Times New Roman" w:hAnsi="Century Gothic"/>
                <w:b/>
                <w:bCs/>
                <w:color w:val="44546A"/>
                <w:sz w:val="18"/>
                <w:lang w:val="es-DO" w:eastAsia="es-DO"/>
              </w:rPr>
            </w:pPr>
            <w:r w:rsidRPr="00F955F0">
              <w:rPr>
                <w:rFonts w:ascii="Century Gothic" w:eastAsia="Times New Roman" w:hAnsi="Century Gothic"/>
                <w:b/>
                <w:bCs/>
                <w:color w:val="44546A"/>
                <w:sz w:val="18"/>
                <w:lang w:val="es-DO" w:eastAsia="es-DO"/>
              </w:rPr>
              <w:t>INDICADOR</w:t>
            </w:r>
          </w:p>
        </w:tc>
        <w:tc>
          <w:tcPr>
            <w:tcW w:w="1509" w:type="dxa"/>
            <w:tcBorders>
              <w:top w:val="nil"/>
              <w:left w:val="nil"/>
              <w:bottom w:val="single" w:sz="12" w:space="0" w:color="ACCCEA"/>
              <w:right w:val="nil"/>
            </w:tcBorders>
            <w:shd w:val="clear" w:color="000000" w:fill="BDD7EE"/>
            <w:noWrap/>
            <w:vAlign w:val="bottom"/>
            <w:hideMark/>
          </w:tcPr>
          <w:p w14:paraId="7A1CDCBF" w14:textId="77777777" w:rsidR="00F955F0" w:rsidRPr="00F955F0" w:rsidRDefault="00F955F0" w:rsidP="00F955F0">
            <w:pPr>
              <w:spacing w:after="0" w:line="240" w:lineRule="auto"/>
              <w:jc w:val="center"/>
              <w:rPr>
                <w:rFonts w:ascii="Century Gothic" w:eastAsia="Times New Roman" w:hAnsi="Century Gothic"/>
                <w:b/>
                <w:bCs/>
                <w:color w:val="44546A"/>
                <w:sz w:val="18"/>
                <w:lang w:val="es-DO" w:eastAsia="es-DO"/>
              </w:rPr>
            </w:pPr>
            <w:r w:rsidRPr="00F955F0">
              <w:rPr>
                <w:rFonts w:ascii="Century Gothic" w:eastAsia="Times New Roman" w:hAnsi="Century Gothic"/>
                <w:b/>
                <w:bCs/>
                <w:color w:val="44546A"/>
                <w:sz w:val="18"/>
                <w:lang w:val="es-DO" w:eastAsia="es-DO"/>
              </w:rPr>
              <w:t>PLANIFICADO</w:t>
            </w:r>
          </w:p>
        </w:tc>
        <w:tc>
          <w:tcPr>
            <w:tcW w:w="1617" w:type="dxa"/>
            <w:tcBorders>
              <w:top w:val="nil"/>
              <w:left w:val="nil"/>
              <w:bottom w:val="single" w:sz="12" w:space="0" w:color="ACCCEA"/>
              <w:right w:val="nil"/>
            </w:tcBorders>
            <w:shd w:val="clear" w:color="000000" w:fill="BDD7EE"/>
            <w:noWrap/>
            <w:vAlign w:val="bottom"/>
            <w:hideMark/>
          </w:tcPr>
          <w:p w14:paraId="404D87B1" w14:textId="77777777" w:rsidR="00F955F0" w:rsidRPr="00F955F0" w:rsidRDefault="00F955F0" w:rsidP="00F955F0">
            <w:pPr>
              <w:spacing w:after="0" w:line="240" w:lineRule="auto"/>
              <w:jc w:val="center"/>
              <w:rPr>
                <w:rFonts w:ascii="Century Gothic" w:eastAsia="Times New Roman" w:hAnsi="Century Gothic"/>
                <w:b/>
                <w:bCs/>
                <w:color w:val="44546A"/>
                <w:sz w:val="18"/>
                <w:lang w:val="es-DO" w:eastAsia="es-DO"/>
              </w:rPr>
            </w:pPr>
            <w:r w:rsidRPr="00F955F0">
              <w:rPr>
                <w:rFonts w:ascii="Century Gothic" w:eastAsia="Times New Roman" w:hAnsi="Century Gothic"/>
                <w:b/>
                <w:bCs/>
                <w:color w:val="44546A"/>
                <w:sz w:val="18"/>
                <w:lang w:val="es-DO" w:eastAsia="es-DO"/>
              </w:rPr>
              <w:t>EJECUTADO</w:t>
            </w:r>
          </w:p>
        </w:tc>
        <w:tc>
          <w:tcPr>
            <w:tcW w:w="1983" w:type="dxa"/>
            <w:tcBorders>
              <w:top w:val="nil"/>
              <w:left w:val="nil"/>
              <w:bottom w:val="single" w:sz="12" w:space="0" w:color="ACCCEA"/>
              <w:right w:val="nil"/>
            </w:tcBorders>
            <w:shd w:val="clear" w:color="000000" w:fill="BDD7EE"/>
            <w:noWrap/>
            <w:vAlign w:val="center"/>
            <w:hideMark/>
          </w:tcPr>
          <w:p w14:paraId="795B7853" w14:textId="77777777" w:rsidR="00F955F0" w:rsidRPr="00F955F0" w:rsidRDefault="00F955F0" w:rsidP="00F955F0">
            <w:pPr>
              <w:spacing w:after="0" w:line="240" w:lineRule="auto"/>
              <w:jc w:val="center"/>
              <w:rPr>
                <w:rFonts w:ascii="Century Gothic" w:eastAsia="Times New Roman" w:hAnsi="Century Gothic"/>
                <w:b/>
                <w:bCs/>
                <w:color w:val="44546A"/>
                <w:sz w:val="18"/>
                <w:lang w:val="es-DO" w:eastAsia="es-DO"/>
              </w:rPr>
            </w:pPr>
            <w:r w:rsidRPr="00F955F0">
              <w:rPr>
                <w:rFonts w:ascii="Century Gothic" w:eastAsia="Times New Roman" w:hAnsi="Century Gothic"/>
                <w:b/>
                <w:bCs/>
                <w:color w:val="44546A"/>
                <w:sz w:val="18"/>
                <w:lang w:val="es-DO" w:eastAsia="es-DO"/>
              </w:rPr>
              <w:t>% DE LOGRO</w:t>
            </w:r>
          </w:p>
        </w:tc>
        <w:tc>
          <w:tcPr>
            <w:tcW w:w="1559" w:type="dxa"/>
            <w:tcBorders>
              <w:top w:val="nil"/>
              <w:left w:val="nil"/>
              <w:bottom w:val="single" w:sz="12" w:space="0" w:color="ACCCEA"/>
              <w:right w:val="nil"/>
            </w:tcBorders>
            <w:shd w:val="clear" w:color="000000" w:fill="BDD7EE"/>
            <w:vAlign w:val="center"/>
            <w:hideMark/>
          </w:tcPr>
          <w:p w14:paraId="4523FEFD" w14:textId="77777777" w:rsidR="00F955F0" w:rsidRPr="00F955F0" w:rsidRDefault="00F955F0" w:rsidP="00F955F0">
            <w:pPr>
              <w:spacing w:after="0" w:line="240" w:lineRule="auto"/>
              <w:jc w:val="center"/>
              <w:rPr>
                <w:rFonts w:ascii="Century Gothic" w:eastAsia="Times New Roman" w:hAnsi="Century Gothic"/>
                <w:b/>
                <w:bCs/>
                <w:color w:val="44546A"/>
                <w:sz w:val="18"/>
                <w:lang w:val="es-DO" w:eastAsia="es-DO"/>
              </w:rPr>
            </w:pPr>
            <w:r w:rsidRPr="00F955F0">
              <w:rPr>
                <w:rFonts w:ascii="Century Gothic" w:eastAsia="Times New Roman" w:hAnsi="Century Gothic"/>
                <w:b/>
                <w:bCs/>
                <w:color w:val="44546A"/>
                <w:sz w:val="18"/>
                <w:lang w:val="es-DO" w:eastAsia="es-DO"/>
              </w:rPr>
              <w:t>Area Responsable</w:t>
            </w:r>
          </w:p>
        </w:tc>
      </w:tr>
      <w:tr w:rsidR="00F955F0" w:rsidRPr="00F955F0" w14:paraId="347B02CB" w14:textId="77777777" w:rsidTr="00F955F0">
        <w:trPr>
          <w:divId w:val="929848478"/>
          <w:trHeight w:val="457"/>
        </w:trPr>
        <w:tc>
          <w:tcPr>
            <w:tcW w:w="3255" w:type="dxa"/>
            <w:tcBorders>
              <w:top w:val="single" w:sz="12" w:space="0" w:color="ACCCEA"/>
              <w:left w:val="nil"/>
              <w:bottom w:val="single" w:sz="12" w:space="0" w:color="ACCCEA"/>
              <w:right w:val="single" w:sz="4" w:space="0" w:color="5B9BD5"/>
            </w:tcBorders>
            <w:shd w:val="clear" w:color="auto" w:fill="auto"/>
            <w:vAlign w:val="center"/>
            <w:hideMark/>
          </w:tcPr>
          <w:p w14:paraId="63D356BB" w14:textId="77777777" w:rsidR="00F955F0" w:rsidRPr="00F955F0" w:rsidRDefault="00F955F0" w:rsidP="00F955F0">
            <w:pPr>
              <w:spacing w:after="0" w:line="240" w:lineRule="auto"/>
              <w:rPr>
                <w:rFonts w:ascii="Century Gothic" w:eastAsia="Times New Roman" w:hAnsi="Century Gothic"/>
                <w:color w:val="44546A"/>
                <w:sz w:val="18"/>
                <w:lang w:val="es-DO" w:eastAsia="es-DO"/>
              </w:rPr>
            </w:pPr>
            <w:r w:rsidRPr="00F955F0">
              <w:rPr>
                <w:rFonts w:ascii="Century Gothic" w:eastAsia="Times New Roman" w:hAnsi="Century Gothic"/>
                <w:color w:val="44546A"/>
                <w:sz w:val="18"/>
                <w:lang w:val="es-DO" w:eastAsia="es-DO"/>
              </w:rPr>
              <w:t>Cantidad de nuevos Beneficiarios registrados</w:t>
            </w:r>
          </w:p>
        </w:tc>
        <w:tc>
          <w:tcPr>
            <w:tcW w:w="1509" w:type="dxa"/>
            <w:tcBorders>
              <w:top w:val="nil"/>
              <w:left w:val="nil"/>
              <w:bottom w:val="single" w:sz="12" w:space="0" w:color="ACCCEA"/>
              <w:right w:val="nil"/>
            </w:tcBorders>
            <w:shd w:val="clear" w:color="auto" w:fill="auto"/>
            <w:noWrap/>
            <w:vAlign w:val="center"/>
            <w:hideMark/>
          </w:tcPr>
          <w:p w14:paraId="3DB327D0" w14:textId="77777777" w:rsidR="00F955F0" w:rsidRPr="00F955F0" w:rsidRDefault="00F955F0" w:rsidP="00F955F0">
            <w:pPr>
              <w:spacing w:after="0" w:line="240" w:lineRule="auto"/>
              <w:jc w:val="center"/>
              <w:rPr>
                <w:rFonts w:ascii="Century Gothic" w:eastAsia="Times New Roman" w:hAnsi="Century Gothic"/>
                <w:b/>
                <w:bCs/>
                <w:color w:val="44546A"/>
                <w:sz w:val="18"/>
                <w:lang w:val="es-DO" w:eastAsia="es-DO"/>
              </w:rPr>
            </w:pPr>
            <w:r w:rsidRPr="00F955F0">
              <w:rPr>
                <w:rFonts w:ascii="Century Gothic" w:eastAsia="Times New Roman" w:hAnsi="Century Gothic"/>
                <w:b/>
                <w:bCs/>
                <w:color w:val="44546A"/>
                <w:sz w:val="18"/>
                <w:lang w:val="es-DO" w:eastAsia="es-DO"/>
              </w:rPr>
              <w:t>2,248</w:t>
            </w:r>
          </w:p>
        </w:tc>
        <w:tc>
          <w:tcPr>
            <w:tcW w:w="1617" w:type="dxa"/>
            <w:tcBorders>
              <w:top w:val="nil"/>
              <w:left w:val="single" w:sz="4" w:space="0" w:color="5B9BD5"/>
              <w:bottom w:val="single" w:sz="12" w:space="0" w:color="ACCCEA"/>
              <w:right w:val="nil"/>
            </w:tcBorders>
            <w:shd w:val="clear" w:color="auto" w:fill="auto"/>
            <w:noWrap/>
            <w:vAlign w:val="center"/>
            <w:hideMark/>
          </w:tcPr>
          <w:p w14:paraId="1D0B3546" w14:textId="77777777" w:rsidR="00F955F0" w:rsidRPr="00F955F0" w:rsidRDefault="00F955F0" w:rsidP="00F955F0">
            <w:pPr>
              <w:spacing w:after="0" w:line="240" w:lineRule="auto"/>
              <w:jc w:val="center"/>
              <w:rPr>
                <w:rFonts w:ascii="Century Gothic" w:eastAsia="Times New Roman" w:hAnsi="Century Gothic"/>
                <w:b/>
                <w:bCs/>
                <w:color w:val="44546A"/>
                <w:sz w:val="18"/>
                <w:lang w:val="es-DO" w:eastAsia="es-DO"/>
              </w:rPr>
            </w:pPr>
            <w:r w:rsidRPr="00F955F0">
              <w:rPr>
                <w:rFonts w:ascii="Century Gothic" w:eastAsia="Times New Roman" w:hAnsi="Century Gothic"/>
                <w:b/>
                <w:bCs/>
                <w:color w:val="44546A"/>
                <w:sz w:val="18"/>
                <w:lang w:val="es-DO" w:eastAsia="es-DO"/>
              </w:rPr>
              <w:t>2,248</w:t>
            </w:r>
          </w:p>
        </w:tc>
        <w:tc>
          <w:tcPr>
            <w:tcW w:w="1983" w:type="dxa"/>
            <w:tcBorders>
              <w:top w:val="nil"/>
              <w:left w:val="single" w:sz="4" w:space="0" w:color="5B9BD5"/>
              <w:bottom w:val="single" w:sz="12" w:space="0" w:color="ACCCEA"/>
              <w:right w:val="nil"/>
            </w:tcBorders>
            <w:shd w:val="clear" w:color="000000" w:fill="C6E0B4"/>
            <w:noWrap/>
            <w:vAlign w:val="center"/>
            <w:hideMark/>
          </w:tcPr>
          <w:p w14:paraId="520788AF" w14:textId="77777777" w:rsidR="00F955F0" w:rsidRPr="00F955F0" w:rsidRDefault="00F955F0" w:rsidP="00F955F0">
            <w:pPr>
              <w:spacing w:after="0" w:line="240" w:lineRule="auto"/>
              <w:jc w:val="center"/>
              <w:rPr>
                <w:rFonts w:ascii="Century Gothic" w:eastAsia="Times New Roman" w:hAnsi="Century Gothic"/>
                <w:b/>
                <w:bCs/>
                <w:color w:val="44546A"/>
                <w:sz w:val="18"/>
                <w:lang w:val="es-DO" w:eastAsia="es-DO"/>
              </w:rPr>
            </w:pPr>
            <w:r w:rsidRPr="00F955F0">
              <w:rPr>
                <w:rFonts w:ascii="Century Gothic" w:eastAsia="Times New Roman" w:hAnsi="Century Gothic"/>
                <w:b/>
                <w:bCs/>
                <w:color w:val="44546A"/>
                <w:sz w:val="18"/>
                <w:lang w:val="es-DO" w:eastAsia="es-DO"/>
              </w:rPr>
              <w:t>100%</w:t>
            </w:r>
          </w:p>
        </w:tc>
        <w:tc>
          <w:tcPr>
            <w:tcW w:w="1559" w:type="dxa"/>
            <w:tcBorders>
              <w:top w:val="nil"/>
              <w:left w:val="single" w:sz="4" w:space="0" w:color="5B9BD5"/>
              <w:bottom w:val="single" w:sz="12" w:space="0" w:color="ACCCEA"/>
              <w:right w:val="nil"/>
            </w:tcBorders>
            <w:shd w:val="clear" w:color="auto" w:fill="auto"/>
            <w:vAlign w:val="center"/>
            <w:hideMark/>
          </w:tcPr>
          <w:p w14:paraId="06137BA4" w14:textId="77777777" w:rsidR="00F955F0" w:rsidRPr="00F955F0" w:rsidRDefault="00F955F0" w:rsidP="00F955F0">
            <w:pPr>
              <w:spacing w:after="0" w:line="240" w:lineRule="auto"/>
              <w:jc w:val="center"/>
              <w:rPr>
                <w:rFonts w:ascii="Century Gothic" w:eastAsia="Times New Roman" w:hAnsi="Century Gothic"/>
                <w:b/>
                <w:bCs/>
                <w:color w:val="44546A"/>
                <w:sz w:val="18"/>
                <w:lang w:val="es-DO" w:eastAsia="es-DO"/>
              </w:rPr>
            </w:pPr>
            <w:r w:rsidRPr="00F955F0">
              <w:rPr>
                <w:rFonts w:ascii="Century Gothic" w:eastAsia="Times New Roman" w:hAnsi="Century Gothic"/>
                <w:b/>
                <w:bCs/>
                <w:color w:val="44546A"/>
                <w:sz w:val="18"/>
                <w:lang w:val="es-DO" w:eastAsia="es-DO"/>
              </w:rPr>
              <w:t>RPE</w:t>
            </w:r>
          </w:p>
        </w:tc>
      </w:tr>
    </w:tbl>
    <w:p w14:paraId="7C35736C" w14:textId="2999F9A9" w:rsidR="00ED6769" w:rsidRDefault="00CB3137" w:rsidP="00120A74">
      <w:pPr>
        <w:spacing w:after="0" w:line="360" w:lineRule="auto"/>
        <w:jc w:val="center"/>
        <w:rPr>
          <w:rFonts w:ascii="Century Gothic" w:eastAsia="Times New Roman" w:hAnsi="Century Gothic" w:cs="Calibri"/>
          <w:b/>
          <w:lang w:val="es-DO" w:eastAsia="es-DO"/>
        </w:rPr>
      </w:pPr>
      <w:r>
        <w:rPr>
          <w:rFonts w:ascii="Century Gothic" w:eastAsia="Times New Roman" w:hAnsi="Century Gothic" w:cs="Calibri"/>
          <w:b/>
          <w:lang w:val="es-DO" w:eastAsia="es-DO"/>
        </w:rPr>
        <w:fldChar w:fldCharType="end"/>
      </w:r>
    </w:p>
    <w:p w14:paraId="19F09F2B" w14:textId="77777777" w:rsidR="00120A74" w:rsidRPr="007C0BF3" w:rsidRDefault="00120A74" w:rsidP="00120A74">
      <w:pPr>
        <w:pStyle w:val="Ttulo3"/>
        <w:rPr>
          <w:rFonts w:ascii="Century Gothic" w:hAnsi="Century Gothic"/>
          <w:sz w:val="24"/>
          <w:lang w:val="es-ES"/>
        </w:rPr>
      </w:pPr>
      <w:r>
        <w:rPr>
          <w:rFonts w:ascii="Century Gothic" w:hAnsi="Century Gothic"/>
          <w:sz w:val="24"/>
          <w:lang w:val="es-ES"/>
        </w:rPr>
        <w:t>16</w:t>
      </w:r>
      <w:r w:rsidRPr="007C0BF3">
        <w:rPr>
          <w:rFonts w:ascii="Century Gothic" w:hAnsi="Century Gothic"/>
          <w:sz w:val="24"/>
          <w:lang w:val="es-ES"/>
        </w:rPr>
        <w:t xml:space="preserve">. </w:t>
      </w:r>
      <w:r w:rsidR="00E97FB2" w:rsidRPr="00E97FB2">
        <w:rPr>
          <w:rFonts w:ascii="Century Gothic" w:hAnsi="Century Gothic"/>
          <w:sz w:val="24"/>
          <w:lang w:val="es-ES"/>
        </w:rPr>
        <w:t>Readecuación data Registro de Proveedores para Portal Transaccion</w:t>
      </w:r>
      <w:r w:rsidR="00E97FB2">
        <w:rPr>
          <w:rFonts w:ascii="Century Gothic" w:hAnsi="Century Gothic"/>
          <w:sz w:val="24"/>
          <w:lang w:val="es-ES"/>
        </w:rPr>
        <w:t>al de Compras Pú</w:t>
      </w:r>
      <w:r w:rsidR="00E97FB2" w:rsidRPr="00E97FB2">
        <w:rPr>
          <w:rFonts w:ascii="Century Gothic" w:hAnsi="Century Gothic"/>
          <w:sz w:val="24"/>
          <w:lang w:val="es-ES"/>
        </w:rPr>
        <w:t xml:space="preserve">blicas </w:t>
      </w:r>
    </w:p>
    <w:p w14:paraId="3F16F270" w14:textId="77777777" w:rsidR="00E97FB2" w:rsidRDefault="00E97FB2" w:rsidP="00120A74">
      <w:pPr>
        <w:spacing w:after="0" w:line="360" w:lineRule="auto"/>
        <w:jc w:val="both"/>
        <w:rPr>
          <w:rFonts w:ascii="Century Gothic" w:hAnsi="Century Gothic"/>
          <w:b/>
          <w:u w:val="single"/>
        </w:rPr>
      </w:pPr>
    </w:p>
    <w:p w14:paraId="6E5F86E8" w14:textId="77777777" w:rsidR="00835F62" w:rsidRDefault="00835F62" w:rsidP="00835F62">
      <w:pPr>
        <w:rPr>
          <w:rFonts w:ascii="Century Gothic" w:hAnsi="Century Gothic"/>
          <w:sz w:val="21"/>
          <w:szCs w:val="21"/>
        </w:rPr>
      </w:pPr>
      <w:r w:rsidRPr="008F0901">
        <w:rPr>
          <w:rFonts w:ascii="Century Gothic" w:hAnsi="Century Gothic"/>
          <w:b/>
          <w:u w:val="single"/>
        </w:rPr>
        <w:t>Meta del trimestre:</w:t>
      </w:r>
      <w:r w:rsidRPr="008F0901">
        <w:rPr>
          <w:rFonts w:ascii="Century Gothic" w:hAnsi="Century Gothic"/>
          <w:b/>
        </w:rPr>
        <w:t xml:space="preserve"> </w:t>
      </w:r>
      <w:r w:rsidRPr="001A7FE4">
        <w:rPr>
          <w:rFonts w:ascii="Century Gothic" w:hAnsi="Century Gothic"/>
          <w:sz w:val="21"/>
          <w:szCs w:val="21"/>
        </w:rPr>
        <w:t xml:space="preserve">No programado para este trimestre. </w:t>
      </w:r>
    </w:p>
    <w:p w14:paraId="61C7526A" w14:textId="77777777" w:rsidR="00120A74" w:rsidRPr="00E97FB2" w:rsidRDefault="00120A74" w:rsidP="00120A74">
      <w:pPr>
        <w:spacing w:after="0" w:line="360" w:lineRule="auto"/>
        <w:jc w:val="both"/>
        <w:rPr>
          <w:rFonts w:ascii="Century Gothic" w:hAnsi="Century Gothic"/>
          <w:b/>
          <w:u w:val="single"/>
        </w:rPr>
      </w:pPr>
      <w:r w:rsidRPr="00E97FB2">
        <w:rPr>
          <w:rFonts w:ascii="Century Gothic" w:hAnsi="Century Gothic"/>
          <w:b/>
          <w:u w:val="single"/>
        </w:rPr>
        <w:t xml:space="preserve">Criterio de medición: </w:t>
      </w:r>
    </w:p>
    <w:p w14:paraId="36B18825" w14:textId="77777777"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tbl>
      <w:tblPr>
        <w:tblW w:w="9923" w:type="dxa"/>
        <w:tblCellMar>
          <w:left w:w="70" w:type="dxa"/>
          <w:right w:w="70" w:type="dxa"/>
        </w:tblCellMar>
        <w:tblLook w:val="04A0" w:firstRow="1" w:lastRow="0" w:firstColumn="1" w:lastColumn="0" w:noHBand="0" w:noVBand="1"/>
      </w:tblPr>
      <w:tblGrid>
        <w:gridCol w:w="3255"/>
        <w:gridCol w:w="1509"/>
        <w:gridCol w:w="1617"/>
        <w:gridCol w:w="1983"/>
        <w:gridCol w:w="1559"/>
      </w:tblGrid>
      <w:tr w:rsidR="00A25E0B" w:rsidRPr="00CB3137" w14:paraId="02807AA6" w14:textId="77777777" w:rsidTr="00DA60D3">
        <w:trPr>
          <w:trHeight w:val="302"/>
        </w:trPr>
        <w:tc>
          <w:tcPr>
            <w:tcW w:w="3255" w:type="dxa"/>
            <w:tcBorders>
              <w:top w:val="nil"/>
              <w:left w:val="nil"/>
              <w:bottom w:val="single" w:sz="12" w:space="0" w:color="ACCCEA"/>
              <w:right w:val="nil"/>
            </w:tcBorders>
            <w:shd w:val="clear" w:color="000000" w:fill="BDD7EE"/>
            <w:noWrap/>
            <w:vAlign w:val="center"/>
            <w:hideMark/>
          </w:tcPr>
          <w:p w14:paraId="53C0D2E6" w14:textId="77777777"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INDICADOR</w:t>
            </w:r>
          </w:p>
        </w:tc>
        <w:tc>
          <w:tcPr>
            <w:tcW w:w="1509" w:type="dxa"/>
            <w:tcBorders>
              <w:top w:val="nil"/>
              <w:left w:val="nil"/>
              <w:bottom w:val="single" w:sz="12" w:space="0" w:color="ACCCEA"/>
              <w:right w:val="nil"/>
            </w:tcBorders>
            <w:shd w:val="clear" w:color="000000" w:fill="BDD7EE"/>
            <w:noWrap/>
            <w:vAlign w:val="bottom"/>
            <w:hideMark/>
          </w:tcPr>
          <w:p w14:paraId="2767AB21" w14:textId="77777777"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PLANIFICADO</w:t>
            </w:r>
          </w:p>
        </w:tc>
        <w:tc>
          <w:tcPr>
            <w:tcW w:w="1617" w:type="dxa"/>
            <w:tcBorders>
              <w:top w:val="nil"/>
              <w:left w:val="nil"/>
              <w:bottom w:val="single" w:sz="12" w:space="0" w:color="ACCCEA"/>
              <w:right w:val="nil"/>
            </w:tcBorders>
            <w:shd w:val="clear" w:color="000000" w:fill="BDD7EE"/>
            <w:noWrap/>
            <w:vAlign w:val="bottom"/>
            <w:hideMark/>
          </w:tcPr>
          <w:p w14:paraId="4F1CE834" w14:textId="77777777"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EJECUTADO</w:t>
            </w:r>
          </w:p>
        </w:tc>
        <w:tc>
          <w:tcPr>
            <w:tcW w:w="1983" w:type="dxa"/>
            <w:tcBorders>
              <w:top w:val="nil"/>
              <w:left w:val="nil"/>
              <w:bottom w:val="single" w:sz="12" w:space="0" w:color="ACCCEA"/>
              <w:right w:val="nil"/>
            </w:tcBorders>
            <w:shd w:val="clear" w:color="000000" w:fill="BDD7EE"/>
            <w:noWrap/>
            <w:vAlign w:val="center"/>
            <w:hideMark/>
          </w:tcPr>
          <w:p w14:paraId="2304FD37" w14:textId="77777777"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 DE LOGRO</w:t>
            </w:r>
          </w:p>
        </w:tc>
        <w:tc>
          <w:tcPr>
            <w:tcW w:w="1559" w:type="dxa"/>
            <w:tcBorders>
              <w:top w:val="nil"/>
              <w:left w:val="nil"/>
              <w:bottom w:val="single" w:sz="12" w:space="0" w:color="ACCCEA"/>
              <w:right w:val="nil"/>
            </w:tcBorders>
            <w:shd w:val="clear" w:color="000000" w:fill="BDD7EE"/>
            <w:vAlign w:val="center"/>
            <w:hideMark/>
          </w:tcPr>
          <w:p w14:paraId="1172F728" w14:textId="77777777"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Área Responsable</w:t>
            </w:r>
          </w:p>
        </w:tc>
      </w:tr>
      <w:tr w:rsidR="00A25E0B" w:rsidRPr="00CB3137" w14:paraId="723E2343" w14:textId="77777777" w:rsidTr="00A25E0B">
        <w:trPr>
          <w:trHeight w:val="457"/>
        </w:trPr>
        <w:tc>
          <w:tcPr>
            <w:tcW w:w="3255" w:type="dxa"/>
            <w:tcBorders>
              <w:top w:val="single" w:sz="12" w:space="0" w:color="ACCCEA"/>
              <w:left w:val="nil"/>
              <w:bottom w:val="single" w:sz="12" w:space="0" w:color="ACCCEA"/>
              <w:right w:val="single" w:sz="4" w:space="0" w:color="5B9BD5"/>
            </w:tcBorders>
            <w:shd w:val="clear" w:color="auto" w:fill="auto"/>
            <w:vAlign w:val="center"/>
            <w:hideMark/>
          </w:tcPr>
          <w:p w14:paraId="15EDDFDD" w14:textId="77777777" w:rsidR="00A25E0B" w:rsidRPr="00CB3137" w:rsidRDefault="00A25E0B" w:rsidP="00DA60D3">
            <w:pPr>
              <w:spacing w:after="0" w:line="240" w:lineRule="auto"/>
              <w:rPr>
                <w:rFonts w:ascii="Century Gothic" w:eastAsia="Times New Roman" w:hAnsi="Century Gothic"/>
                <w:color w:val="44546A"/>
                <w:sz w:val="18"/>
                <w:lang w:val="es-DO" w:eastAsia="es-DO"/>
              </w:rPr>
            </w:pPr>
            <w:r>
              <w:rPr>
                <w:rFonts w:ascii="Century Gothic" w:eastAsia="Times New Roman" w:hAnsi="Century Gothic"/>
                <w:color w:val="44546A"/>
                <w:sz w:val="18"/>
                <w:lang w:val="es-DO" w:eastAsia="es-DO"/>
              </w:rPr>
              <w:t>% de proveedores corregidos y homologados</w:t>
            </w:r>
          </w:p>
        </w:tc>
        <w:tc>
          <w:tcPr>
            <w:tcW w:w="1509" w:type="dxa"/>
            <w:tcBorders>
              <w:top w:val="nil"/>
              <w:left w:val="nil"/>
              <w:bottom w:val="single" w:sz="12" w:space="0" w:color="ACCCEA"/>
              <w:right w:val="nil"/>
            </w:tcBorders>
            <w:shd w:val="clear" w:color="auto" w:fill="auto"/>
            <w:noWrap/>
            <w:vAlign w:val="center"/>
          </w:tcPr>
          <w:p w14:paraId="61B1E58C" w14:textId="77777777"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p>
        </w:tc>
        <w:tc>
          <w:tcPr>
            <w:tcW w:w="1617" w:type="dxa"/>
            <w:tcBorders>
              <w:top w:val="nil"/>
              <w:left w:val="single" w:sz="4" w:space="0" w:color="5B9BD5"/>
              <w:bottom w:val="single" w:sz="12" w:space="0" w:color="ACCCEA"/>
              <w:right w:val="nil"/>
            </w:tcBorders>
            <w:shd w:val="clear" w:color="auto" w:fill="auto"/>
            <w:noWrap/>
            <w:vAlign w:val="center"/>
          </w:tcPr>
          <w:p w14:paraId="00C0088D" w14:textId="77777777"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p>
        </w:tc>
        <w:tc>
          <w:tcPr>
            <w:tcW w:w="1983" w:type="dxa"/>
            <w:tcBorders>
              <w:top w:val="nil"/>
              <w:left w:val="single" w:sz="4" w:space="0" w:color="5B9BD5"/>
              <w:bottom w:val="single" w:sz="12" w:space="0" w:color="ACCCEA"/>
              <w:right w:val="nil"/>
            </w:tcBorders>
            <w:shd w:val="clear" w:color="auto" w:fill="auto"/>
            <w:noWrap/>
            <w:vAlign w:val="center"/>
            <w:hideMark/>
          </w:tcPr>
          <w:p w14:paraId="6214B0C8" w14:textId="77777777"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p>
        </w:tc>
        <w:tc>
          <w:tcPr>
            <w:tcW w:w="1559" w:type="dxa"/>
            <w:tcBorders>
              <w:top w:val="nil"/>
              <w:left w:val="single" w:sz="4" w:space="0" w:color="5B9BD5"/>
              <w:bottom w:val="single" w:sz="12" w:space="0" w:color="ACCCEA"/>
              <w:right w:val="nil"/>
            </w:tcBorders>
            <w:shd w:val="clear" w:color="auto" w:fill="auto"/>
            <w:vAlign w:val="center"/>
            <w:hideMark/>
          </w:tcPr>
          <w:p w14:paraId="4ECEE543" w14:textId="77777777"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RPE</w:t>
            </w:r>
          </w:p>
        </w:tc>
      </w:tr>
    </w:tbl>
    <w:p w14:paraId="54DBBF12" w14:textId="77777777" w:rsidR="00120A74" w:rsidRDefault="00120A74" w:rsidP="00120A74">
      <w:pPr>
        <w:spacing w:after="0" w:line="360" w:lineRule="auto"/>
        <w:jc w:val="both"/>
        <w:rPr>
          <w:rFonts w:ascii="Century Gothic" w:hAnsi="Century Gothic"/>
        </w:rPr>
      </w:pPr>
    </w:p>
    <w:p w14:paraId="1B48756C" w14:textId="77777777" w:rsidR="003E10A3" w:rsidRPr="007C0BF3" w:rsidRDefault="003E10A3" w:rsidP="00120A74">
      <w:pPr>
        <w:spacing w:after="0" w:line="360" w:lineRule="auto"/>
        <w:jc w:val="both"/>
        <w:rPr>
          <w:rFonts w:ascii="Century Gothic" w:hAnsi="Century Gothic"/>
        </w:rPr>
      </w:pPr>
    </w:p>
    <w:p w14:paraId="0D3DE797" w14:textId="77777777" w:rsidR="00490FB7" w:rsidRDefault="00490FB7" w:rsidP="00FC4D83">
      <w:pPr>
        <w:pStyle w:val="Ttulo3"/>
        <w:spacing w:before="0"/>
        <w:rPr>
          <w:rFonts w:ascii="Century Gothic" w:hAnsi="Century Gothic"/>
          <w:sz w:val="24"/>
          <w:lang w:val="es-ES"/>
        </w:rPr>
      </w:pPr>
      <w:r w:rsidRPr="00490FB7">
        <w:rPr>
          <w:rFonts w:ascii="Century Gothic" w:hAnsi="Century Gothic"/>
          <w:sz w:val="24"/>
          <w:lang w:val="es-ES"/>
        </w:rPr>
        <w:t xml:space="preserve">17. </w:t>
      </w:r>
      <w:r w:rsidR="00433462" w:rsidRPr="00490FB7">
        <w:rPr>
          <w:rFonts w:ascii="Century Gothic" w:hAnsi="Century Gothic"/>
          <w:sz w:val="24"/>
          <w:lang w:val="es-ES"/>
        </w:rPr>
        <w:t>Habilitación del</w:t>
      </w:r>
      <w:r w:rsidRPr="00490FB7">
        <w:rPr>
          <w:rFonts w:ascii="Century Gothic" w:hAnsi="Century Gothic"/>
          <w:sz w:val="24"/>
          <w:lang w:val="es-ES"/>
        </w:rPr>
        <w:t xml:space="preserve"> Nuevo Portal Transaccional de Compras.</w:t>
      </w:r>
    </w:p>
    <w:p w14:paraId="1AEA3B5D" w14:textId="77777777" w:rsidR="00D13BD2" w:rsidRDefault="00D13BD2" w:rsidP="00FC4D83">
      <w:pPr>
        <w:spacing w:after="0" w:line="240" w:lineRule="auto"/>
        <w:jc w:val="both"/>
        <w:rPr>
          <w:rFonts w:ascii="Century Gothic" w:hAnsi="Century Gothic"/>
          <w:b/>
          <w:u w:val="single"/>
        </w:rPr>
      </w:pPr>
    </w:p>
    <w:p w14:paraId="26F41868" w14:textId="6A773403" w:rsidR="00D13BD2" w:rsidRDefault="00D13BD2" w:rsidP="00D13BD2">
      <w:pPr>
        <w:spacing w:after="0" w:line="360" w:lineRule="auto"/>
        <w:jc w:val="both"/>
        <w:rPr>
          <w:rFonts w:ascii="Century Gothic" w:hAnsi="Century Gothic"/>
        </w:rPr>
      </w:pPr>
      <w:r w:rsidRPr="00E97FB2">
        <w:rPr>
          <w:rFonts w:ascii="Century Gothic" w:hAnsi="Century Gothic"/>
          <w:b/>
          <w:u w:val="single"/>
        </w:rPr>
        <w:t>Meta del trimestre</w:t>
      </w:r>
      <w:r w:rsidR="00ED6769" w:rsidRPr="00E97FB2">
        <w:rPr>
          <w:rFonts w:ascii="Century Gothic" w:hAnsi="Century Gothic"/>
          <w:b/>
          <w:u w:val="single"/>
        </w:rPr>
        <w:t>:</w:t>
      </w:r>
      <w:r w:rsidR="00ED6769" w:rsidRPr="00E97FB2">
        <w:rPr>
          <w:rFonts w:ascii="Century Gothic" w:hAnsi="Century Gothic"/>
          <w:b/>
        </w:rPr>
        <w:t xml:space="preserve"> </w:t>
      </w:r>
      <w:r w:rsidR="00ED6769">
        <w:rPr>
          <w:rFonts w:ascii="Century Gothic" w:hAnsi="Century Gothic"/>
          <w:b/>
        </w:rPr>
        <w:t>21</w:t>
      </w:r>
      <w:r w:rsidR="00996A37" w:rsidRPr="00996A37">
        <w:rPr>
          <w:rFonts w:ascii="Century Gothic" w:hAnsi="Century Gothic"/>
        </w:rPr>
        <w:t xml:space="preserve"> instituciones usando el portal transaccional</w:t>
      </w:r>
    </w:p>
    <w:p w14:paraId="77EF1B50" w14:textId="77777777" w:rsidR="003E10A3" w:rsidRDefault="003E10A3" w:rsidP="00D13BD2">
      <w:pPr>
        <w:spacing w:after="0" w:line="360" w:lineRule="auto"/>
        <w:jc w:val="both"/>
        <w:rPr>
          <w:rFonts w:ascii="Century Gothic" w:hAnsi="Century Gothic"/>
        </w:rPr>
      </w:pPr>
    </w:p>
    <w:p w14:paraId="7D591B67" w14:textId="77777777" w:rsidR="00D13BD2" w:rsidRPr="00E113C8" w:rsidRDefault="00D13BD2" w:rsidP="00D13BD2">
      <w:pPr>
        <w:spacing w:after="0" w:line="360" w:lineRule="auto"/>
        <w:jc w:val="both"/>
        <w:rPr>
          <w:rFonts w:ascii="Century Gothic" w:hAnsi="Century Gothic"/>
        </w:rPr>
      </w:pPr>
      <w:r w:rsidRPr="00E97FB2">
        <w:rPr>
          <w:rFonts w:ascii="Century Gothic" w:hAnsi="Century Gothic"/>
          <w:b/>
          <w:u w:val="single"/>
        </w:rPr>
        <w:t>Criterio de medición:</w:t>
      </w:r>
      <w:r w:rsidRPr="00E113C8">
        <w:rPr>
          <w:rFonts w:ascii="Century Gothic" w:hAnsi="Century Gothic"/>
        </w:rPr>
        <w:t xml:space="preserve"> </w:t>
      </w:r>
      <w:r w:rsidR="00E113C8" w:rsidRPr="00E113C8">
        <w:rPr>
          <w:rFonts w:ascii="Century Gothic" w:hAnsi="Century Gothic"/>
        </w:rPr>
        <w:t>Cantidad de Instituciones donde se ha implementado el PT</w:t>
      </w:r>
    </w:p>
    <w:p w14:paraId="314BC00E" w14:textId="77777777" w:rsidR="003E10A3" w:rsidRPr="003E10A3" w:rsidRDefault="003E10A3" w:rsidP="00D13BD2">
      <w:pPr>
        <w:spacing w:after="0" w:line="360" w:lineRule="auto"/>
        <w:jc w:val="both"/>
        <w:rPr>
          <w:rFonts w:ascii="Century Gothic" w:hAnsi="Century Gothic"/>
          <w:b/>
          <w:u w:val="single"/>
        </w:rPr>
      </w:pPr>
    </w:p>
    <w:p w14:paraId="5E7D4583" w14:textId="77777777" w:rsidR="00D13BD2" w:rsidRDefault="00D13BD2" w:rsidP="00D13BD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06E09F9D" w14:textId="77777777" w:rsidR="00B86866" w:rsidRDefault="00B86866" w:rsidP="00D13BD2">
      <w:pPr>
        <w:spacing w:after="0" w:line="360" w:lineRule="auto"/>
        <w:jc w:val="both"/>
        <w:rPr>
          <w:rFonts w:ascii="Century Gothic" w:hAnsi="Century Gothic"/>
          <w:b/>
          <w:u w:val="single"/>
          <w:lang w:val="es-DO"/>
        </w:rPr>
      </w:pPr>
    </w:p>
    <w:p w14:paraId="72580886" w14:textId="77777777" w:rsidR="00835F62" w:rsidRDefault="004702EB" w:rsidP="00D13BD2">
      <w:r>
        <w:object w:dxaOrig="12228" w:dyaOrig="4263" w14:anchorId="43B67811">
          <v:shape id="_x0000_i1035" type="#_x0000_t75" style="width:498pt;height:180.75pt" o:ole="">
            <v:imagedata r:id="rId38" o:title=""/>
          </v:shape>
          <o:OLEObject Type="Embed" ProgID="Excel.Sheet.12" ShapeID="_x0000_i1035" DrawAspect="Content" ObjectID="_1563351622" r:id="rId39"/>
        </w:object>
      </w:r>
    </w:p>
    <w:p w14:paraId="364BE940" w14:textId="77777777" w:rsidR="00B86866" w:rsidRDefault="00DA60D3" w:rsidP="00D13BD2">
      <w:r>
        <w:object w:dxaOrig="15844" w:dyaOrig="11348" w14:anchorId="4A29092E">
          <v:shape id="_x0000_i1036" type="#_x0000_t75" style="width:427.5pt;height:322.5pt" o:ole="">
            <v:imagedata r:id="rId40" o:title=""/>
          </v:shape>
          <o:OLEObject Type="Embed" ProgID="Excel.Sheet.12" ShapeID="_x0000_i1036" DrawAspect="Content" ObjectID="_1563351623" r:id="rId41"/>
        </w:object>
      </w:r>
    </w:p>
    <w:p w14:paraId="19401DBC" w14:textId="77777777" w:rsidR="00B86866" w:rsidRDefault="00B86866" w:rsidP="00D13BD2"/>
    <w:p w14:paraId="4BC174D6" w14:textId="77777777" w:rsidR="00FC7815" w:rsidRDefault="00FC7815" w:rsidP="00D13BD2"/>
    <w:p w14:paraId="7A134D66" w14:textId="77777777" w:rsidR="00ED6769" w:rsidRDefault="00ED6769" w:rsidP="00D13BD2"/>
    <w:p w14:paraId="518D4960" w14:textId="77777777" w:rsidR="00ED6769" w:rsidRDefault="00ED6769" w:rsidP="00D13BD2"/>
    <w:p w14:paraId="3444C383" w14:textId="77777777" w:rsidR="00ED6769" w:rsidRDefault="00ED6769" w:rsidP="00D13BD2"/>
    <w:p w14:paraId="4D0D580C" w14:textId="77777777" w:rsidR="00ED6769" w:rsidRDefault="00ED6769" w:rsidP="00D13BD2"/>
    <w:p w14:paraId="57AC10C7" w14:textId="77777777" w:rsidR="00FC7815" w:rsidRDefault="00FC7815" w:rsidP="00D13BD2"/>
    <w:p w14:paraId="0149F4D5" w14:textId="77777777" w:rsidR="00FC7815" w:rsidRDefault="00FC7815" w:rsidP="00D13BD2"/>
    <w:p w14:paraId="0D42501F" w14:textId="77777777" w:rsidR="00FC7815" w:rsidRDefault="00FC7815" w:rsidP="00D13BD2"/>
    <w:p w14:paraId="44086657" w14:textId="77777777" w:rsidR="00FC7815" w:rsidRDefault="00FC7815" w:rsidP="00D13BD2"/>
    <w:p w14:paraId="114AFBFA" w14:textId="77777777" w:rsidR="00FC7815" w:rsidRDefault="00FC7815" w:rsidP="00D13BD2"/>
    <w:p w14:paraId="04B151E2" w14:textId="77777777" w:rsidR="00FC7815" w:rsidRDefault="00FC7815" w:rsidP="00D13BD2"/>
    <w:p w14:paraId="219EF716" w14:textId="77777777" w:rsidR="001E10E5" w:rsidRPr="007C0BF3" w:rsidRDefault="001E10E5" w:rsidP="001E10E5">
      <w:pPr>
        <w:pStyle w:val="Ttulo2"/>
        <w:rPr>
          <w:rFonts w:ascii="Century Gothic" w:hAnsi="Century Gothic"/>
          <w:lang w:val="es-ES"/>
        </w:rPr>
      </w:pPr>
      <w:r w:rsidRPr="007C0BF3">
        <w:rPr>
          <w:rFonts w:ascii="Century Gothic" w:hAnsi="Century Gothic"/>
          <w:lang w:val="es-ES"/>
        </w:rPr>
        <w:t xml:space="preserve">Eje Estratégico </w:t>
      </w:r>
      <w:r>
        <w:rPr>
          <w:rFonts w:ascii="Century Gothic" w:hAnsi="Century Gothic"/>
          <w:lang w:val="es-ES"/>
        </w:rPr>
        <w:t>2</w:t>
      </w:r>
      <w:r w:rsidRPr="007C0BF3">
        <w:rPr>
          <w:rFonts w:ascii="Century Gothic" w:hAnsi="Century Gothic"/>
          <w:lang w:val="es-ES"/>
        </w:rPr>
        <w:t xml:space="preserve">: </w:t>
      </w:r>
    </w:p>
    <w:p w14:paraId="6A79D25E" w14:textId="77777777" w:rsidR="001E10E5" w:rsidRDefault="001E10E5" w:rsidP="001E10E5">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sz w:val="24"/>
        </w:rPr>
      </w:pPr>
      <w:r>
        <w:rPr>
          <w:rFonts w:ascii="Century Gothic" w:hAnsi="Century Gothic"/>
        </w:rPr>
        <w:t xml:space="preserve">Promoción del acceso inclusivo al mercado de las Compras Públicas Sostenibles desde la perspectiva económica, social y medioambiental. </w:t>
      </w:r>
    </w:p>
    <w:p w14:paraId="5E885602" w14:textId="77777777" w:rsidR="00A17F46" w:rsidRPr="00120A74" w:rsidRDefault="00A17F46" w:rsidP="00120A74"/>
    <w:p w14:paraId="2F588037" w14:textId="77777777" w:rsidR="00B86866" w:rsidRPr="00ED6769" w:rsidRDefault="00B86866" w:rsidP="00B10215">
      <w:pPr>
        <w:pStyle w:val="Ttulo3"/>
        <w:numPr>
          <w:ilvl w:val="0"/>
          <w:numId w:val="4"/>
        </w:numPr>
        <w:rPr>
          <w:rFonts w:ascii="Century Gothic" w:hAnsi="Century Gothic"/>
          <w:sz w:val="24"/>
          <w:lang w:val="es-ES"/>
        </w:rPr>
      </w:pPr>
      <w:bookmarkStart w:id="27" w:name="_Toc441580178"/>
      <w:bookmarkEnd w:id="20"/>
      <w:r w:rsidRPr="00ED6769">
        <w:rPr>
          <w:rFonts w:ascii="Century Gothic" w:hAnsi="Century Gothic"/>
          <w:sz w:val="24"/>
          <w:lang w:val="es-ES"/>
        </w:rPr>
        <w:t>Propuesta de Modificación del marco normativo del SNCP (Ley 340-06 y su reglamento de aplicación, Ley de concesiones).</w:t>
      </w:r>
      <w:bookmarkEnd w:id="27"/>
      <w:r w:rsidRPr="00ED6769">
        <w:rPr>
          <w:rFonts w:ascii="Century Gothic" w:hAnsi="Century Gothic"/>
          <w:sz w:val="24"/>
          <w:lang w:val="es-ES"/>
        </w:rPr>
        <w:t xml:space="preserve">  </w:t>
      </w:r>
    </w:p>
    <w:p w14:paraId="713B90A0" w14:textId="77777777" w:rsidR="00B86866" w:rsidRDefault="00B86866" w:rsidP="00B86866">
      <w:pPr>
        <w:spacing w:after="0" w:line="360" w:lineRule="auto"/>
        <w:jc w:val="both"/>
        <w:rPr>
          <w:rFonts w:ascii="Century Gothic" w:hAnsi="Century Gothic"/>
          <w:u w:val="single"/>
        </w:rPr>
      </w:pPr>
    </w:p>
    <w:p w14:paraId="15283161" w14:textId="77777777" w:rsidR="00B86866" w:rsidRDefault="00B86866" w:rsidP="008F1084">
      <w:pPr>
        <w:spacing w:after="0" w:line="360" w:lineRule="auto"/>
        <w:rPr>
          <w:rFonts w:ascii="Century Gothic" w:hAnsi="Century Gothic"/>
          <w:sz w:val="21"/>
          <w:szCs w:val="21"/>
        </w:rPr>
      </w:pPr>
      <w:r w:rsidRPr="008F0901">
        <w:rPr>
          <w:rFonts w:ascii="Century Gothic" w:hAnsi="Century Gothic"/>
          <w:b/>
          <w:u w:val="single"/>
        </w:rPr>
        <w:t>Meta del trimestre:</w:t>
      </w:r>
      <w:r w:rsidRPr="008F0901">
        <w:rPr>
          <w:rFonts w:ascii="Century Gothic" w:hAnsi="Century Gothic"/>
          <w:b/>
        </w:rPr>
        <w:t xml:space="preserve"> </w:t>
      </w:r>
      <w:r w:rsidRPr="001A7FE4">
        <w:rPr>
          <w:rFonts w:ascii="Century Gothic" w:hAnsi="Century Gothic"/>
          <w:sz w:val="21"/>
          <w:szCs w:val="21"/>
        </w:rPr>
        <w:t xml:space="preserve">No programado para este trimestre. </w:t>
      </w:r>
    </w:p>
    <w:p w14:paraId="41FB1567" w14:textId="77777777" w:rsidR="00B86866" w:rsidRPr="007C0BF3" w:rsidRDefault="00B86866" w:rsidP="008F1084">
      <w:pPr>
        <w:spacing w:after="0" w:line="360" w:lineRule="auto"/>
        <w:rPr>
          <w:rFonts w:ascii="Century Gothic" w:hAnsi="Century Gothic"/>
        </w:rPr>
      </w:pPr>
      <w:r w:rsidRPr="008F0901">
        <w:rPr>
          <w:rFonts w:ascii="Century Gothic" w:hAnsi="Century Gothic"/>
          <w:b/>
          <w:u w:val="single"/>
        </w:rPr>
        <w:t>Criterio de medición</w:t>
      </w:r>
      <w:r w:rsidRPr="007C0BF3">
        <w:rPr>
          <w:rFonts w:ascii="Century Gothic" w:hAnsi="Century Gothic"/>
          <w:u w:val="single"/>
        </w:rPr>
        <w:t xml:space="preserve">: </w:t>
      </w:r>
    </w:p>
    <w:p w14:paraId="5870EEFA" w14:textId="77777777" w:rsidR="00B86866" w:rsidRDefault="00B86866" w:rsidP="008F1084">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7F8CCF7F" w14:textId="77777777" w:rsidR="00A2656F" w:rsidRPr="007C0BF3" w:rsidRDefault="00A2656F" w:rsidP="008F1084">
      <w:pPr>
        <w:spacing w:after="0" w:line="360" w:lineRule="auto"/>
        <w:jc w:val="both"/>
        <w:rPr>
          <w:rFonts w:ascii="Century Gothic" w:hAnsi="Century Gothic"/>
          <w:b/>
          <w:u w:val="single"/>
          <w:lang w:val="es-DO"/>
        </w:rPr>
      </w:pPr>
    </w:p>
    <w:p w14:paraId="580143CE" w14:textId="77777777" w:rsidR="00B86866" w:rsidRPr="007C0BF3" w:rsidRDefault="00B86866" w:rsidP="00B86866">
      <w:pPr>
        <w:spacing w:after="0" w:line="360" w:lineRule="auto"/>
        <w:jc w:val="center"/>
        <w:rPr>
          <w:rFonts w:ascii="Century Gothic" w:eastAsia="Times New Roman" w:hAnsi="Century Gothic" w:cs="Calibri"/>
          <w:b/>
          <w:lang w:val="es-DO" w:eastAsia="es-DO"/>
        </w:rPr>
      </w:pPr>
      <w:r w:rsidRPr="007B13D6">
        <w:rPr>
          <w:noProof/>
          <w:lang w:val="es-DO" w:eastAsia="es-DO"/>
        </w:rPr>
        <w:drawing>
          <wp:inline distT="0" distB="0" distL="0" distR="0" wp14:anchorId="2351FDDC" wp14:editId="1B8493BA">
            <wp:extent cx="5972810" cy="61682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2810" cy="616824"/>
                    </a:xfrm>
                    <a:prstGeom prst="rect">
                      <a:avLst/>
                    </a:prstGeom>
                    <a:noFill/>
                    <a:ln>
                      <a:noFill/>
                    </a:ln>
                  </pic:spPr>
                </pic:pic>
              </a:graphicData>
            </a:graphic>
          </wp:inline>
        </w:drawing>
      </w:r>
    </w:p>
    <w:p w14:paraId="43931BAA" w14:textId="77777777" w:rsidR="00723896" w:rsidRPr="00ED6769" w:rsidRDefault="00D971D6" w:rsidP="00B10215">
      <w:pPr>
        <w:pStyle w:val="Ttulo3"/>
        <w:numPr>
          <w:ilvl w:val="0"/>
          <w:numId w:val="4"/>
        </w:numPr>
        <w:rPr>
          <w:rFonts w:ascii="Century Gothic" w:hAnsi="Century Gothic"/>
          <w:sz w:val="24"/>
          <w:lang w:val="es-ES"/>
        </w:rPr>
      </w:pPr>
      <w:r w:rsidRPr="00ED6769">
        <w:rPr>
          <w:rFonts w:ascii="Century Gothic" w:hAnsi="Century Gothic"/>
          <w:sz w:val="24"/>
          <w:lang w:val="es-ES"/>
        </w:rPr>
        <w:t>Diseño e implementación de catálogo de productos MIPYME para promover en el mercado público (cumplimiento de Decreto 164-13)</w:t>
      </w:r>
    </w:p>
    <w:p w14:paraId="7D991CD3" w14:textId="77777777" w:rsidR="0002347C" w:rsidRDefault="0002347C" w:rsidP="00810493">
      <w:pPr>
        <w:spacing w:after="0" w:line="360" w:lineRule="auto"/>
        <w:jc w:val="both"/>
        <w:rPr>
          <w:rFonts w:ascii="Century Gothic" w:hAnsi="Century Gothic"/>
          <w:u w:val="single"/>
        </w:rPr>
      </w:pPr>
    </w:p>
    <w:p w14:paraId="75F3C336" w14:textId="77777777" w:rsidR="0002347C" w:rsidRPr="00DF6B63" w:rsidRDefault="00810493" w:rsidP="00810493">
      <w:pPr>
        <w:spacing w:after="0" w:line="360" w:lineRule="auto"/>
        <w:jc w:val="both"/>
        <w:rPr>
          <w:rFonts w:ascii="Century Gothic" w:hAnsi="Century Gothic"/>
        </w:rPr>
      </w:pPr>
      <w:r w:rsidRPr="0002347C">
        <w:rPr>
          <w:rFonts w:ascii="Century Gothic" w:hAnsi="Century Gothic"/>
          <w:b/>
          <w:u w:val="single"/>
        </w:rPr>
        <w:t>Meta del trimestre:</w:t>
      </w:r>
      <w:r w:rsidRPr="0002347C">
        <w:rPr>
          <w:rFonts w:ascii="Century Gothic" w:hAnsi="Century Gothic"/>
          <w:b/>
        </w:rPr>
        <w:t xml:space="preserve"> </w:t>
      </w:r>
      <w:r w:rsidR="00DF6B63" w:rsidRPr="00DF6B63">
        <w:rPr>
          <w:rFonts w:ascii="Century Gothic" w:hAnsi="Century Gothic"/>
        </w:rPr>
        <w:t xml:space="preserve">100% completado el </w:t>
      </w:r>
      <w:r w:rsidR="00DF6B63">
        <w:rPr>
          <w:rFonts w:ascii="Century Gothic" w:hAnsi="Century Gothic"/>
        </w:rPr>
        <w:t>re</w:t>
      </w:r>
      <w:r w:rsidR="00DF6B63" w:rsidRPr="00DF6B63">
        <w:rPr>
          <w:rFonts w:ascii="Century Gothic" w:hAnsi="Century Gothic"/>
        </w:rPr>
        <w:t>diseño del catálogo.</w:t>
      </w:r>
    </w:p>
    <w:p w14:paraId="2394D280" w14:textId="77777777" w:rsidR="0002347C" w:rsidRPr="0002347C" w:rsidRDefault="00810493" w:rsidP="00810493">
      <w:pPr>
        <w:spacing w:after="0" w:line="360" w:lineRule="auto"/>
        <w:jc w:val="both"/>
        <w:rPr>
          <w:rFonts w:ascii="Century Gothic" w:hAnsi="Century Gothic"/>
          <w:b/>
        </w:rPr>
      </w:pPr>
      <w:r w:rsidRPr="0002347C">
        <w:rPr>
          <w:rFonts w:ascii="Century Gothic" w:hAnsi="Century Gothic"/>
          <w:b/>
          <w:u w:val="single"/>
        </w:rPr>
        <w:t>Criterio de medición</w:t>
      </w:r>
      <w:r w:rsidRPr="0002347C">
        <w:rPr>
          <w:rFonts w:ascii="Century Gothic" w:hAnsi="Century Gothic"/>
          <w:b/>
        </w:rPr>
        <w:t xml:space="preserve">: </w:t>
      </w:r>
      <w:r w:rsidR="00DF6B63" w:rsidRPr="00DF6B63">
        <w:rPr>
          <w:rFonts w:ascii="Century Gothic" w:hAnsi="Century Gothic"/>
        </w:rPr>
        <w:t>% de avance</w:t>
      </w:r>
    </w:p>
    <w:p w14:paraId="1F5C30EC" w14:textId="77777777" w:rsidR="00E95252"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2ECD9EF5" w14:textId="77777777" w:rsidR="00A2656F" w:rsidRPr="007C0BF3" w:rsidRDefault="00A2656F" w:rsidP="00E95252">
      <w:pPr>
        <w:spacing w:after="0" w:line="360" w:lineRule="auto"/>
        <w:jc w:val="both"/>
        <w:rPr>
          <w:rFonts w:ascii="Century Gothic" w:hAnsi="Century Gothic"/>
          <w:b/>
          <w:u w:val="single"/>
          <w:lang w:val="es-DO"/>
        </w:rPr>
      </w:pPr>
    </w:p>
    <w:p w14:paraId="2157F2F3" w14:textId="77777777" w:rsidR="0002347C" w:rsidRDefault="004702EB" w:rsidP="00810493">
      <w:pPr>
        <w:spacing w:after="0" w:line="360" w:lineRule="auto"/>
        <w:jc w:val="both"/>
        <w:rPr>
          <w:noProof/>
          <w:lang w:val="es-MX" w:eastAsia="es-MX"/>
        </w:rPr>
      </w:pPr>
      <w:r>
        <w:rPr>
          <w:noProof/>
          <w:lang w:val="es-MX" w:eastAsia="es-MX"/>
        </w:rPr>
        <w:object w:dxaOrig="12228" w:dyaOrig="2549" w14:anchorId="4823FFE4">
          <v:shape id="_x0000_i1037" type="#_x0000_t75" style="width:483.75pt;height:101.25pt" o:ole="">
            <v:imagedata r:id="rId43" o:title=""/>
          </v:shape>
          <o:OLEObject Type="Embed" ProgID="Excel.Sheet.12" ShapeID="_x0000_i1037" DrawAspect="Content" ObjectID="_1563351624" r:id="rId44"/>
        </w:object>
      </w:r>
    </w:p>
    <w:p w14:paraId="13F7ADF0" w14:textId="77777777" w:rsidR="00ED6769" w:rsidRDefault="00ED6769" w:rsidP="00810493">
      <w:pPr>
        <w:spacing w:after="0" w:line="360" w:lineRule="auto"/>
        <w:jc w:val="both"/>
        <w:rPr>
          <w:noProof/>
          <w:lang w:val="es-MX" w:eastAsia="es-MX"/>
        </w:rPr>
      </w:pPr>
    </w:p>
    <w:p w14:paraId="1FD8810B" w14:textId="77777777" w:rsidR="00ED6769" w:rsidRPr="007C0BF3" w:rsidRDefault="00ED6769" w:rsidP="00810493">
      <w:pPr>
        <w:spacing w:after="0" w:line="360" w:lineRule="auto"/>
        <w:jc w:val="both"/>
        <w:rPr>
          <w:rFonts w:ascii="Century Gothic" w:hAnsi="Century Gothic"/>
          <w:u w:val="single"/>
        </w:rPr>
      </w:pPr>
    </w:p>
    <w:p w14:paraId="1E458347" w14:textId="77777777" w:rsidR="005A1BBB" w:rsidRPr="00ED6769" w:rsidRDefault="007F5FB4" w:rsidP="00B10215">
      <w:pPr>
        <w:pStyle w:val="Ttulo3"/>
        <w:numPr>
          <w:ilvl w:val="0"/>
          <w:numId w:val="4"/>
        </w:numPr>
        <w:rPr>
          <w:rFonts w:ascii="Century Gothic" w:hAnsi="Century Gothic"/>
          <w:sz w:val="24"/>
          <w:lang w:val="es-ES"/>
        </w:rPr>
      </w:pPr>
      <w:r w:rsidRPr="00ED6769">
        <w:rPr>
          <w:rFonts w:ascii="Century Gothic" w:hAnsi="Century Gothic"/>
          <w:sz w:val="24"/>
          <w:lang w:val="es-ES"/>
        </w:rPr>
        <w:t>Implementación Modelo Dominicano de las Compras Públicas Sostenibles e Inclusivas</w:t>
      </w:r>
    </w:p>
    <w:p w14:paraId="6BC9FDDA" w14:textId="77777777" w:rsidR="002900D6" w:rsidRPr="00C30B5A" w:rsidRDefault="002900D6" w:rsidP="00966425">
      <w:pPr>
        <w:spacing w:after="0" w:line="360" w:lineRule="auto"/>
        <w:rPr>
          <w:rFonts w:ascii="Century Gothic" w:hAnsi="Century Gothic"/>
          <w:u w:val="single"/>
        </w:rPr>
      </w:pPr>
    </w:p>
    <w:p w14:paraId="3F1C83D7" w14:textId="77777777" w:rsidR="00C30B5A" w:rsidRPr="008F7381" w:rsidRDefault="00966425" w:rsidP="00710017">
      <w:pPr>
        <w:spacing w:after="0" w:line="360" w:lineRule="auto"/>
        <w:jc w:val="both"/>
        <w:rPr>
          <w:rFonts w:ascii="Century Gothic" w:hAnsi="Century Gothic"/>
        </w:rPr>
      </w:pPr>
      <w:r w:rsidRPr="00873DBB">
        <w:rPr>
          <w:rFonts w:ascii="Century Gothic" w:hAnsi="Century Gothic"/>
          <w:b/>
          <w:u w:val="single"/>
        </w:rPr>
        <w:t>Meta</w:t>
      </w:r>
      <w:r w:rsidR="007C69F9" w:rsidRPr="00873DBB">
        <w:rPr>
          <w:rFonts w:ascii="Century Gothic" w:hAnsi="Century Gothic"/>
          <w:b/>
          <w:u w:val="single"/>
        </w:rPr>
        <w:t xml:space="preserve"> del trimestre</w:t>
      </w:r>
      <w:r w:rsidR="00641324" w:rsidRPr="008F7381">
        <w:rPr>
          <w:rFonts w:ascii="Century Gothic" w:hAnsi="Century Gothic"/>
        </w:rPr>
        <w:t xml:space="preserve">: </w:t>
      </w:r>
      <w:r w:rsidR="00B118EF">
        <w:rPr>
          <w:rFonts w:ascii="Century Gothic" w:hAnsi="Century Gothic"/>
        </w:rPr>
        <w:t>100% de la demanda</w:t>
      </w:r>
    </w:p>
    <w:p w14:paraId="43FA9B75" w14:textId="77777777" w:rsidR="00710017" w:rsidRPr="00873DBB" w:rsidRDefault="00966425" w:rsidP="00966425">
      <w:pPr>
        <w:spacing w:after="0" w:line="360" w:lineRule="auto"/>
        <w:rPr>
          <w:rFonts w:ascii="Century Gothic" w:hAnsi="Century Gothic"/>
          <w:b/>
        </w:rPr>
      </w:pPr>
      <w:r w:rsidRPr="00873DBB">
        <w:rPr>
          <w:rFonts w:ascii="Century Gothic" w:hAnsi="Century Gothic"/>
          <w:b/>
          <w:u w:val="single"/>
        </w:rPr>
        <w:t xml:space="preserve">Criterio de Medición: </w:t>
      </w:r>
      <w:r w:rsidRPr="00873DBB">
        <w:rPr>
          <w:rFonts w:ascii="Century Gothic" w:hAnsi="Century Gothic"/>
          <w:b/>
        </w:rPr>
        <w:t xml:space="preserve">  </w:t>
      </w:r>
      <w:r w:rsidR="00B118EF" w:rsidRPr="00B118EF">
        <w:rPr>
          <w:rFonts w:ascii="Century Gothic" w:hAnsi="Century Gothic"/>
        </w:rPr>
        <w:t>Cantidad</w:t>
      </w:r>
    </w:p>
    <w:p w14:paraId="002AB4DE" w14:textId="77777777"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01696891" w14:textId="77777777" w:rsidR="00C30B5A" w:rsidRPr="00E95252" w:rsidRDefault="00C30B5A" w:rsidP="00966425">
      <w:pPr>
        <w:spacing w:after="0" w:line="360" w:lineRule="auto"/>
        <w:rPr>
          <w:rFonts w:ascii="Century Gothic" w:hAnsi="Century Gothic"/>
          <w:u w:val="single"/>
          <w:lang w:val="es-DO"/>
        </w:rPr>
      </w:pPr>
    </w:p>
    <w:bookmarkStart w:id="28" w:name="_MON_1562479465"/>
    <w:bookmarkEnd w:id="28"/>
    <w:p w14:paraId="181A3A3A" w14:textId="07EF4958" w:rsidR="00966425" w:rsidRDefault="00C17835" w:rsidP="003E10A3">
      <w:pPr>
        <w:spacing w:after="0" w:line="360" w:lineRule="auto"/>
        <w:rPr>
          <w:rFonts w:ascii="Century Gothic" w:hAnsi="Century Gothic"/>
          <w:b/>
          <w:u w:val="single"/>
        </w:rPr>
      </w:pPr>
      <w:r>
        <w:rPr>
          <w:noProof/>
          <w:lang w:val="es-MX" w:eastAsia="es-MX"/>
        </w:rPr>
        <w:object w:dxaOrig="12226" w:dyaOrig="2523" w14:anchorId="281CA5F2">
          <v:shape id="_x0000_i1038" type="#_x0000_t75" style="width:480pt;height:107.25pt" o:ole="">
            <v:imagedata r:id="rId45" o:title=""/>
          </v:shape>
          <o:OLEObject Type="Embed" ProgID="Excel.Sheet.12" ShapeID="_x0000_i1038" DrawAspect="Content" ObjectID="_1563351625" r:id="rId46"/>
        </w:object>
      </w:r>
    </w:p>
    <w:tbl>
      <w:tblPr>
        <w:tblStyle w:val="Tablaconcuadrcula"/>
        <w:tblW w:w="9642" w:type="dxa"/>
        <w:tblLook w:val="04A0" w:firstRow="1" w:lastRow="0" w:firstColumn="1" w:lastColumn="0" w:noHBand="0" w:noVBand="1"/>
      </w:tblPr>
      <w:tblGrid>
        <w:gridCol w:w="4930"/>
        <w:gridCol w:w="2794"/>
        <w:gridCol w:w="1918"/>
      </w:tblGrid>
      <w:tr w:rsidR="0094028E" w:rsidRPr="003E10A3" w14:paraId="3D3C222B" w14:textId="77777777" w:rsidTr="003E10A3">
        <w:trPr>
          <w:trHeight w:val="470"/>
        </w:trPr>
        <w:tc>
          <w:tcPr>
            <w:tcW w:w="4930" w:type="dxa"/>
            <w:tcBorders>
              <w:top w:val="single" w:sz="4" w:space="0" w:color="4F81BD" w:themeColor="accent1"/>
              <w:left w:val="single" w:sz="4" w:space="0" w:color="4F81BD"/>
              <w:bottom w:val="single" w:sz="4" w:space="0" w:color="4F81BD" w:themeColor="accent1"/>
              <w:right w:val="single" w:sz="4" w:space="0" w:color="4F81BD" w:themeColor="accent1"/>
            </w:tcBorders>
            <w:shd w:val="clear" w:color="auto" w:fill="C6D9F1" w:themeFill="text2" w:themeFillTint="33"/>
            <w:vAlign w:val="center"/>
            <w:hideMark/>
          </w:tcPr>
          <w:p w14:paraId="51F8E34C" w14:textId="106A592C" w:rsidR="0094028E" w:rsidRPr="003E10A3" w:rsidRDefault="0094028E" w:rsidP="0094028E">
            <w:pPr>
              <w:spacing w:after="0" w:line="360" w:lineRule="auto"/>
              <w:jc w:val="center"/>
              <w:rPr>
                <w:rFonts w:ascii="Century Gothic" w:hAnsi="Century Gothic"/>
                <w:b/>
                <w:bCs/>
                <w:color w:val="244061" w:themeColor="accent1" w:themeShade="80"/>
                <w:sz w:val="18"/>
                <w:lang w:val="es-MX"/>
              </w:rPr>
            </w:pPr>
            <w:r w:rsidRPr="003E10A3">
              <w:rPr>
                <w:rFonts w:ascii="Century Gothic" w:hAnsi="Century Gothic"/>
                <w:b/>
                <w:bCs/>
                <w:color w:val="244061" w:themeColor="accent1" w:themeShade="80"/>
                <w:sz w:val="18"/>
              </w:rPr>
              <w:t>ACTIVIDADES / SUB-ACTIVIDADES</w:t>
            </w:r>
          </w:p>
        </w:tc>
        <w:tc>
          <w:tcPr>
            <w:tcW w:w="2794" w:type="dxa"/>
            <w:tcBorders>
              <w:top w:val="single" w:sz="4" w:space="0" w:color="4F81BD"/>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5434B473" w14:textId="1E494B97" w:rsidR="0094028E" w:rsidRPr="003E10A3" w:rsidRDefault="0094028E" w:rsidP="0094028E">
            <w:pPr>
              <w:spacing w:after="0" w:line="360" w:lineRule="auto"/>
              <w:jc w:val="center"/>
              <w:rPr>
                <w:rFonts w:ascii="Century Gothic" w:hAnsi="Century Gothic"/>
                <w:b/>
                <w:bCs/>
                <w:color w:val="244061" w:themeColor="accent1" w:themeShade="80"/>
                <w:sz w:val="18"/>
              </w:rPr>
            </w:pPr>
            <w:r w:rsidRPr="003E10A3">
              <w:rPr>
                <w:rFonts w:ascii="Century Gothic" w:hAnsi="Century Gothic"/>
                <w:b/>
                <w:bCs/>
                <w:color w:val="244061" w:themeColor="accent1" w:themeShade="80"/>
                <w:sz w:val="18"/>
              </w:rPr>
              <w:t>ESTADO DE IMPLEMENTACIÓN DE LAS ACTIVIDADES</w:t>
            </w:r>
          </w:p>
        </w:tc>
        <w:tc>
          <w:tcPr>
            <w:tcW w:w="1918" w:type="dxa"/>
            <w:tcBorders>
              <w:top w:val="single" w:sz="4" w:space="0" w:color="4F81BD"/>
              <w:left w:val="single" w:sz="4" w:space="0" w:color="4F81BD" w:themeColor="accent1"/>
              <w:bottom w:val="single" w:sz="4" w:space="0" w:color="4F81BD" w:themeColor="accent1"/>
              <w:right w:val="single" w:sz="4" w:space="0" w:color="4F81BD"/>
            </w:tcBorders>
            <w:shd w:val="clear" w:color="auto" w:fill="C6D9F1" w:themeFill="text2" w:themeFillTint="33"/>
            <w:vAlign w:val="center"/>
            <w:hideMark/>
          </w:tcPr>
          <w:p w14:paraId="04FB7174" w14:textId="11B04EC2" w:rsidR="0094028E" w:rsidRPr="003E10A3" w:rsidRDefault="0094028E" w:rsidP="0094028E">
            <w:pPr>
              <w:spacing w:after="0" w:line="360" w:lineRule="auto"/>
              <w:jc w:val="center"/>
              <w:rPr>
                <w:rFonts w:ascii="Century Gothic" w:hAnsi="Century Gothic"/>
                <w:b/>
                <w:bCs/>
                <w:color w:val="244061" w:themeColor="accent1" w:themeShade="80"/>
                <w:sz w:val="18"/>
              </w:rPr>
            </w:pPr>
            <w:r w:rsidRPr="003E10A3">
              <w:rPr>
                <w:rFonts w:ascii="Century Gothic" w:hAnsi="Century Gothic"/>
                <w:b/>
                <w:bCs/>
                <w:color w:val="244061" w:themeColor="accent1" w:themeShade="80"/>
                <w:sz w:val="18"/>
              </w:rPr>
              <w:t>% DE IMPLEMENTACIÓN</w:t>
            </w:r>
          </w:p>
        </w:tc>
      </w:tr>
      <w:tr w:rsidR="0094028E" w:rsidRPr="003E10A3" w14:paraId="1B55177B" w14:textId="77777777" w:rsidTr="003E10A3">
        <w:trPr>
          <w:trHeight w:val="566"/>
        </w:trPr>
        <w:tc>
          <w:tcPr>
            <w:tcW w:w="4930" w:type="dxa"/>
            <w:tcBorders>
              <w:top w:val="single" w:sz="4" w:space="0" w:color="4F81BD" w:themeColor="accent1"/>
              <w:left w:val="single" w:sz="4" w:space="0" w:color="4F81BD"/>
              <w:bottom w:val="single" w:sz="4" w:space="0" w:color="4F81BD"/>
              <w:right w:val="single" w:sz="4" w:space="0" w:color="4F81BD"/>
            </w:tcBorders>
            <w:vAlign w:val="center"/>
            <w:hideMark/>
          </w:tcPr>
          <w:p w14:paraId="46F799D9" w14:textId="1E644867" w:rsidR="0094028E" w:rsidRPr="003E10A3" w:rsidRDefault="0094028E" w:rsidP="008863C5">
            <w:pPr>
              <w:spacing w:after="0" w:line="360" w:lineRule="auto"/>
              <w:rPr>
                <w:rFonts w:ascii="Century Gothic" w:hAnsi="Century Gothic"/>
                <w:bCs/>
                <w:color w:val="0F243E" w:themeColor="text2" w:themeShade="80"/>
                <w:sz w:val="18"/>
              </w:rPr>
            </w:pPr>
            <w:r w:rsidRPr="003E10A3">
              <w:rPr>
                <w:rFonts w:ascii="Century Gothic" w:hAnsi="Century Gothic"/>
                <w:bCs/>
                <w:color w:val="0F243E" w:themeColor="text2" w:themeShade="80"/>
                <w:sz w:val="18"/>
              </w:rPr>
              <w:t>Rueda de Negocios / Feria de Proveedores</w:t>
            </w:r>
          </w:p>
        </w:tc>
        <w:tc>
          <w:tcPr>
            <w:tcW w:w="2794" w:type="dxa"/>
            <w:tcBorders>
              <w:top w:val="single" w:sz="4" w:space="0" w:color="4F81BD" w:themeColor="accent1"/>
              <w:left w:val="single" w:sz="4" w:space="0" w:color="4F81BD"/>
              <w:bottom w:val="single" w:sz="4" w:space="0" w:color="4F81BD"/>
              <w:right w:val="single" w:sz="4" w:space="0" w:color="4F81BD"/>
            </w:tcBorders>
            <w:vAlign w:val="center"/>
            <w:hideMark/>
          </w:tcPr>
          <w:p w14:paraId="23D5E596" w14:textId="77777777" w:rsidR="0094028E" w:rsidRPr="003E10A3" w:rsidRDefault="0094028E" w:rsidP="0094028E">
            <w:pPr>
              <w:spacing w:after="0" w:line="360" w:lineRule="auto"/>
              <w:jc w:val="center"/>
              <w:rPr>
                <w:rFonts w:ascii="Century Gothic" w:hAnsi="Century Gothic"/>
                <w:i/>
                <w:iCs/>
                <w:color w:val="0F243E" w:themeColor="text2" w:themeShade="80"/>
                <w:sz w:val="18"/>
              </w:rPr>
            </w:pPr>
            <w:r w:rsidRPr="003E10A3">
              <w:rPr>
                <w:rFonts w:ascii="Century Gothic" w:hAnsi="Century Gothic"/>
                <w:i/>
                <w:iCs/>
                <w:color w:val="0F243E" w:themeColor="text2" w:themeShade="80"/>
                <w:sz w:val="18"/>
              </w:rPr>
              <w:t>En proceso</w:t>
            </w:r>
          </w:p>
        </w:tc>
        <w:tc>
          <w:tcPr>
            <w:tcW w:w="1918" w:type="dxa"/>
            <w:tcBorders>
              <w:top w:val="single" w:sz="4" w:space="0" w:color="4F81BD" w:themeColor="accent1"/>
              <w:left w:val="single" w:sz="4" w:space="0" w:color="4F81BD"/>
              <w:bottom w:val="single" w:sz="4" w:space="0" w:color="4F81BD"/>
              <w:right w:val="single" w:sz="4" w:space="0" w:color="4F81BD"/>
            </w:tcBorders>
            <w:vAlign w:val="center"/>
            <w:hideMark/>
          </w:tcPr>
          <w:p w14:paraId="5FD57778" w14:textId="77777777" w:rsidR="0094028E" w:rsidRPr="003E10A3" w:rsidRDefault="0094028E" w:rsidP="0094028E">
            <w:pPr>
              <w:spacing w:after="0" w:line="360" w:lineRule="auto"/>
              <w:jc w:val="center"/>
              <w:rPr>
                <w:rFonts w:ascii="Century Gothic" w:hAnsi="Century Gothic"/>
                <w:b/>
                <w:i/>
                <w:iCs/>
                <w:color w:val="0F243E" w:themeColor="text2" w:themeShade="80"/>
                <w:sz w:val="18"/>
              </w:rPr>
            </w:pPr>
            <w:r w:rsidRPr="003E10A3">
              <w:rPr>
                <w:rFonts w:ascii="Century Gothic" w:hAnsi="Century Gothic"/>
                <w:b/>
                <w:i/>
                <w:iCs/>
                <w:color w:val="0F243E" w:themeColor="text2" w:themeShade="80"/>
                <w:sz w:val="18"/>
              </w:rPr>
              <w:t>27%</w:t>
            </w:r>
          </w:p>
        </w:tc>
      </w:tr>
      <w:tr w:rsidR="0094028E" w:rsidRPr="003E10A3" w14:paraId="46D27701" w14:textId="77777777" w:rsidTr="003E10A3">
        <w:trPr>
          <w:trHeight w:val="488"/>
        </w:trPr>
        <w:tc>
          <w:tcPr>
            <w:tcW w:w="4930" w:type="dxa"/>
            <w:tcBorders>
              <w:top w:val="single" w:sz="4" w:space="0" w:color="4F81BD"/>
              <w:left w:val="single" w:sz="4" w:space="0" w:color="4F81BD"/>
              <w:bottom w:val="single" w:sz="4" w:space="0" w:color="4F81BD"/>
              <w:right w:val="single" w:sz="4" w:space="0" w:color="4F81BD"/>
            </w:tcBorders>
            <w:vAlign w:val="center"/>
            <w:hideMark/>
          </w:tcPr>
          <w:p w14:paraId="2A7277D7" w14:textId="77777777" w:rsidR="0094028E" w:rsidRPr="003E10A3" w:rsidRDefault="0094028E" w:rsidP="008863C5">
            <w:pPr>
              <w:spacing w:after="0" w:line="360" w:lineRule="auto"/>
              <w:rPr>
                <w:rFonts w:ascii="Century Gothic" w:hAnsi="Century Gothic"/>
                <w:bCs/>
                <w:color w:val="0F243E" w:themeColor="text2" w:themeShade="80"/>
                <w:sz w:val="18"/>
              </w:rPr>
            </w:pPr>
            <w:r w:rsidRPr="003E10A3">
              <w:rPr>
                <w:rFonts w:ascii="Century Gothic" w:hAnsi="Century Gothic"/>
                <w:bCs/>
                <w:color w:val="0F243E" w:themeColor="text2" w:themeShade="80"/>
                <w:sz w:val="18"/>
              </w:rPr>
              <w:t>Participación en Ruta MIPYME</w:t>
            </w:r>
          </w:p>
        </w:tc>
        <w:tc>
          <w:tcPr>
            <w:tcW w:w="2794" w:type="dxa"/>
            <w:tcBorders>
              <w:top w:val="single" w:sz="4" w:space="0" w:color="4F81BD"/>
              <w:left w:val="single" w:sz="4" w:space="0" w:color="4F81BD"/>
              <w:bottom w:val="single" w:sz="4" w:space="0" w:color="4F81BD"/>
              <w:right w:val="single" w:sz="4" w:space="0" w:color="4F81BD"/>
            </w:tcBorders>
            <w:vAlign w:val="center"/>
            <w:hideMark/>
          </w:tcPr>
          <w:p w14:paraId="046C48C1" w14:textId="6AF9224A" w:rsidR="0094028E" w:rsidRPr="003E10A3" w:rsidRDefault="0094028E" w:rsidP="0094028E">
            <w:pPr>
              <w:spacing w:after="0" w:line="360" w:lineRule="auto"/>
              <w:jc w:val="center"/>
              <w:rPr>
                <w:rFonts w:ascii="Century Gothic" w:hAnsi="Century Gothic"/>
                <w:color w:val="0F243E" w:themeColor="text2" w:themeShade="80"/>
                <w:sz w:val="18"/>
              </w:rPr>
            </w:pPr>
            <w:r w:rsidRPr="003E10A3">
              <w:rPr>
                <w:rFonts w:ascii="Century Gothic" w:hAnsi="Century Gothic"/>
                <w:color w:val="0F243E" w:themeColor="text2" w:themeShade="80"/>
                <w:sz w:val="18"/>
              </w:rPr>
              <w:t>En proceso</w:t>
            </w:r>
          </w:p>
        </w:tc>
        <w:tc>
          <w:tcPr>
            <w:tcW w:w="1918" w:type="dxa"/>
            <w:tcBorders>
              <w:top w:val="single" w:sz="4" w:space="0" w:color="4F81BD"/>
              <w:left w:val="single" w:sz="4" w:space="0" w:color="4F81BD"/>
              <w:bottom w:val="single" w:sz="4" w:space="0" w:color="4F81BD"/>
              <w:right w:val="single" w:sz="4" w:space="0" w:color="4F81BD"/>
            </w:tcBorders>
            <w:vAlign w:val="center"/>
            <w:hideMark/>
          </w:tcPr>
          <w:p w14:paraId="492FB8D4" w14:textId="77777777" w:rsidR="0094028E" w:rsidRPr="003E10A3" w:rsidRDefault="0094028E" w:rsidP="0094028E">
            <w:pPr>
              <w:spacing w:after="0" w:line="360" w:lineRule="auto"/>
              <w:jc w:val="center"/>
              <w:rPr>
                <w:rFonts w:ascii="Century Gothic" w:hAnsi="Century Gothic"/>
                <w:b/>
                <w:color w:val="0F243E" w:themeColor="text2" w:themeShade="80"/>
                <w:sz w:val="18"/>
              </w:rPr>
            </w:pPr>
            <w:r w:rsidRPr="003E10A3">
              <w:rPr>
                <w:rFonts w:ascii="Century Gothic" w:hAnsi="Century Gothic"/>
                <w:b/>
                <w:color w:val="0F243E" w:themeColor="text2" w:themeShade="80"/>
                <w:sz w:val="18"/>
              </w:rPr>
              <w:t>50%</w:t>
            </w:r>
          </w:p>
        </w:tc>
      </w:tr>
      <w:tr w:rsidR="0094028E" w:rsidRPr="003E10A3" w14:paraId="7E1B233A" w14:textId="77777777" w:rsidTr="003E10A3">
        <w:trPr>
          <w:trHeight w:val="647"/>
        </w:trPr>
        <w:tc>
          <w:tcPr>
            <w:tcW w:w="4930" w:type="dxa"/>
            <w:tcBorders>
              <w:top w:val="single" w:sz="4" w:space="0" w:color="4F81BD"/>
              <w:left w:val="single" w:sz="4" w:space="0" w:color="4F81BD"/>
              <w:bottom w:val="single" w:sz="4" w:space="0" w:color="4F81BD"/>
              <w:right w:val="single" w:sz="4" w:space="0" w:color="4F81BD"/>
            </w:tcBorders>
            <w:vAlign w:val="center"/>
            <w:hideMark/>
          </w:tcPr>
          <w:p w14:paraId="132C40FA" w14:textId="083A67D2" w:rsidR="0094028E" w:rsidRPr="003E10A3" w:rsidRDefault="0094028E" w:rsidP="008863C5">
            <w:pPr>
              <w:spacing w:after="0" w:line="360" w:lineRule="auto"/>
              <w:rPr>
                <w:rFonts w:ascii="Century Gothic" w:hAnsi="Century Gothic"/>
                <w:bCs/>
                <w:color w:val="0F243E" w:themeColor="text2" w:themeShade="80"/>
                <w:sz w:val="18"/>
              </w:rPr>
            </w:pPr>
            <w:r w:rsidRPr="003E10A3">
              <w:rPr>
                <w:rFonts w:ascii="Century Gothic" w:hAnsi="Century Gothic"/>
                <w:bCs/>
                <w:color w:val="0F243E" w:themeColor="text2" w:themeShade="80"/>
                <w:sz w:val="18"/>
              </w:rPr>
              <w:t>Encuentro con Mujeres Empresarias San Pedro de Macorís</w:t>
            </w:r>
          </w:p>
        </w:tc>
        <w:tc>
          <w:tcPr>
            <w:tcW w:w="2794" w:type="dxa"/>
            <w:tcBorders>
              <w:top w:val="single" w:sz="4" w:space="0" w:color="4F81BD"/>
              <w:left w:val="single" w:sz="4" w:space="0" w:color="4F81BD"/>
              <w:bottom w:val="single" w:sz="4" w:space="0" w:color="4F81BD"/>
              <w:right w:val="single" w:sz="4" w:space="0" w:color="4F81BD"/>
            </w:tcBorders>
            <w:vAlign w:val="center"/>
            <w:hideMark/>
          </w:tcPr>
          <w:p w14:paraId="23C5619B" w14:textId="77777777" w:rsidR="0094028E" w:rsidRPr="003E10A3" w:rsidRDefault="0094028E" w:rsidP="0094028E">
            <w:pPr>
              <w:spacing w:after="0" w:line="360" w:lineRule="auto"/>
              <w:jc w:val="center"/>
              <w:rPr>
                <w:rFonts w:ascii="Century Gothic" w:hAnsi="Century Gothic"/>
                <w:color w:val="0F243E" w:themeColor="text2" w:themeShade="80"/>
                <w:sz w:val="18"/>
              </w:rPr>
            </w:pPr>
            <w:r w:rsidRPr="003E10A3">
              <w:rPr>
                <w:rFonts w:ascii="Century Gothic" w:hAnsi="Century Gothic"/>
                <w:color w:val="0F243E" w:themeColor="text2" w:themeShade="80"/>
                <w:sz w:val="18"/>
              </w:rPr>
              <w:t>Completado</w:t>
            </w:r>
          </w:p>
        </w:tc>
        <w:tc>
          <w:tcPr>
            <w:tcW w:w="1918" w:type="dxa"/>
            <w:tcBorders>
              <w:top w:val="single" w:sz="4" w:space="0" w:color="4F81BD"/>
              <w:left w:val="single" w:sz="4" w:space="0" w:color="4F81BD"/>
              <w:bottom w:val="single" w:sz="4" w:space="0" w:color="4F81BD"/>
              <w:right w:val="single" w:sz="4" w:space="0" w:color="4F81BD"/>
            </w:tcBorders>
            <w:vAlign w:val="center"/>
            <w:hideMark/>
          </w:tcPr>
          <w:p w14:paraId="663E4648" w14:textId="77777777" w:rsidR="0094028E" w:rsidRPr="003E10A3" w:rsidRDefault="0094028E" w:rsidP="0094028E">
            <w:pPr>
              <w:spacing w:after="0" w:line="360" w:lineRule="auto"/>
              <w:jc w:val="center"/>
              <w:rPr>
                <w:rFonts w:ascii="Century Gothic" w:hAnsi="Century Gothic"/>
                <w:b/>
                <w:color w:val="0F243E" w:themeColor="text2" w:themeShade="80"/>
                <w:sz w:val="18"/>
              </w:rPr>
            </w:pPr>
            <w:r w:rsidRPr="003E10A3">
              <w:rPr>
                <w:rFonts w:ascii="Century Gothic" w:hAnsi="Century Gothic"/>
                <w:b/>
                <w:color w:val="0F243E" w:themeColor="text2" w:themeShade="80"/>
                <w:sz w:val="18"/>
              </w:rPr>
              <w:t>100%</w:t>
            </w:r>
          </w:p>
        </w:tc>
      </w:tr>
      <w:tr w:rsidR="0094028E" w:rsidRPr="003E10A3" w14:paraId="148FF7A0" w14:textId="77777777" w:rsidTr="003E10A3">
        <w:trPr>
          <w:trHeight w:val="646"/>
        </w:trPr>
        <w:tc>
          <w:tcPr>
            <w:tcW w:w="4930" w:type="dxa"/>
            <w:tcBorders>
              <w:top w:val="single" w:sz="4" w:space="0" w:color="4F81BD"/>
              <w:left w:val="single" w:sz="4" w:space="0" w:color="4F81BD"/>
              <w:bottom w:val="single" w:sz="4" w:space="0" w:color="4F81BD"/>
              <w:right w:val="single" w:sz="4" w:space="0" w:color="4F81BD"/>
            </w:tcBorders>
            <w:vAlign w:val="center"/>
            <w:hideMark/>
          </w:tcPr>
          <w:p w14:paraId="72235790" w14:textId="77777777" w:rsidR="0094028E" w:rsidRPr="003E10A3" w:rsidRDefault="0094028E" w:rsidP="008863C5">
            <w:pPr>
              <w:spacing w:after="0" w:line="360" w:lineRule="auto"/>
              <w:rPr>
                <w:rFonts w:ascii="Century Gothic" w:hAnsi="Century Gothic"/>
                <w:bCs/>
                <w:color w:val="0F243E" w:themeColor="text2" w:themeShade="80"/>
                <w:sz w:val="18"/>
              </w:rPr>
            </w:pPr>
            <w:r w:rsidRPr="003E10A3">
              <w:rPr>
                <w:rFonts w:ascii="Century Gothic" w:hAnsi="Century Gothic"/>
                <w:bCs/>
                <w:color w:val="0F243E" w:themeColor="text2" w:themeShade="80"/>
                <w:sz w:val="18"/>
              </w:rPr>
              <w:t>Encuentro con Empresarios de San Francisco de Macorís</w:t>
            </w:r>
          </w:p>
        </w:tc>
        <w:tc>
          <w:tcPr>
            <w:tcW w:w="2794" w:type="dxa"/>
            <w:tcBorders>
              <w:top w:val="single" w:sz="4" w:space="0" w:color="4F81BD"/>
              <w:left w:val="single" w:sz="4" w:space="0" w:color="4F81BD"/>
              <w:bottom w:val="single" w:sz="4" w:space="0" w:color="4F81BD"/>
              <w:right w:val="single" w:sz="4" w:space="0" w:color="4F81BD"/>
            </w:tcBorders>
            <w:vAlign w:val="center"/>
            <w:hideMark/>
          </w:tcPr>
          <w:p w14:paraId="50E313F1" w14:textId="77777777" w:rsidR="0094028E" w:rsidRPr="003E10A3" w:rsidRDefault="0094028E" w:rsidP="0094028E">
            <w:pPr>
              <w:spacing w:after="0" w:line="360" w:lineRule="auto"/>
              <w:jc w:val="center"/>
              <w:rPr>
                <w:rFonts w:ascii="Century Gothic" w:hAnsi="Century Gothic"/>
                <w:color w:val="0F243E" w:themeColor="text2" w:themeShade="80"/>
                <w:sz w:val="18"/>
              </w:rPr>
            </w:pPr>
            <w:r w:rsidRPr="003E10A3">
              <w:rPr>
                <w:rFonts w:ascii="Century Gothic" w:hAnsi="Century Gothic"/>
                <w:color w:val="0F243E" w:themeColor="text2" w:themeShade="80"/>
                <w:sz w:val="18"/>
              </w:rPr>
              <w:t>Completado</w:t>
            </w:r>
          </w:p>
        </w:tc>
        <w:tc>
          <w:tcPr>
            <w:tcW w:w="1918" w:type="dxa"/>
            <w:tcBorders>
              <w:top w:val="single" w:sz="4" w:space="0" w:color="4F81BD"/>
              <w:left w:val="single" w:sz="4" w:space="0" w:color="4F81BD"/>
              <w:bottom w:val="single" w:sz="4" w:space="0" w:color="4F81BD"/>
              <w:right w:val="single" w:sz="4" w:space="0" w:color="4F81BD"/>
            </w:tcBorders>
            <w:vAlign w:val="center"/>
            <w:hideMark/>
          </w:tcPr>
          <w:p w14:paraId="3280DC4B" w14:textId="77777777" w:rsidR="0094028E" w:rsidRPr="003E10A3" w:rsidRDefault="0094028E" w:rsidP="0094028E">
            <w:pPr>
              <w:spacing w:after="0" w:line="360" w:lineRule="auto"/>
              <w:jc w:val="center"/>
              <w:rPr>
                <w:rFonts w:ascii="Century Gothic" w:hAnsi="Century Gothic"/>
                <w:b/>
                <w:color w:val="0F243E" w:themeColor="text2" w:themeShade="80"/>
                <w:sz w:val="18"/>
              </w:rPr>
            </w:pPr>
            <w:r w:rsidRPr="003E10A3">
              <w:rPr>
                <w:rFonts w:ascii="Century Gothic" w:hAnsi="Century Gothic"/>
                <w:b/>
                <w:color w:val="0F243E" w:themeColor="text2" w:themeShade="80"/>
                <w:sz w:val="18"/>
              </w:rPr>
              <w:t>100%</w:t>
            </w:r>
          </w:p>
        </w:tc>
      </w:tr>
      <w:tr w:rsidR="0094028E" w:rsidRPr="003E10A3" w14:paraId="62C3F633" w14:textId="77777777" w:rsidTr="003E10A3">
        <w:trPr>
          <w:trHeight w:val="645"/>
        </w:trPr>
        <w:tc>
          <w:tcPr>
            <w:tcW w:w="4930" w:type="dxa"/>
            <w:tcBorders>
              <w:top w:val="single" w:sz="4" w:space="0" w:color="4F81BD"/>
              <w:left w:val="single" w:sz="4" w:space="0" w:color="4F81BD"/>
              <w:bottom w:val="single" w:sz="4" w:space="0" w:color="4F81BD"/>
              <w:right w:val="single" w:sz="4" w:space="0" w:color="4F81BD"/>
            </w:tcBorders>
            <w:vAlign w:val="center"/>
            <w:hideMark/>
          </w:tcPr>
          <w:p w14:paraId="721B6873" w14:textId="77777777" w:rsidR="0094028E" w:rsidRPr="003E10A3" w:rsidRDefault="0094028E" w:rsidP="008863C5">
            <w:pPr>
              <w:spacing w:after="0" w:line="360" w:lineRule="auto"/>
              <w:rPr>
                <w:rFonts w:ascii="Century Gothic" w:hAnsi="Century Gothic"/>
                <w:bCs/>
                <w:color w:val="0F243E" w:themeColor="text2" w:themeShade="80"/>
                <w:sz w:val="18"/>
              </w:rPr>
            </w:pPr>
            <w:r w:rsidRPr="003E10A3">
              <w:rPr>
                <w:rFonts w:ascii="Century Gothic" w:hAnsi="Century Gothic"/>
                <w:bCs/>
                <w:color w:val="0F243E" w:themeColor="text2" w:themeShade="80"/>
                <w:sz w:val="18"/>
              </w:rPr>
              <w:t>Preparativos Jornadas de Capacitación sobre la Estrategia de Comunicación</w:t>
            </w:r>
          </w:p>
        </w:tc>
        <w:tc>
          <w:tcPr>
            <w:tcW w:w="2794" w:type="dxa"/>
            <w:tcBorders>
              <w:top w:val="single" w:sz="4" w:space="0" w:color="4F81BD"/>
              <w:left w:val="single" w:sz="4" w:space="0" w:color="4F81BD"/>
              <w:bottom w:val="single" w:sz="4" w:space="0" w:color="4F81BD"/>
              <w:right w:val="single" w:sz="4" w:space="0" w:color="4F81BD"/>
            </w:tcBorders>
            <w:vAlign w:val="center"/>
            <w:hideMark/>
          </w:tcPr>
          <w:p w14:paraId="2082EDE1" w14:textId="77777777" w:rsidR="0094028E" w:rsidRPr="003E10A3" w:rsidRDefault="0094028E" w:rsidP="0094028E">
            <w:pPr>
              <w:spacing w:after="0" w:line="360" w:lineRule="auto"/>
              <w:jc w:val="center"/>
              <w:rPr>
                <w:rFonts w:ascii="Century Gothic" w:hAnsi="Century Gothic"/>
                <w:color w:val="0F243E" w:themeColor="text2" w:themeShade="80"/>
                <w:sz w:val="18"/>
              </w:rPr>
            </w:pPr>
            <w:r w:rsidRPr="003E10A3">
              <w:rPr>
                <w:rFonts w:ascii="Century Gothic" w:hAnsi="Century Gothic"/>
                <w:color w:val="0F243E" w:themeColor="text2" w:themeShade="80"/>
                <w:sz w:val="18"/>
              </w:rPr>
              <w:t>En proceso</w:t>
            </w:r>
          </w:p>
        </w:tc>
        <w:tc>
          <w:tcPr>
            <w:tcW w:w="1918" w:type="dxa"/>
            <w:tcBorders>
              <w:top w:val="single" w:sz="4" w:space="0" w:color="4F81BD"/>
              <w:left w:val="single" w:sz="4" w:space="0" w:color="4F81BD"/>
              <w:bottom w:val="single" w:sz="4" w:space="0" w:color="4F81BD"/>
              <w:right w:val="single" w:sz="4" w:space="0" w:color="4F81BD"/>
            </w:tcBorders>
            <w:vAlign w:val="center"/>
            <w:hideMark/>
          </w:tcPr>
          <w:p w14:paraId="59EC8C01" w14:textId="77777777" w:rsidR="0094028E" w:rsidRPr="003E10A3" w:rsidRDefault="0094028E" w:rsidP="0094028E">
            <w:pPr>
              <w:spacing w:after="0" w:line="360" w:lineRule="auto"/>
              <w:jc w:val="center"/>
              <w:rPr>
                <w:rFonts w:ascii="Century Gothic" w:hAnsi="Century Gothic"/>
                <w:b/>
                <w:color w:val="0F243E" w:themeColor="text2" w:themeShade="80"/>
                <w:sz w:val="18"/>
              </w:rPr>
            </w:pPr>
            <w:r w:rsidRPr="003E10A3">
              <w:rPr>
                <w:rFonts w:ascii="Century Gothic" w:hAnsi="Century Gothic"/>
                <w:b/>
                <w:color w:val="0F243E" w:themeColor="text2" w:themeShade="80"/>
                <w:sz w:val="18"/>
              </w:rPr>
              <w:t>30%</w:t>
            </w:r>
          </w:p>
        </w:tc>
      </w:tr>
    </w:tbl>
    <w:p w14:paraId="76147170" w14:textId="77777777" w:rsidR="0094028E" w:rsidRDefault="0094028E" w:rsidP="00F46B53">
      <w:pPr>
        <w:spacing w:after="0" w:line="360" w:lineRule="auto"/>
        <w:jc w:val="center"/>
        <w:rPr>
          <w:rFonts w:ascii="Century Gothic" w:hAnsi="Century Gothic"/>
          <w:b/>
          <w:u w:val="single"/>
        </w:rPr>
      </w:pPr>
    </w:p>
    <w:p w14:paraId="41387293" w14:textId="77777777" w:rsidR="00A17F46" w:rsidRDefault="00A17F46" w:rsidP="00F46B53">
      <w:pPr>
        <w:spacing w:after="0" w:line="360" w:lineRule="auto"/>
        <w:jc w:val="center"/>
        <w:rPr>
          <w:rFonts w:ascii="Century Gothic" w:hAnsi="Century Gothic"/>
          <w:b/>
          <w:u w:val="single"/>
        </w:rPr>
      </w:pPr>
    </w:p>
    <w:p w14:paraId="4FDB46F5" w14:textId="77777777" w:rsidR="00ED6769" w:rsidRDefault="00ED6769" w:rsidP="00F46B53">
      <w:pPr>
        <w:spacing w:after="0" w:line="360" w:lineRule="auto"/>
        <w:jc w:val="center"/>
        <w:rPr>
          <w:rFonts w:ascii="Century Gothic" w:hAnsi="Century Gothic"/>
          <w:b/>
          <w:u w:val="single"/>
        </w:rPr>
      </w:pPr>
    </w:p>
    <w:p w14:paraId="2A3DF52E" w14:textId="77777777" w:rsidR="00ED6769" w:rsidRDefault="00ED6769" w:rsidP="00F46B53">
      <w:pPr>
        <w:spacing w:after="0" w:line="360" w:lineRule="auto"/>
        <w:jc w:val="center"/>
        <w:rPr>
          <w:rFonts w:ascii="Century Gothic" w:hAnsi="Century Gothic"/>
          <w:b/>
          <w:u w:val="single"/>
        </w:rPr>
      </w:pPr>
    </w:p>
    <w:p w14:paraId="25F3A6D3" w14:textId="77777777" w:rsidR="00ED6769" w:rsidRDefault="00ED6769" w:rsidP="00F46B53">
      <w:pPr>
        <w:spacing w:after="0" w:line="360" w:lineRule="auto"/>
        <w:jc w:val="center"/>
        <w:rPr>
          <w:rFonts w:ascii="Century Gothic" w:hAnsi="Century Gothic"/>
          <w:b/>
          <w:u w:val="single"/>
        </w:rPr>
      </w:pPr>
    </w:p>
    <w:p w14:paraId="0F53C093" w14:textId="77777777" w:rsidR="00ED6769" w:rsidRDefault="00ED6769" w:rsidP="00F46B53">
      <w:pPr>
        <w:spacing w:after="0" w:line="360" w:lineRule="auto"/>
        <w:jc w:val="center"/>
        <w:rPr>
          <w:rFonts w:ascii="Century Gothic" w:hAnsi="Century Gothic"/>
          <w:b/>
          <w:u w:val="single"/>
        </w:rPr>
      </w:pPr>
    </w:p>
    <w:p w14:paraId="1B0F8BAA" w14:textId="77777777" w:rsidR="00ED6769" w:rsidRDefault="00ED6769" w:rsidP="00F46B53">
      <w:pPr>
        <w:spacing w:after="0" w:line="360" w:lineRule="auto"/>
        <w:jc w:val="center"/>
        <w:rPr>
          <w:rFonts w:ascii="Century Gothic" w:hAnsi="Century Gothic"/>
          <w:b/>
          <w:u w:val="single"/>
        </w:rPr>
      </w:pPr>
    </w:p>
    <w:p w14:paraId="3E6DBE71" w14:textId="77777777" w:rsidR="00ED6769" w:rsidRDefault="00ED6769" w:rsidP="00F46B53">
      <w:pPr>
        <w:spacing w:after="0" w:line="360" w:lineRule="auto"/>
        <w:jc w:val="center"/>
        <w:rPr>
          <w:rFonts w:ascii="Century Gothic" w:hAnsi="Century Gothic"/>
          <w:b/>
          <w:u w:val="single"/>
        </w:rPr>
      </w:pPr>
    </w:p>
    <w:p w14:paraId="2D905163" w14:textId="77777777" w:rsidR="009A28E6" w:rsidRPr="00ED6769" w:rsidRDefault="00873DBB" w:rsidP="00B10215">
      <w:pPr>
        <w:pStyle w:val="Ttulo3"/>
        <w:numPr>
          <w:ilvl w:val="0"/>
          <w:numId w:val="4"/>
        </w:numPr>
        <w:rPr>
          <w:rFonts w:ascii="Century Gothic" w:hAnsi="Century Gothic"/>
          <w:u w:val="single"/>
          <w:lang w:val="es-ES"/>
        </w:rPr>
      </w:pPr>
      <w:bookmarkStart w:id="29" w:name="_Toc441580180"/>
      <w:r w:rsidRPr="00ED6769">
        <w:rPr>
          <w:rFonts w:ascii="Century Gothic" w:hAnsi="Century Gothic"/>
          <w:sz w:val="24"/>
          <w:lang w:val="es-ES"/>
        </w:rPr>
        <w:t>Estudios del Comportami</w:t>
      </w:r>
      <w:r w:rsidR="003C54E8" w:rsidRPr="00ED6769">
        <w:rPr>
          <w:rFonts w:ascii="Century Gothic" w:hAnsi="Century Gothic"/>
          <w:sz w:val="24"/>
          <w:lang w:val="es-ES"/>
        </w:rPr>
        <w:t>ento del SNCCP, y del Mercado Pú</w:t>
      </w:r>
      <w:r w:rsidRPr="00ED6769">
        <w:rPr>
          <w:rFonts w:ascii="Century Gothic" w:hAnsi="Century Gothic"/>
          <w:sz w:val="24"/>
          <w:lang w:val="es-ES"/>
        </w:rPr>
        <w:t>blico</w:t>
      </w:r>
      <w:r w:rsidR="00992A3B" w:rsidRPr="00ED6769">
        <w:rPr>
          <w:rFonts w:ascii="Century Gothic" w:hAnsi="Century Gothic"/>
          <w:sz w:val="24"/>
          <w:lang w:val="es-ES"/>
        </w:rPr>
        <w:t>.</w:t>
      </w:r>
      <w:bookmarkEnd w:id="29"/>
      <w:r w:rsidR="00992A3B" w:rsidRPr="00ED6769">
        <w:rPr>
          <w:rFonts w:ascii="Century Gothic" w:hAnsi="Century Gothic"/>
          <w:sz w:val="24"/>
          <w:lang w:val="es-ES"/>
        </w:rPr>
        <w:t xml:space="preserve"> </w:t>
      </w:r>
    </w:p>
    <w:p w14:paraId="148F1098" w14:textId="77777777" w:rsidR="00992A3B" w:rsidRPr="007C0BF3" w:rsidRDefault="00992A3B" w:rsidP="00677240">
      <w:pPr>
        <w:spacing w:after="0" w:line="360" w:lineRule="auto"/>
        <w:jc w:val="both"/>
        <w:rPr>
          <w:rFonts w:ascii="Century Gothic" w:hAnsi="Century Gothic"/>
          <w:u w:val="single"/>
        </w:rPr>
      </w:pPr>
    </w:p>
    <w:p w14:paraId="4F7C5196" w14:textId="77777777" w:rsidR="009A28E6" w:rsidRPr="00873DBB" w:rsidRDefault="00677240" w:rsidP="00677240">
      <w:pPr>
        <w:spacing w:after="0" w:line="360" w:lineRule="auto"/>
        <w:jc w:val="both"/>
        <w:rPr>
          <w:rFonts w:ascii="Century Gothic" w:hAnsi="Century Gothic"/>
          <w:b/>
          <w:sz w:val="10"/>
          <w:szCs w:val="10"/>
          <w:u w:val="single"/>
        </w:rPr>
      </w:pPr>
      <w:r w:rsidRPr="00873DBB">
        <w:rPr>
          <w:rFonts w:ascii="Century Gothic" w:hAnsi="Century Gothic"/>
          <w:b/>
          <w:u w:val="single"/>
        </w:rPr>
        <w:t>Meta del trimestre</w:t>
      </w:r>
      <w:r w:rsidR="00DC7EBA" w:rsidRPr="00873DBB">
        <w:rPr>
          <w:rFonts w:ascii="Century Gothic" w:hAnsi="Century Gothic"/>
          <w:b/>
        </w:rPr>
        <w:t xml:space="preserve">: </w:t>
      </w:r>
      <w:r w:rsidR="003E4940" w:rsidRPr="003E4940">
        <w:rPr>
          <w:rFonts w:ascii="Century Gothic" w:hAnsi="Century Gothic"/>
        </w:rPr>
        <w:t>100% de la Demanda cubierta</w:t>
      </w:r>
    </w:p>
    <w:p w14:paraId="6F52D46F" w14:textId="77777777" w:rsidR="00DC7EBA" w:rsidRPr="00873DBB" w:rsidRDefault="00677240" w:rsidP="00677240">
      <w:pPr>
        <w:spacing w:after="0" w:line="360" w:lineRule="auto"/>
        <w:jc w:val="both"/>
        <w:rPr>
          <w:rFonts w:ascii="Century Gothic" w:hAnsi="Century Gothic"/>
          <w:b/>
          <w:u w:val="single"/>
        </w:rPr>
      </w:pPr>
      <w:r w:rsidRPr="00873DBB">
        <w:rPr>
          <w:rFonts w:ascii="Century Gothic" w:hAnsi="Century Gothic"/>
          <w:b/>
          <w:u w:val="single"/>
        </w:rPr>
        <w:t>Criterio de medición:</w:t>
      </w:r>
      <w:r w:rsidR="00397066" w:rsidRPr="00873DBB">
        <w:rPr>
          <w:rFonts w:ascii="Century Gothic" w:hAnsi="Century Gothic"/>
          <w:b/>
        </w:rPr>
        <w:t xml:space="preserve"> </w:t>
      </w:r>
      <w:r w:rsidR="003E4940" w:rsidRPr="003E4940">
        <w:rPr>
          <w:rFonts w:ascii="Century Gothic" w:hAnsi="Century Gothic"/>
        </w:rPr>
        <w:t>Cantidad</w:t>
      </w:r>
    </w:p>
    <w:p w14:paraId="57ACAA92" w14:textId="77777777"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tbl>
      <w:tblPr>
        <w:tblW w:w="9876" w:type="dxa"/>
        <w:tblCellMar>
          <w:left w:w="70" w:type="dxa"/>
          <w:right w:w="70" w:type="dxa"/>
        </w:tblCellMar>
        <w:tblLook w:val="04A0" w:firstRow="1" w:lastRow="0" w:firstColumn="1" w:lastColumn="0" w:noHBand="0" w:noVBand="1"/>
      </w:tblPr>
      <w:tblGrid>
        <w:gridCol w:w="1240"/>
        <w:gridCol w:w="1240"/>
        <w:gridCol w:w="639"/>
        <w:gridCol w:w="95"/>
        <w:gridCol w:w="1889"/>
        <w:gridCol w:w="7"/>
        <w:gridCol w:w="1694"/>
        <w:gridCol w:w="7"/>
        <w:gridCol w:w="1553"/>
        <w:gridCol w:w="7"/>
        <w:gridCol w:w="1498"/>
        <w:gridCol w:w="7"/>
      </w:tblGrid>
      <w:tr w:rsidR="00BB33C2" w:rsidRPr="00BB33C2" w14:paraId="4A569ED0" w14:textId="77777777" w:rsidTr="00BB33C2">
        <w:trPr>
          <w:gridAfter w:val="1"/>
          <w:wAfter w:w="7" w:type="dxa"/>
          <w:trHeight w:val="564"/>
        </w:trPr>
        <w:tc>
          <w:tcPr>
            <w:tcW w:w="3119" w:type="dxa"/>
            <w:gridSpan w:val="3"/>
            <w:tcBorders>
              <w:top w:val="nil"/>
              <w:left w:val="nil"/>
              <w:bottom w:val="single" w:sz="12" w:space="0" w:color="ACCCEA"/>
              <w:right w:val="nil"/>
            </w:tcBorders>
            <w:shd w:val="clear" w:color="000000" w:fill="BDD7EE"/>
            <w:noWrap/>
            <w:vAlign w:val="center"/>
            <w:hideMark/>
          </w:tcPr>
          <w:p w14:paraId="52A56EA0"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INDICADOR</w:t>
            </w:r>
          </w:p>
        </w:tc>
        <w:tc>
          <w:tcPr>
            <w:tcW w:w="1984" w:type="dxa"/>
            <w:gridSpan w:val="2"/>
            <w:tcBorders>
              <w:top w:val="nil"/>
              <w:left w:val="nil"/>
              <w:bottom w:val="single" w:sz="12" w:space="0" w:color="ACCCEA"/>
              <w:right w:val="nil"/>
            </w:tcBorders>
            <w:shd w:val="clear" w:color="000000" w:fill="BDD7EE"/>
            <w:noWrap/>
            <w:vAlign w:val="center"/>
            <w:hideMark/>
          </w:tcPr>
          <w:p w14:paraId="2F91CF23"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PLANIFICADO</w:t>
            </w:r>
          </w:p>
        </w:tc>
        <w:tc>
          <w:tcPr>
            <w:tcW w:w="1701" w:type="dxa"/>
            <w:gridSpan w:val="2"/>
            <w:tcBorders>
              <w:top w:val="nil"/>
              <w:left w:val="nil"/>
              <w:bottom w:val="single" w:sz="12" w:space="0" w:color="ACCCEA"/>
              <w:right w:val="nil"/>
            </w:tcBorders>
            <w:shd w:val="clear" w:color="000000" w:fill="BDD7EE"/>
            <w:noWrap/>
            <w:vAlign w:val="center"/>
            <w:hideMark/>
          </w:tcPr>
          <w:p w14:paraId="07C4317C"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EJECUTADO</w:t>
            </w:r>
          </w:p>
        </w:tc>
        <w:tc>
          <w:tcPr>
            <w:tcW w:w="1560" w:type="dxa"/>
            <w:gridSpan w:val="2"/>
            <w:tcBorders>
              <w:top w:val="nil"/>
              <w:left w:val="nil"/>
              <w:bottom w:val="single" w:sz="12" w:space="0" w:color="ACCCEA"/>
              <w:right w:val="nil"/>
            </w:tcBorders>
            <w:shd w:val="clear" w:color="000000" w:fill="BDD7EE"/>
            <w:noWrap/>
            <w:vAlign w:val="center"/>
            <w:hideMark/>
          </w:tcPr>
          <w:p w14:paraId="0CAB0544"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 DE LOGRO</w:t>
            </w:r>
          </w:p>
        </w:tc>
        <w:tc>
          <w:tcPr>
            <w:tcW w:w="1505" w:type="dxa"/>
            <w:gridSpan w:val="2"/>
            <w:tcBorders>
              <w:top w:val="nil"/>
              <w:left w:val="nil"/>
              <w:bottom w:val="single" w:sz="12" w:space="0" w:color="ACCCEA"/>
              <w:right w:val="nil"/>
            </w:tcBorders>
            <w:shd w:val="clear" w:color="000000" w:fill="BDD7EE"/>
            <w:vAlign w:val="center"/>
            <w:hideMark/>
          </w:tcPr>
          <w:p w14:paraId="17F5C36B" w14:textId="591F0F3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Área Responsable</w:t>
            </w:r>
          </w:p>
        </w:tc>
      </w:tr>
      <w:tr w:rsidR="00BB33C2" w:rsidRPr="00BB33C2" w14:paraId="553C33F9" w14:textId="77777777" w:rsidTr="00BB33C2">
        <w:trPr>
          <w:gridAfter w:val="1"/>
          <w:wAfter w:w="7" w:type="dxa"/>
          <w:trHeight w:val="642"/>
        </w:trPr>
        <w:tc>
          <w:tcPr>
            <w:tcW w:w="3119" w:type="dxa"/>
            <w:gridSpan w:val="3"/>
            <w:tcBorders>
              <w:top w:val="single" w:sz="12" w:space="0" w:color="ACCCEA"/>
              <w:left w:val="nil"/>
              <w:bottom w:val="single" w:sz="12" w:space="0" w:color="ACCCEA"/>
              <w:right w:val="single" w:sz="4" w:space="0" w:color="5B9BD5"/>
            </w:tcBorders>
            <w:shd w:val="clear" w:color="auto" w:fill="auto"/>
            <w:vAlign w:val="center"/>
            <w:hideMark/>
          </w:tcPr>
          <w:p w14:paraId="78175B37" w14:textId="77777777" w:rsidR="00BB33C2" w:rsidRPr="00BB33C2" w:rsidRDefault="00BB33C2" w:rsidP="00BB33C2">
            <w:pPr>
              <w:spacing w:after="0" w:line="240" w:lineRule="auto"/>
              <w:rPr>
                <w:rFonts w:ascii="Century Gothic" w:eastAsia="Times New Roman" w:hAnsi="Century Gothic" w:cs="Calibri"/>
                <w:color w:val="44546A"/>
                <w:lang w:val="es-MX" w:eastAsia="es-MX"/>
              </w:rPr>
            </w:pPr>
            <w:r w:rsidRPr="00BB33C2">
              <w:rPr>
                <w:rFonts w:ascii="Century Gothic" w:eastAsia="Times New Roman" w:hAnsi="Century Gothic" w:cs="Calibri"/>
                <w:color w:val="44546A"/>
                <w:lang w:val="es-MX" w:eastAsia="es-MX"/>
              </w:rPr>
              <w:t>Cantidad de estudios del SNCCP</w:t>
            </w:r>
          </w:p>
        </w:tc>
        <w:tc>
          <w:tcPr>
            <w:tcW w:w="1984" w:type="dxa"/>
            <w:gridSpan w:val="2"/>
            <w:tcBorders>
              <w:top w:val="nil"/>
              <w:left w:val="nil"/>
              <w:bottom w:val="single" w:sz="12" w:space="0" w:color="ACCCEA"/>
              <w:right w:val="nil"/>
            </w:tcBorders>
            <w:shd w:val="clear" w:color="auto" w:fill="auto"/>
            <w:noWrap/>
            <w:vAlign w:val="center"/>
            <w:hideMark/>
          </w:tcPr>
          <w:p w14:paraId="33133C06"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0</w:t>
            </w:r>
          </w:p>
        </w:tc>
        <w:tc>
          <w:tcPr>
            <w:tcW w:w="1701" w:type="dxa"/>
            <w:gridSpan w:val="2"/>
            <w:tcBorders>
              <w:top w:val="nil"/>
              <w:left w:val="single" w:sz="4" w:space="0" w:color="5B9BD5"/>
              <w:bottom w:val="single" w:sz="12" w:space="0" w:color="ACCCEA"/>
              <w:right w:val="nil"/>
            </w:tcBorders>
            <w:shd w:val="clear" w:color="auto" w:fill="auto"/>
            <w:noWrap/>
            <w:vAlign w:val="center"/>
            <w:hideMark/>
          </w:tcPr>
          <w:p w14:paraId="03F29384"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0</w:t>
            </w:r>
          </w:p>
        </w:tc>
        <w:tc>
          <w:tcPr>
            <w:tcW w:w="1560" w:type="dxa"/>
            <w:gridSpan w:val="2"/>
            <w:tcBorders>
              <w:top w:val="nil"/>
              <w:left w:val="single" w:sz="4" w:space="0" w:color="5B9BD5"/>
              <w:bottom w:val="single" w:sz="12" w:space="0" w:color="ACCCEA"/>
              <w:right w:val="nil"/>
            </w:tcBorders>
            <w:shd w:val="clear" w:color="000000" w:fill="C6E0B4"/>
            <w:noWrap/>
            <w:vAlign w:val="center"/>
            <w:hideMark/>
          </w:tcPr>
          <w:p w14:paraId="0C11E08F"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n/a</w:t>
            </w:r>
          </w:p>
        </w:tc>
        <w:tc>
          <w:tcPr>
            <w:tcW w:w="1505" w:type="dxa"/>
            <w:gridSpan w:val="2"/>
            <w:tcBorders>
              <w:top w:val="nil"/>
              <w:left w:val="single" w:sz="4" w:space="0" w:color="5B9BD5"/>
              <w:bottom w:val="single" w:sz="12" w:space="0" w:color="ACCCEA"/>
              <w:right w:val="nil"/>
            </w:tcBorders>
            <w:shd w:val="clear" w:color="auto" w:fill="auto"/>
            <w:vAlign w:val="center"/>
            <w:hideMark/>
          </w:tcPr>
          <w:p w14:paraId="24E08ADE"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Fomento al Mercado P</w:t>
            </w:r>
          </w:p>
        </w:tc>
      </w:tr>
      <w:tr w:rsidR="00BB33C2" w:rsidRPr="00BB33C2" w14:paraId="02A0EA77" w14:textId="77777777" w:rsidTr="00BB33C2">
        <w:trPr>
          <w:trHeight w:val="288"/>
        </w:trPr>
        <w:tc>
          <w:tcPr>
            <w:tcW w:w="1240" w:type="dxa"/>
            <w:tcBorders>
              <w:top w:val="nil"/>
              <w:left w:val="nil"/>
              <w:bottom w:val="nil"/>
              <w:right w:val="nil"/>
            </w:tcBorders>
            <w:shd w:val="clear" w:color="auto" w:fill="auto"/>
            <w:vAlign w:val="center"/>
            <w:hideMark/>
          </w:tcPr>
          <w:p w14:paraId="01A2C2AF"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p>
        </w:tc>
        <w:tc>
          <w:tcPr>
            <w:tcW w:w="1240" w:type="dxa"/>
            <w:tcBorders>
              <w:top w:val="nil"/>
              <w:left w:val="nil"/>
              <w:bottom w:val="nil"/>
              <w:right w:val="nil"/>
            </w:tcBorders>
            <w:shd w:val="clear" w:color="auto" w:fill="auto"/>
            <w:vAlign w:val="center"/>
            <w:hideMark/>
          </w:tcPr>
          <w:p w14:paraId="5C136447" w14:textId="77777777" w:rsidR="00BB33C2" w:rsidRPr="00BB33C2" w:rsidRDefault="00BB33C2" w:rsidP="00BB33C2">
            <w:pPr>
              <w:spacing w:after="0" w:line="240" w:lineRule="auto"/>
              <w:rPr>
                <w:rFonts w:ascii="Times New Roman" w:eastAsia="Times New Roman" w:hAnsi="Times New Roman"/>
                <w:sz w:val="20"/>
                <w:szCs w:val="20"/>
                <w:lang w:val="es-MX" w:eastAsia="es-MX"/>
              </w:rPr>
            </w:pPr>
          </w:p>
        </w:tc>
        <w:tc>
          <w:tcPr>
            <w:tcW w:w="734" w:type="dxa"/>
            <w:gridSpan w:val="2"/>
            <w:tcBorders>
              <w:top w:val="nil"/>
              <w:left w:val="nil"/>
              <w:bottom w:val="nil"/>
              <w:right w:val="nil"/>
            </w:tcBorders>
            <w:shd w:val="clear" w:color="auto" w:fill="auto"/>
            <w:vAlign w:val="center"/>
            <w:hideMark/>
          </w:tcPr>
          <w:p w14:paraId="6EFAD42E" w14:textId="77777777" w:rsidR="00BB33C2" w:rsidRPr="00BB33C2" w:rsidRDefault="00BB33C2" w:rsidP="00BB33C2">
            <w:pPr>
              <w:spacing w:after="0" w:line="240" w:lineRule="auto"/>
              <w:rPr>
                <w:rFonts w:ascii="Times New Roman" w:eastAsia="Times New Roman" w:hAnsi="Times New Roman"/>
                <w:sz w:val="20"/>
                <w:szCs w:val="20"/>
                <w:lang w:val="es-MX" w:eastAsia="es-MX"/>
              </w:rPr>
            </w:pPr>
          </w:p>
        </w:tc>
        <w:tc>
          <w:tcPr>
            <w:tcW w:w="1896" w:type="dxa"/>
            <w:gridSpan w:val="2"/>
            <w:tcBorders>
              <w:top w:val="nil"/>
              <w:left w:val="nil"/>
              <w:bottom w:val="nil"/>
              <w:right w:val="nil"/>
            </w:tcBorders>
            <w:shd w:val="clear" w:color="auto" w:fill="auto"/>
            <w:noWrap/>
            <w:vAlign w:val="center"/>
            <w:hideMark/>
          </w:tcPr>
          <w:p w14:paraId="27AACC98" w14:textId="77777777" w:rsidR="00BB33C2" w:rsidRPr="00BB33C2" w:rsidRDefault="00BB33C2" w:rsidP="00BB33C2">
            <w:pPr>
              <w:spacing w:after="0" w:line="240" w:lineRule="auto"/>
              <w:rPr>
                <w:rFonts w:ascii="Times New Roman" w:eastAsia="Times New Roman" w:hAnsi="Times New Roman"/>
                <w:sz w:val="20"/>
                <w:szCs w:val="20"/>
                <w:lang w:val="es-MX" w:eastAsia="es-MX"/>
              </w:rPr>
            </w:pPr>
          </w:p>
        </w:tc>
        <w:tc>
          <w:tcPr>
            <w:tcW w:w="1701" w:type="dxa"/>
            <w:gridSpan w:val="2"/>
            <w:tcBorders>
              <w:top w:val="nil"/>
              <w:left w:val="nil"/>
              <w:bottom w:val="nil"/>
              <w:right w:val="nil"/>
            </w:tcBorders>
            <w:shd w:val="clear" w:color="auto" w:fill="auto"/>
            <w:noWrap/>
            <w:vAlign w:val="center"/>
            <w:hideMark/>
          </w:tcPr>
          <w:p w14:paraId="5E779BA3" w14:textId="77777777" w:rsidR="00BB33C2" w:rsidRPr="00BB33C2" w:rsidRDefault="00BB33C2" w:rsidP="00BB33C2">
            <w:pPr>
              <w:spacing w:after="0" w:line="240" w:lineRule="auto"/>
              <w:jc w:val="center"/>
              <w:rPr>
                <w:rFonts w:ascii="Times New Roman" w:eastAsia="Times New Roman" w:hAnsi="Times New Roman"/>
                <w:sz w:val="20"/>
                <w:szCs w:val="20"/>
                <w:lang w:val="es-MX" w:eastAsia="es-MX"/>
              </w:rPr>
            </w:pPr>
          </w:p>
        </w:tc>
        <w:tc>
          <w:tcPr>
            <w:tcW w:w="1560" w:type="dxa"/>
            <w:gridSpan w:val="2"/>
            <w:tcBorders>
              <w:top w:val="nil"/>
              <w:left w:val="nil"/>
              <w:bottom w:val="nil"/>
              <w:right w:val="nil"/>
            </w:tcBorders>
            <w:shd w:val="clear" w:color="auto" w:fill="auto"/>
            <w:noWrap/>
            <w:vAlign w:val="bottom"/>
            <w:hideMark/>
          </w:tcPr>
          <w:p w14:paraId="2D9AB3CD" w14:textId="77777777" w:rsidR="00BB33C2" w:rsidRPr="00BB33C2" w:rsidRDefault="00BB33C2" w:rsidP="00BB33C2">
            <w:pPr>
              <w:spacing w:after="0" w:line="240" w:lineRule="auto"/>
              <w:jc w:val="center"/>
              <w:rPr>
                <w:rFonts w:ascii="Times New Roman" w:eastAsia="Times New Roman" w:hAnsi="Times New Roman"/>
                <w:sz w:val="20"/>
                <w:szCs w:val="20"/>
                <w:lang w:val="es-MX" w:eastAsia="es-MX"/>
              </w:rPr>
            </w:pPr>
          </w:p>
        </w:tc>
        <w:tc>
          <w:tcPr>
            <w:tcW w:w="1505" w:type="dxa"/>
            <w:gridSpan w:val="2"/>
            <w:tcBorders>
              <w:top w:val="nil"/>
              <w:left w:val="nil"/>
              <w:bottom w:val="nil"/>
              <w:right w:val="nil"/>
            </w:tcBorders>
            <w:shd w:val="clear" w:color="auto" w:fill="auto"/>
            <w:noWrap/>
            <w:vAlign w:val="bottom"/>
            <w:hideMark/>
          </w:tcPr>
          <w:p w14:paraId="22F0956B" w14:textId="77777777" w:rsidR="00BB33C2" w:rsidRPr="00BB33C2" w:rsidRDefault="00BB33C2" w:rsidP="00BB33C2">
            <w:pPr>
              <w:spacing w:after="0" w:line="240" w:lineRule="auto"/>
              <w:rPr>
                <w:rFonts w:ascii="Times New Roman" w:eastAsia="Times New Roman" w:hAnsi="Times New Roman"/>
                <w:sz w:val="20"/>
                <w:szCs w:val="20"/>
                <w:lang w:val="es-MX" w:eastAsia="es-MX"/>
              </w:rPr>
            </w:pPr>
          </w:p>
        </w:tc>
      </w:tr>
      <w:tr w:rsidR="00BB33C2" w:rsidRPr="00BB33C2" w14:paraId="15E7192F" w14:textId="77777777" w:rsidTr="00BB33C2">
        <w:trPr>
          <w:gridAfter w:val="1"/>
          <w:wAfter w:w="7" w:type="dxa"/>
          <w:trHeight w:val="564"/>
        </w:trPr>
        <w:tc>
          <w:tcPr>
            <w:tcW w:w="3119" w:type="dxa"/>
            <w:gridSpan w:val="3"/>
            <w:tcBorders>
              <w:top w:val="nil"/>
              <w:left w:val="nil"/>
              <w:bottom w:val="single" w:sz="12" w:space="0" w:color="ACCCEA"/>
              <w:right w:val="nil"/>
            </w:tcBorders>
            <w:shd w:val="clear" w:color="000000" w:fill="BDD7EE"/>
            <w:noWrap/>
            <w:vAlign w:val="center"/>
            <w:hideMark/>
          </w:tcPr>
          <w:p w14:paraId="724F7A5E"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INDICADOR</w:t>
            </w:r>
          </w:p>
        </w:tc>
        <w:tc>
          <w:tcPr>
            <w:tcW w:w="1984" w:type="dxa"/>
            <w:gridSpan w:val="2"/>
            <w:tcBorders>
              <w:top w:val="nil"/>
              <w:left w:val="nil"/>
              <w:bottom w:val="single" w:sz="12" w:space="0" w:color="ACCCEA"/>
              <w:right w:val="nil"/>
            </w:tcBorders>
            <w:shd w:val="clear" w:color="000000" w:fill="BDD7EE"/>
            <w:noWrap/>
            <w:vAlign w:val="center"/>
            <w:hideMark/>
          </w:tcPr>
          <w:p w14:paraId="6E166F9E"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PLANIFICADO</w:t>
            </w:r>
          </w:p>
        </w:tc>
        <w:tc>
          <w:tcPr>
            <w:tcW w:w="1701" w:type="dxa"/>
            <w:gridSpan w:val="2"/>
            <w:tcBorders>
              <w:top w:val="nil"/>
              <w:left w:val="nil"/>
              <w:bottom w:val="single" w:sz="12" w:space="0" w:color="ACCCEA"/>
              <w:right w:val="nil"/>
            </w:tcBorders>
            <w:shd w:val="clear" w:color="000000" w:fill="BDD7EE"/>
            <w:noWrap/>
            <w:vAlign w:val="center"/>
            <w:hideMark/>
          </w:tcPr>
          <w:p w14:paraId="6DC500E6"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EJECUTADO</w:t>
            </w:r>
          </w:p>
        </w:tc>
        <w:tc>
          <w:tcPr>
            <w:tcW w:w="1560" w:type="dxa"/>
            <w:gridSpan w:val="2"/>
            <w:tcBorders>
              <w:top w:val="nil"/>
              <w:left w:val="nil"/>
              <w:bottom w:val="single" w:sz="12" w:space="0" w:color="ACCCEA"/>
              <w:right w:val="nil"/>
            </w:tcBorders>
            <w:shd w:val="clear" w:color="000000" w:fill="BDD7EE"/>
            <w:noWrap/>
            <w:vAlign w:val="center"/>
            <w:hideMark/>
          </w:tcPr>
          <w:p w14:paraId="39C0652D"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 DE LOGRO</w:t>
            </w:r>
          </w:p>
        </w:tc>
        <w:tc>
          <w:tcPr>
            <w:tcW w:w="1505" w:type="dxa"/>
            <w:gridSpan w:val="2"/>
            <w:tcBorders>
              <w:top w:val="nil"/>
              <w:left w:val="nil"/>
              <w:bottom w:val="single" w:sz="12" w:space="0" w:color="ACCCEA"/>
              <w:right w:val="nil"/>
            </w:tcBorders>
            <w:shd w:val="clear" w:color="000000" w:fill="BDD7EE"/>
            <w:vAlign w:val="center"/>
            <w:hideMark/>
          </w:tcPr>
          <w:p w14:paraId="24F63F4C" w14:textId="1F2ED2D0"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Área Responsable</w:t>
            </w:r>
          </w:p>
        </w:tc>
      </w:tr>
      <w:tr w:rsidR="00BB33C2" w:rsidRPr="00BB33C2" w14:paraId="76A4D47E" w14:textId="77777777" w:rsidTr="00BB33C2">
        <w:trPr>
          <w:gridAfter w:val="1"/>
          <w:wAfter w:w="7" w:type="dxa"/>
          <w:trHeight w:val="642"/>
        </w:trPr>
        <w:tc>
          <w:tcPr>
            <w:tcW w:w="3119" w:type="dxa"/>
            <w:gridSpan w:val="3"/>
            <w:tcBorders>
              <w:top w:val="single" w:sz="12" w:space="0" w:color="ACCCEA"/>
              <w:left w:val="nil"/>
              <w:bottom w:val="single" w:sz="12" w:space="0" w:color="ACCCEA"/>
              <w:right w:val="single" w:sz="4" w:space="0" w:color="5B9BD5"/>
            </w:tcBorders>
            <w:shd w:val="clear" w:color="auto" w:fill="auto"/>
            <w:vAlign w:val="center"/>
            <w:hideMark/>
          </w:tcPr>
          <w:p w14:paraId="5DBDD9FE" w14:textId="77777777" w:rsidR="00BB33C2" w:rsidRPr="00BB33C2" w:rsidRDefault="00BB33C2" w:rsidP="00BB33C2">
            <w:pPr>
              <w:spacing w:after="0" w:line="240" w:lineRule="auto"/>
              <w:rPr>
                <w:rFonts w:ascii="Century Gothic" w:eastAsia="Times New Roman" w:hAnsi="Century Gothic" w:cs="Calibri"/>
                <w:color w:val="44546A"/>
                <w:lang w:val="es-MX" w:eastAsia="es-MX"/>
              </w:rPr>
            </w:pPr>
            <w:r w:rsidRPr="00BB33C2">
              <w:rPr>
                <w:rFonts w:ascii="Century Gothic" w:eastAsia="Times New Roman" w:hAnsi="Century Gothic" w:cs="Calibri"/>
                <w:color w:val="44546A"/>
                <w:lang w:val="es-MX" w:eastAsia="es-MX"/>
              </w:rPr>
              <w:t>Mesas de coordinación Interinstitucional</w:t>
            </w:r>
          </w:p>
        </w:tc>
        <w:tc>
          <w:tcPr>
            <w:tcW w:w="1984" w:type="dxa"/>
            <w:gridSpan w:val="2"/>
            <w:tcBorders>
              <w:top w:val="nil"/>
              <w:left w:val="nil"/>
              <w:bottom w:val="single" w:sz="12" w:space="0" w:color="ACCCEA"/>
              <w:right w:val="nil"/>
            </w:tcBorders>
            <w:shd w:val="clear" w:color="auto" w:fill="auto"/>
            <w:noWrap/>
            <w:vAlign w:val="center"/>
            <w:hideMark/>
          </w:tcPr>
          <w:p w14:paraId="5760CEC5"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2</w:t>
            </w:r>
          </w:p>
        </w:tc>
        <w:tc>
          <w:tcPr>
            <w:tcW w:w="1701" w:type="dxa"/>
            <w:gridSpan w:val="2"/>
            <w:tcBorders>
              <w:top w:val="nil"/>
              <w:left w:val="single" w:sz="4" w:space="0" w:color="5B9BD5"/>
              <w:bottom w:val="single" w:sz="12" w:space="0" w:color="ACCCEA"/>
              <w:right w:val="nil"/>
            </w:tcBorders>
            <w:shd w:val="clear" w:color="auto" w:fill="auto"/>
            <w:noWrap/>
            <w:vAlign w:val="center"/>
            <w:hideMark/>
          </w:tcPr>
          <w:p w14:paraId="37E9522E"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2</w:t>
            </w:r>
          </w:p>
        </w:tc>
        <w:tc>
          <w:tcPr>
            <w:tcW w:w="1560" w:type="dxa"/>
            <w:gridSpan w:val="2"/>
            <w:tcBorders>
              <w:top w:val="nil"/>
              <w:left w:val="single" w:sz="4" w:space="0" w:color="5B9BD5"/>
              <w:bottom w:val="single" w:sz="12" w:space="0" w:color="ACCCEA"/>
              <w:right w:val="nil"/>
            </w:tcBorders>
            <w:shd w:val="clear" w:color="000000" w:fill="C6E0B4"/>
            <w:noWrap/>
            <w:vAlign w:val="center"/>
            <w:hideMark/>
          </w:tcPr>
          <w:p w14:paraId="0D0276CC"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100%</w:t>
            </w:r>
          </w:p>
        </w:tc>
        <w:tc>
          <w:tcPr>
            <w:tcW w:w="1505" w:type="dxa"/>
            <w:gridSpan w:val="2"/>
            <w:tcBorders>
              <w:top w:val="nil"/>
              <w:left w:val="single" w:sz="4" w:space="0" w:color="5B9BD5"/>
              <w:bottom w:val="single" w:sz="12" w:space="0" w:color="ACCCEA"/>
              <w:right w:val="nil"/>
            </w:tcBorders>
            <w:shd w:val="clear" w:color="auto" w:fill="auto"/>
            <w:vAlign w:val="center"/>
            <w:hideMark/>
          </w:tcPr>
          <w:p w14:paraId="3294198C" w14:textId="77777777"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Fomento al Mercado P</w:t>
            </w:r>
          </w:p>
        </w:tc>
      </w:tr>
    </w:tbl>
    <w:p w14:paraId="161893CF" w14:textId="05F52303" w:rsidR="002410BB" w:rsidRPr="002410BB" w:rsidRDefault="002410BB" w:rsidP="002410BB">
      <w:pPr>
        <w:spacing w:after="120" w:line="280" w:lineRule="exact"/>
        <w:jc w:val="both"/>
        <w:rPr>
          <w:rFonts w:ascii="Century Gothic" w:hAnsi="Century Gothic"/>
        </w:rPr>
      </w:pPr>
    </w:p>
    <w:p w14:paraId="244A4914" w14:textId="77777777" w:rsidR="004232CD" w:rsidRPr="00ED6769" w:rsidRDefault="002230E2" w:rsidP="00B10215">
      <w:pPr>
        <w:pStyle w:val="Ttulo3"/>
        <w:numPr>
          <w:ilvl w:val="0"/>
          <w:numId w:val="4"/>
        </w:numPr>
        <w:rPr>
          <w:rFonts w:ascii="Century Gothic" w:hAnsi="Century Gothic"/>
          <w:sz w:val="24"/>
          <w:lang w:val="es-ES"/>
        </w:rPr>
      </w:pPr>
      <w:bookmarkStart w:id="30" w:name="_Toc441580181"/>
      <w:r w:rsidRPr="00ED6769">
        <w:rPr>
          <w:rFonts w:ascii="Century Gothic" w:hAnsi="Century Gothic"/>
          <w:sz w:val="24"/>
          <w:lang w:val="es-ES"/>
        </w:rPr>
        <w:t>Implementación</w:t>
      </w:r>
      <w:r w:rsidR="005A1BBB" w:rsidRPr="00ED6769">
        <w:rPr>
          <w:rFonts w:ascii="Century Gothic" w:hAnsi="Century Gothic"/>
          <w:sz w:val="24"/>
          <w:lang w:val="es-ES"/>
        </w:rPr>
        <w:t xml:space="preserve"> del SNCP en los gobiernos locales</w:t>
      </w:r>
      <w:r w:rsidRPr="00ED6769">
        <w:rPr>
          <w:rFonts w:ascii="Century Gothic" w:hAnsi="Century Gothic"/>
          <w:sz w:val="24"/>
          <w:lang w:val="es-ES"/>
        </w:rPr>
        <w:t>.</w:t>
      </w:r>
      <w:bookmarkEnd w:id="30"/>
    </w:p>
    <w:p w14:paraId="50E2520A" w14:textId="77777777" w:rsidR="002230E2" w:rsidRPr="007C0BF3" w:rsidRDefault="002230E2" w:rsidP="00B22BE8">
      <w:pPr>
        <w:spacing w:after="0" w:line="360" w:lineRule="auto"/>
        <w:jc w:val="both"/>
        <w:rPr>
          <w:rFonts w:ascii="Century Gothic" w:hAnsi="Century Gothic"/>
          <w:highlight w:val="yellow"/>
          <w:u w:val="single"/>
        </w:rPr>
      </w:pPr>
    </w:p>
    <w:p w14:paraId="1572384E" w14:textId="77777777" w:rsidR="00EC6AAA" w:rsidRDefault="007C69F9" w:rsidP="00EC6AAA">
      <w:pPr>
        <w:spacing w:after="0" w:line="360" w:lineRule="auto"/>
        <w:jc w:val="both"/>
        <w:rPr>
          <w:rFonts w:ascii="Century Gothic" w:hAnsi="Century Gothic"/>
          <w:b/>
          <w:u w:val="single"/>
        </w:rPr>
      </w:pPr>
      <w:r w:rsidRPr="00EF248C">
        <w:rPr>
          <w:rFonts w:ascii="Century Gothic" w:hAnsi="Century Gothic"/>
          <w:b/>
          <w:u w:val="single"/>
        </w:rPr>
        <w:t>Meta del Trimestre</w:t>
      </w:r>
      <w:r w:rsidR="009F0EF4" w:rsidRPr="00EF248C">
        <w:rPr>
          <w:rFonts w:ascii="Century Gothic" w:hAnsi="Century Gothic"/>
          <w:b/>
          <w:u w:val="single"/>
        </w:rPr>
        <w:t xml:space="preserve">: </w:t>
      </w:r>
    </w:p>
    <w:p w14:paraId="59E6C6AD" w14:textId="77777777" w:rsidR="00EC6AAA" w:rsidRPr="00EC6AAA" w:rsidRDefault="00EC6AAA" w:rsidP="00EC6AAA">
      <w:pPr>
        <w:spacing w:after="0" w:line="360" w:lineRule="auto"/>
        <w:jc w:val="both"/>
        <w:rPr>
          <w:rFonts w:ascii="Century Gothic" w:hAnsi="Century Gothic"/>
        </w:rPr>
      </w:pPr>
      <w:r w:rsidRPr="00EC6AAA">
        <w:rPr>
          <w:rFonts w:ascii="Century Gothic" w:hAnsi="Century Gothic"/>
        </w:rPr>
        <w:t>1. 12 Gobierno locales usando el SNCCP.</w:t>
      </w:r>
    </w:p>
    <w:p w14:paraId="0560B97C" w14:textId="3D046DD7" w:rsidR="00EC6AAA" w:rsidRPr="00EC6AAA" w:rsidRDefault="00EC6AAA" w:rsidP="00EC6AAA">
      <w:pPr>
        <w:spacing w:after="0" w:line="360" w:lineRule="auto"/>
        <w:jc w:val="both"/>
        <w:rPr>
          <w:rFonts w:ascii="Century Gothic" w:hAnsi="Century Gothic"/>
        </w:rPr>
      </w:pPr>
      <w:r w:rsidRPr="00EC6AAA">
        <w:rPr>
          <w:rFonts w:ascii="Century Gothic" w:hAnsi="Century Gothic"/>
        </w:rPr>
        <w:t xml:space="preserve">2. </w:t>
      </w:r>
      <w:r w:rsidR="00DC735A">
        <w:rPr>
          <w:rFonts w:ascii="Century Gothic" w:hAnsi="Century Gothic"/>
        </w:rPr>
        <w:t>3</w:t>
      </w:r>
      <w:r w:rsidRPr="00EC6AAA">
        <w:rPr>
          <w:rFonts w:ascii="Century Gothic" w:hAnsi="Century Gothic"/>
        </w:rPr>
        <w:t xml:space="preserve"> Gobiernos locales utilizando el Portal Transaccional de Compras.</w:t>
      </w:r>
    </w:p>
    <w:p w14:paraId="6AB88D55" w14:textId="77777777" w:rsidR="007C69F9" w:rsidRPr="00EC6AAA" w:rsidRDefault="00EC6AAA" w:rsidP="00EC6AAA">
      <w:pPr>
        <w:spacing w:after="0" w:line="360" w:lineRule="auto"/>
        <w:jc w:val="both"/>
        <w:rPr>
          <w:rFonts w:ascii="Century Gothic" w:hAnsi="Century Gothic"/>
        </w:rPr>
      </w:pPr>
      <w:r w:rsidRPr="00EC6AAA">
        <w:rPr>
          <w:rFonts w:ascii="Century Gothic" w:hAnsi="Century Gothic"/>
        </w:rPr>
        <w:t>3. DGCP se compromete a capacitar a todos los solicitantes</w:t>
      </w:r>
      <w:r w:rsidR="00354A83">
        <w:rPr>
          <w:rFonts w:ascii="Century Gothic" w:hAnsi="Century Gothic"/>
        </w:rPr>
        <w:t xml:space="preserve"> (personal de los gobiernos locales)</w:t>
      </w:r>
      <w:r w:rsidRPr="00EC6AAA">
        <w:rPr>
          <w:rFonts w:ascii="Century Gothic" w:hAnsi="Century Gothic"/>
        </w:rPr>
        <w:t xml:space="preserve"> o el 100% de la demanda.</w:t>
      </w:r>
    </w:p>
    <w:p w14:paraId="4512D410" w14:textId="77777777" w:rsidR="007C69F9" w:rsidRPr="00EF248C" w:rsidRDefault="007C69F9" w:rsidP="00B22BE8">
      <w:pPr>
        <w:spacing w:after="0" w:line="360" w:lineRule="auto"/>
        <w:jc w:val="both"/>
        <w:rPr>
          <w:rFonts w:ascii="Century Gothic" w:hAnsi="Century Gothic"/>
          <w:b/>
          <w:u w:val="single"/>
        </w:rPr>
      </w:pPr>
      <w:r w:rsidRPr="00EF248C">
        <w:rPr>
          <w:rFonts w:ascii="Century Gothic" w:hAnsi="Century Gothic"/>
          <w:b/>
          <w:u w:val="single"/>
        </w:rPr>
        <w:t>Criterio de Medición:</w:t>
      </w:r>
      <w:r w:rsidR="003056D0" w:rsidRPr="00EF248C">
        <w:rPr>
          <w:rFonts w:ascii="Century Gothic" w:hAnsi="Century Gothic"/>
          <w:b/>
        </w:rPr>
        <w:t xml:space="preserve"> </w:t>
      </w:r>
      <w:r w:rsidR="004B2526" w:rsidRPr="004B2526">
        <w:rPr>
          <w:rFonts w:ascii="Century Gothic" w:hAnsi="Century Gothic"/>
        </w:rPr>
        <w:t>Cantidad</w:t>
      </w:r>
    </w:p>
    <w:p w14:paraId="7E5E5003" w14:textId="77777777" w:rsidR="007C69F9" w:rsidRPr="00EF248C" w:rsidRDefault="00B056F6" w:rsidP="00B22BE8">
      <w:pPr>
        <w:spacing w:after="0" w:line="360" w:lineRule="auto"/>
        <w:jc w:val="both"/>
        <w:rPr>
          <w:rFonts w:ascii="Century Gothic" w:hAnsi="Century Gothic"/>
          <w:b/>
          <w:u w:val="single"/>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03307A01" w14:textId="77777777" w:rsidR="00E36F7D" w:rsidRPr="009F0EF4" w:rsidRDefault="00E36F7D" w:rsidP="007B0AED">
      <w:pPr>
        <w:spacing w:after="0" w:line="240" w:lineRule="auto"/>
        <w:jc w:val="both"/>
        <w:rPr>
          <w:rFonts w:ascii="Century Gothic" w:hAnsi="Century Gothic"/>
          <w:sz w:val="10"/>
          <w:szCs w:val="10"/>
        </w:rPr>
      </w:pPr>
    </w:p>
    <w:bookmarkStart w:id="31" w:name="_MON_1562483197"/>
    <w:bookmarkEnd w:id="31"/>
    <w:p w14:paraId="75C53607" w14:textId="6BF13245" w:rsidR="009B02E0" w:rsidRDefault="00DC735A" w:rsidP="000B55FE">
      <w:pPr>
        <w:pStyle w:val="Prrafodelista"/>
        <w:ind w:left="0"/>
        <w:jc w:val="both"/>
        <w:rPr>
          <w:rFonts w:ascii="Century Gothic" w:hAnsi="Century Gothic"/>
        </w:rPr>
      </w:pPr>
      <w:r>
        <w:rPr>
          <w:noProof/>
          <w:lang w:val="es-MX" w:eastAsia="es-MX"/>
        </w:rPr>
        <w:object w:dxaOrig="12226" w:dyaOrig="2959" w14:anchorId="479B9365">
          <v:shape id="_x0000_i1039" type="#_x0000_t75" style="width:482.25pt;height:129.75pt" o:ole="">
            <v:imagedata r:id="rId47" o:title=""/>
          </v:shape>
          <o:OLEObject Type="Embed" ProgID="Excel.Sheet.12" ShapeID="_x0000_i1039" DrawAspect="Content" ObjectID="_1563351626" r:id="rId48"/>
        </w:object>
      </w:r>
    </w:p>
    <w:p w14:paraId="29B69731" w14:textId="77777777" w:rsidR="000B55FE" w:rsidRDefault="000B55FE" w:rsidP="000B55FE">
      <w:pPr>
        <w:pStyle w:val="Prrafodelista"/>
        <w:spacing w:after="0" w:line="360" w:lineRule="auto"/>
        <w:ind w:left="0"/>
        <w:jc w:val="both"/>
        <w:rPr>
          <w:rFonts w:ascii="Century Gothic" w:eastAsia="Times New Roman" w:hAnsi="Century Gothic" w:cs="Calibri"/>
          <w:lang w:val="es-DO" w:eastAsia="es-DO"/>
        </w:rPr>
      </w:pPr>
    </w:p>
    <w:p w14:paraId="025D78C8" w14:textId="77777777" w:rsidR="001C5F07" w:rsidRPr="00ED6769" w:rsidRDefault="00D70053" w:rsidP="00B10215">
      <w:pPr>
        <w:pStyle w:val="Ttulo3"/>
        <w:numPr>
          <w:ilvl w:val="0"/>
          <w:numId w:val="4"/>
        </w:numPr>
        <w:rPr>
          <w:rFonts w:ascii="Century Gothic" w:hAnsi="Century Gothic"/>
          <w:sz w:val="24"/>
          <w:lang w:val="es-ES"/>
        </w:rPr>
      </w:pPr>
      <w:r w:rsidRPr="00ED6769">
        <w:rPr>
          <w:rFonts w:ascii="Century Gothic" w:hAnsi="Century Gothic"/>
          <w:sz w:val="24"/>
          <w:lang w:val="es-ES"/>
        </w:rPr>
        <w:t>Compras Públicas Sostenibles (CPS)</w:t>
      </w:r>
    </w:p>
    <w:p w14:paraId="56EF32E6" w14:textId="77777777" w:rsidR="00CD7C08" w:rsidRDefault="00CD7C08" w:rsidP="00946AC9">
      <w:pPr>
        <w:spacing w:after="0" w:line="360" w:lineRule="auto"/>
        <w:jc w:val="both"/>
        <w:rPr>
          <w:rFonts w:ascii="Century Gothic" w:hAnsi="Century Gothic"/>
          <w:u w:val="single"/>
        </w:rPr>
      </w:pPr>
    </w:p>
    <w:p w14:paraId="31807BC6" w14:textId="77777777" w:rsidR="00F71EBF" w:rsidRDefault="001C5F07" w:rsidP="00F71EBF">
      <w:pPr>
        <w:spacing w:after="0" w:line="360" w:lineRule="auto"/>
        <w:jc w:val="both"/>
        <w:rPr>
          <w:rFonts w:ascii="Century Gothic" w:hAnsi="Century Gothic"/>
          <w:b/>
          <w:u w:val="single"/>
        </w:rPr>
      </w:pPr>
      <w:r w:rsidRPr="00D70053">
        <w:rPr>
          <w:rFonts w:ascii="Century Gothic" w:hAnsi="Century Gothic"/>
          <w:b/>
          <w:u w:val="single"/>
        </w:rPr>
        <w:t>Meta del trimestre:</w:t>
      </w:r>
    </w:p>
    <w:p w14:paraId="291919B9" w14:textId="77777777" w:rsidR="00F71EBF" w:rsidRPr="00F71EBF" w:rsidRDefault="00F71EBF" w:rsidP="00F71EBF">
      <w:pPr>
        <w:spacing w:after="0" w:line="360" w:lineRule="auto"/>
        <w:jc w:val="both"/>
        <w:rPr>
          <w:rFonts w:ascii="Century Gothic" w:hAnsi="Century Gothic"/>
        </w:rPr>
      </w:pPr>
      <w:r w:rsidRPr="00F71EBF">
        <w:rPr>
          <w:rFonts w:ascii="Century Gothic" w:hAnsi="Century Gothic"/>
        </w:rPr>
        <w:t>1. 1 Piloto de Compras Públicas Sostenibles</w:t>
      </w:r>
    </w:p>
    <w:p w14:paraId="42FC89ED" w14:textId="77777777" w:rsidR="00946AC9" w:rsidRPr="00883027" w:rsidRDefault="00F71EBF" w:rsidP="00F71EBF">
      <w:pPr>
        <w:spacing w:after="0" w:line="360" w:lineRule="auto"/>
        <w:jc w:val="both"/>
        <w:rPr>
          <w:rFonts w:ascii="Century Gothic" w:hAnsi="Century Gothic"/>
          <w:b/>
        </w:rPr>
      </w:pPr>
      <w:r>
        <w:rPr>
          <w:rFonts w:ascii="Century Gothic" w:hAnsi="Century Gothic"/>
        </w:rPr>
        <w:t xml:space="preserve">2. </w:t>
      </w:r>
      <w:r w:rsidRPr="00F71EBF">
        <w:rPr>
          <w:rFonts w:ascii="Century Gothic" w:hAnsi="Century Gothic"/>
        </w:rPr>
        <w:t>1 Acuerdo con el Ministerio de Medio Ambiente</w:t>
      </w:r>
    </w:p>
    <w:p w14:paraId="6D441A05" w14:textId="77777777" w:rsidR="001C5F07" w:rsidRPr="00D70053" w:rsidRDefault="001C5F07" w:rsidP="001C5F07">
      <w:pPr>
        <w:spacing w:after="0" w:line="360" w:lineRule="auto"/>
        <w:jc w:val="both"/>
        <w:rPr>
          <w:rFonts w:ascii="Century Gothic" w:hAnsi="Century Gothic"/>
          <w:b/>
          <w:sz w:val="10"/>
          <w:szCs w:val="10"/>
          <w:u w:val="single"/>
        </w:rPr>
      </w:pPr>
      <w:r w:rsidRPr="00D70053">
        <w:rPr>
          <w:rFonts w:ascii="Century Gothic" w:hAnsi="Century Gothic"/>
          <w:b/>
          <w:u w:val="single"/>
        </w:rPr>
        <w:t>Criterio de medición</w:t>
      </w:r>
      <w:r w:rsidR="00A267C3" w:rsidRPr="00D70053">
        <w:rPr>
          <w:rFonts w:ascii="Century Gothic" w:hAnsi="Century Gothic"/>
          <w:b/>
          <w:u w:val="single"/>
        </w:rPr>
        <w:t xml:space="preserve">: </w:t>
      </w:r>
      <w:r w:rsidR="00883027" w:rsidRPr="00883027">
        <w:rPr>
          <w:rFonts w:ascii="Century Gothic" w:hAnsi="Century Gothic"/>
        </w:rPr>
        <w:t>Cantidad de eventos</w:t>
      </w:r>
      <w:r w:rsidR="00F71EBF">
        <w:rPr>
          <w:rFonts w:ascii="Century Gothic" w:hAnsi="Century Gothic"/>
        </w:rPr>
        <w:t xml:space="preserve"> llevados a cabo</w:t>
      </w:r>
    </w:p>
    <w:p w14:paraId="68A7123F" w14:textId="77777777" w:rsidR="001C5F07" w:rsidRDefault="00B056F6" w:rsidP="001C5F07">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37270208" w14:textId="77777777" w:rsidR="0070186A" w:rsidRPr="00D70053" w:rsidRDefault="0070186A" w:rsidP="001C5F07">
      <w:pPr>
        <w:spacing w:after="0" w:line="360" w:lineRule="auto"/>
        <w:jc w:val="both"/>
        <w:rPr>
          <w:rFonts w:ascii="Century Gothic" w:hAnsi="Century Gothic"/>
          <w:b/>
          <w:u w:val="single"/>
        </w:rPr>
      </w:pPr>
    </w:p>
    <w:bookmarkStart w:id="32" w:name="_MON_1562483954"/>
    <w:bookmarkEnd w:id="32"/>
    <w:p w14:paraId="1A018346" w14:textId="7379DCB3" w:rsidR="00D70053" w:rsidRDefault="001F7969" w:rsidP="00F46B53">
      <w:pPr>
        <w:spacing w:after="0" w:line="360" w:lineRule="auto"/>
        <w:jc w:val="center"/>
        <w:rPr>
          <w:rFonts w:ascii="Century Gothic" w:eastAsia="Times New Roman" w:hAnsi="Century Gothic" w:cs="Calibri"/>
          <w:b/>
          <w:lang w:val="es-DO" w:eastAsia="es-DO"/>
        </w:rPr>
      </w:pPr>
      <w:r>
        <w:rPr>
          <w:rFonts w:ascii="Century Gothic" w:eastAsia="Times New Roman" w:hAnsi="Century Gothic" w:cs="Calibri"/>
          <w:b/>
          <w:lang w:val="es-DO" w:eastAsia="es-DO"/>
        </w:rPr>
        <w:object w:dxaOrig="12226" w:dyaOrig="5858" w14:anchorId="3672748A">
          <v:shape id="_x0000_i1040" type="#_x0000_t75" style="width:489.75pt;height:252pt" o:ole="">
            <v:imagedata r:id="rId49" o:title=""/>
          </v:shape>
          <o:OLEObject Type="Embed" ProgID="Excel.Sheet.12" ShapeID="_x0000_i1040" DrawAspect="Content" ObjectID="_1563351627" r:id="rId50"/>
        </w:object>
      </w:r>
    </w:p>
    <w:p w14:paraId="2A0A5C4D" w14:textId="77777777" w:rsidR="00DA611C" w:rsidRPr="00ED6769" w:rsidRDefault="008D7B6D" w:rsidP="00B10215">
      <w:pPr>
        <w:pStyle w:val="Ttulo3"/>
        <w:numPr>
          <w:ilvl w:val="0"/>
          <w:numId w:val="4"/>
        </w:numPr>
        <w:rPr>
          <w:rFonts w:ascii="Century Gothic" w:hAnsi="Century Gothic"/>
          <w:sz w:val="24"/>
          <w:lang w:val="es-ES"/>
        </w:rPr>
      </w:pPr>
      <w:r w:rsidRPr="00ED6769">
        <w:rPr>
          <w:rFonts w:ascii="Century Gothic" w:hAnsi="Century Gothic"/>
          <w:sz w:val="24"/>
          <w:lang w:val="es-ES"/>
        </w:rPr>
        <w:t>Atención a Reclamos y Denuncias del Ciudadano del Sistema Nacional de Compras Públicas Implementado.</w:t>
      </w:r>
    </w:p>
    <w:p w14:paraId="631E9B46" w14:textId="77777777" w:rsidR="00A51897" w:rsidRDefault="00A51897" w:rsidP="00946AC9">
      <w:pPr>
        <w:spacing w:after="0" w:line="360" w:lineRule="auto"/>
        <w:jc w:val="both"/>
        <w:rPr>
          <w:rFonts w:ascii="Century Gothic" w:hAnsi="Century Gothic"/>
          <w:b/>
          <w:u w:val="single"/>
        </w:rPr>
      </w:pPr>
    </w:p>
    <w:p w14:paraId="6A83AE17" w14:textId="42521C90" w:rsidR="00E34470" w:rsidRDefault="00946AC9" w:rsidP="00946AC9">
      <w:pPr>
        <w:spacing w:after="0" w:line="360" w:lineRule="auto"/>
        <w:jc w:val="both"/>
        <w:rPr>
          <w:rFonts w:ascii="Century Gothic" w:hAnsi="Century Gothic"/>
          <w:b/>
        </w:rPr>
      </w:pPr>
      <w:r w:rsidRPr="008D7B6D">
        <w:rPr>
          <w:rFonts w:ascii="Century Gothic" w:hAnsi="Century Gothic"/>
          <w:b/>
          <w:u w:val="single"/>
        </w:rPr>
        <w:t>Meta del trimestre:</w:t>
      </w:r>
      <w:r w:rsidRPr="008D7B6D">
        <w:rPr>
          <w:rFonts w:ascii="Century Gothic" w:hAnsi="Century Gothic"/>
          <w:b/>
        </w:rPr>
        <w:t xml:space="preserve"> </w:t>
      </w:r>
    </w:p>
    <w:p w14:paraId="58BAAA6E" w14:textId="77777777" w:rsidR="00E34470" w:rsidRPr="00E34470" w:rsidRDefault="00E34470" w:rsidP="00E34470">
      <w:pPr>
        <w:spacing w:after="0" w:line="360" w:lineRule="auto"/>
        <w:jc w:val="both"/>
        <w:rPr>
          <w:rFonts w:ascii="Century Gothic" w:hAnsi="Century Gothic"/>
        </w:rPr>
      </w:pPr>
      <w:r w:rsidRPr="00E34470">
        <w:rPr>
          <w:rFonts w:ascii="Century Gothic" w:hAnsi="Century Gothic"/>
        </w:rPr>
        <w:t>1. Creación de 1 protocolo de Servicios de atención a reclamos y denuncias del ciudadano.</w:t>
      </w:r>
    </w:p>
    <w:p w14:paraId="0C292464" w14:textId="77777777" w:rsidR="00E34470" w:rsidRPr="00E34470" w:rsidRDefault="00E34470" w:rsidP="00E34470">
      <w:pPr>
        <w:spacing w:after="0" w:line="360" w:lineRule="auto"/>
        <w:jc w:val="both"/>
        <w:rPr>
          <w:rFonts w:ascii="Century Gothic" w:hAnsi="Century Gothic"/>
        </w:rPr>
      </w:pPr>
      <w:r w:rsidRPr="00E34470">
        <w:rPr>
          <w:rFonts w:ascii="Century Gothic" w:hAnsi="Century Gothic"/>
        </w:rPr>
        <w:t>2. Brindar asistencia al 100% de las denuncias de falta de pago a Proveedores de Estado durante todo el año.</w:t>
      </w:r>
    </w:p>
    <w:p w14:paraId="2165CF6C" w14:textId="77777777" w:rsidR="00946AC9" w:rsidRPr="008D7B6D" w:rsidRDefault="00946AC9" w:rsidP="00946AC9">
      <w:pPr>
        <w:spacing w:after="0" w:line="360" w:lineRule="auto"/>
        <w:jc w:val="both"/>
        <w:rPr>
          <w:rFonts w:ascii="Century Gothic" w:hAnsi="Century Gothic"/>
          <w:b/>
        </w:rPr>
      </w:pPr>
      <w:r w:rsidRPr="008D7B6D">
        <w:rPr>
          <w:rFonts w:ascii="Century Gothic" w:hAnsi="Century Gothic"/>
          <w:b/>
          <w:u w:val="single"/>
        </w:rPr>
        <w:t>Criterio de medición:</w:t>
      </w:r>
      <w:r w:rsidRPr="00710CA6">
        <w:rPr>
          <w:rFonts w:ascii="Century Gothic" w:hAnsi="Century Gothic"/>
          <w:b/>
        </w:rPr>
        <w:t xml:space="preserve"> </w:t>
      </w:r>
      <w:r w:rsidR="00710CA6" w:rsidRPr="00710CA6">
        <w:rPr>
          <w:rFonts w:ascii="Century Gothic" w:hAnsi="Century Gothic"/>
        </w:rPr>
        <w:t>Cantidad</w:t>
      </w:r>
    </w:p>
    <w:p w14:paraId="59D31376" w14:textId="77777777" w:rsidR="00946AC9" w:rsidRPr="006B25E3" w:rsidRDefault="00B056F6" w:rsidP="00946AC9">
      <w:pPr>
        <w:spacing w:after="0" w:line="360" w:lineRule="auto"/>
        <w:jc w:val="both"/>
        <w:rPr>
          <w:rFonts w:ascii="Century Gothic" w:hAnsi="Century Gothic"/>
          <w:b/>
          <w:u w:val="single"/>
          <w:lang w:val="es-MX"/>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119E7CAC" w14:textId="77777777" w:rsidR="00946AC9" w:rsidRPr="007C0BF3" w:rsidRDefault="00946AC9" w:rsidP="00946AC9">
      <w:pPr>
        <w:spacing w:after="0" w:line="360" w:lineRule="auto"/>
        <w:jc w:val="both"/>
        <w:rPr>
          <w:rFonts w:ascii="Century Gothic" w:hAnsi="Century Gothic"/>
          <w:u w:val="single"/>
        </w:rPr>
      </w:pPr>
    </w:p>
    <w:bookmarkStart w:id="33" w:name="_MON_1562485231"/>
    <w:bookmarkEnd w:id="33"/>
    <w:p w14:paraId="0A537213" w14:textId="2514AEBF" w:rsidR="007E56AC" w:rsidRPr="007C0BF3" w:rsidRDefault="00502F99" w:rsidP="00F46B53">
      <w:pPr>
        <w:spacing w:after="0" w:line="360" w:lineRule="auto"/>
        <w:jc w:val="center"/>
        <w:rPr>
          <w:rFonts w:ascii="Century Gothic" w:eastAsia="Times New Roman" w:hAnsi="Century Gothic" w:cs="Calibri"/>
          <w:b/>
          <w:lang w:val="es-DO" w:eastAsia="es-DO"/>
        </w:rPr>
      </w:pPr>
      <w:r>
        <w:rPr>
          <w:noProof/>
          <w:lang w:val="es-MX" w:eastAsia="es-MX"/>
        </w:rPr>
        <w:object w:dxaOrig="12226" w:dyaOrig="2890" w14:anchorId="19EE8B49">
          <v:shape id="_x0000_i1041" type="#_x0000_t75" style="width:507.75pt;height:120.75pt" o:ole="">
            <v:imagedata r:id="rId51" o:title=""/>
          </v:shape>
          <o:OLEObject Type="Embed" ProgID="Excel.Sheet.12" ShapeID="_x0000_i1041" DrawAspect="Content" ObjectID="_1563351628" r:id="rId52"/>
        </w:object>
      </w:r>
    </w:p>
    <w:p w14:paraId="3E4C0537" w14:textId="11CD1D51" w:rsidR="001E10E5" w:rsidRDefault="00A51897" w:rsidP="001E10E5">
      <w:pPr>
        <w:spacing w:after="0" w:line="360" w:lineRule="auto"/>
        <w:jc w:val="center"/>
        <w:rPr>
          <w:rFonts w:ascii="Century Gothic" w:hAnsi="Century Gothic" w:cs="Century Gothic"/>
        </w:rPr>
      </w:pPr>
      <w:r w:rsidRPr="000051BF">
        <w:rPr>
          <w:noProof/>
          <w:lang w:val="es-DO" w:eastAsia="es-DO"/>
        </w:rPr>
        <w:drawing>
          <wp:anchor distT="0" distB="0" distL="114300" distR="114300" simplePos="0" relativeHeight="251688960" behindDoc="0" locked="0" layoutInCell="1" allowOverlap="1" wp14:anchorId="6F62417D" wp14:editId="7F32A952">
            <wp:simplePos x="0" y="0"/>
            <wp:positionH relativeFrom="margin">
              <wp:posOffset>500789</wp:posOffset>
            </wp:positionH>
            <wp:positionV relativeFrom="paragraph">
              <wp:posOffset>8174</wp:posOffset>
            </wp:positionV>
            <wp:extent cx="5353050" cy="1847215"/>
            <wp:effectExtent l="0" t="0" r="0" b="63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42191"/>
                    <a:stretch/>
                  </pic:blipFill>
                  <pic:spPr bwMode="auto">
                    <a:xfrm>
                      <a:off x="0" y="0"/>
                      <a:ext cx="5353050" cy="1847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0DF4F" w14:textId="77777777" w:rsidR="00710D60" w:rsidRDefault="00710D60" w:rsidP="001E10E5">
      <w:pPr>
        <w:spacing w:after="0" w:line="360" w:lineRule="auto"/>
        <w:jc w:val="center"/>
        <w:rPr>
          <w:rFonts w:ascii="Century Gothic" w:hAnsi="Century Gothic" w:cs="Century Gothic"/>
        </w:rPr>
      </w:pPr>
    </w:p>
    <w:p w14:paraId="56338262" w14:textId="77777777" w:rsidR="00710D60" w:rsidRDefault="00710D60" w:rsidP="001E10E5">
      <w:pPr>
        <w:spacing w:after="0" w:line="360" w:lineRule="auto"/>
        <w:jc w:val="center"/>
        <w:rPr>
          <w:rFonts w:ascii="Century Gothic" w:hAnsi="Century Gothic" w:cs="Century Gothic"/>
        </w:rPr>
      </w:pPr>
    </w:p>
    <w:p w14:paraId="111DDBA5" w14:textId="77777777" w:rsidR="004950F9" w:rsidRDefault="004950F9" w:rsidP="001E10E5">
      <w:pPr>
        <w:spacing w:after="0" w:line="360" w:lineRule="auto"/>
        <w:jc w:val="center"/>
        <w:rPr>
          <w:rFonts w:ascii="Century Gothic" w:hAnsi="Century Gothic" w:cs="Century Gothic"/>
        </w:rPr>
      </w:pPr>
    </w:p>
    <w:p w14:paraId="41800DF3" w14:textId="77777777" w:rsidR="00BC5570" w:rsidRDefault="00BC5570" w:rsidP="001E10E5">
      <w:pPr>
        <w:spacing w:after="0" w:line="360" w:lineRule="auto"/>
        <w:jc w:val="center"/>
        <w:rPr>
          <w:rFonts w:ascii="Century Gothic" w:hAnsi="Century Gothic" w:cs="Century Gothic"/>
        </w:rPr>
      </w:pPr>
    </w:p>
    <w:p w14:paraId="68A40847" w14:textId="77777777" w:rsidR="00BC5570" w:rsidRDefault="00BC5570" w:rsidP="001E10E5">
      <w:pPr>
        <w:spacing w:after="0" w:line="360" w:lineRule="auto"/>
        <w:jc w:val="center"/>
        <w:rPr>
          <w:rFonts w:ascii="Century Gothic" w:hAnsi="Century Gothic" w:cs="Century Gothic"/>
        </w:rPr>
      </w:pPr>
    </w:p>
    <w:p w14:paraId="77DE864C" w14:textId="77777777" w:rsidR="00BC5570" w:rsidRDefault="00BC5570" w:rsidP="001E10E5">
      <w:pPr>
        <w:spacing w:after="0" w:line="360" w:lineRule="auto"/>
        <w:jc w:val="center"/>
        <w:rPr>
          <w:rFonts w:ascii="Century Gothic" w:hAnsi="Century Gothic" w:cs="Century Gothic"/>
        </w:rPr>
      </w:pPr>
    </w:p>
    <w:p w14:paraId="2ED31124" w14:textId="77777777" w:rsidR="00BC5570" w:rsidRDefault="00BC5570" w:rsidP="001E10E5">
      <w:pPr>
        <w:spacing w:after="0" w:line="360" w:lineRule="auto"/>
        <w:jc w:val="center"/>
        <w:rPr>
          <w:rFonts w:ascii="Century Gothic" w:hAnsi="Century Gothic" w:cs="Century Gothic"/>
        </w:rPr>
      </w:pPr>
    </w:p>
    <w:p w14:paraId="72454B8C" w14:textId="77777777" w:rsidR="00BC5570" w:rsidRDefault="00BC5570" w:rsidP="001E10E5">
      <w:pPr>
        <w:spacing w:after="0" w:line="360" w:lineRule="auto"/>
        <w:jc w:val="center"/>
        <w:rPr>
          <w:rFonts w:ascii="Century Gothic" w:hAnsi="Century Gothic" w:cs="Century Gothic"/>
        </w:rPr>
      </w:pPr>
    </w:p>
    <w:p w14:paraId="67701FE9" w14:textId="77777777" w:rsidR="00BC5570" w:rsidRDefault="00BC5570" w:rsidP="001E10E5">
      <w:pPr>
        <w:spacing w:after="0" w:line="360" w:lineRule="auto"/>
        <w:jc w:val="center"/>
        <w:rPr>
          <w:rFonts w:ascii="Century Gothic" w:hAnsi="Century Gothic" w:cs="Century Gothic"/>
        </w:rPr>
      </w:pPr>
    </w:p>
    <w:p w14:paraId="2580A8A2" w14:textId="77777777" w:rsidR="003E10A3" w:rsidRDefault="003E10A3" w:rsidP="001E10E5">
      <w:pPr>
        <w:spacing w:after="0" w:line="360" w:lineRule="auto"/>
        <w:jc w:val="center"/>
        <w:rPr>
          <w:rFonts w:ascii="Century Gothic" w:hAnsi="Century Gothic" w:cs="Century Gothic"/>
        </w:rPr>
      </w:pPr>
    </w:p>
    <w:p w14:paraId="53D2211F" w14:textId="77777777" w:rsidR="003E10A3" w:rsidRDefault="003E10A3" w:rsidP="001E10E5">
      <w:pPr>
        <w:spacing w:after="0" w:line="360" w:lineRule="auto"/>
        <w:jc w:val="center"/>
        <w:rPr>
          <w:rFonts w:ascii="Century Gothic" w:hAnsi="Century Gothic" w:cs="Century Gothic"/>
        </w:rPr>
      </w:pPr>
    </w:p>
    <w:p w14:paraId="3F4D8D09" w14:textId="77777777" w:rsidR="003E10A3" w:rsidRDefault="003E10A3" w:rsidP="001E10E5">
      <w:pPr>
        <w:spacing w:after="0" w:line="360" w:lineRule="auto"/>
        <w:jc w:val="center"/>
        <w:rPr>
          <w:rFonts w:ascii="Century Gothic" w:hAnsi="Century Gothic" w:cs="Century Gothic"/>
        </w:rPr>
      </w:pPr>
    </w:p>
    <w:p w14:paraId="1D2865E4" w14:textId="77777777" w:rsidR="003E10A3" w:rsidRDefault="003E10A3" w:rsidP="001E10E5">
      <w:pPr>
        <w:spacing w:after="0" w:line="360" w:lineRule="auto"/>
        <w:jc w:val="center"/>
        <w:rPr>
          <w:rFonts w:ascii="Century Gothic" w:hAnsi="Century Gothic" w:cs="Century Gothic"/>
        </w:rPr>
      </w:pPr>
    </w:p>
    <w:p w14:paraId="31D9AA94" w14:textId="77777777" w:rsidR="003E10A3" w:rsidRDefault="003E10A3" w:rsidP="001E10E5">
      <w:pPr>
        <w:spacing w:after="0" w:line="360" w:lineRule="auto"/>
        <w:jc w:val="center"/>
        <w:rPr>
          <w:rFonts w:ascii="Century Gothic" w:hAnsi="Century Gothic" w:cs="Century Gothic"/>
        </w:rPr>
      </w:pPr>
    </w:p>
    <w:p w14:paraId="3D2E01EE" w14:textId="77777777" w:rsidR="003E10A3" w:rsidRDefault="003E10A3" w:rsidP="001E10E5">
      <w:pPr>
        <w:spacing w:after="0" w:line="360" w:lineRule="auto"/>
        <w:jc w:val="center"/>
        <w:rPr>
          <w:rFonts w:ascii="Century Gothic" w:hAnsi="Century Gothic" w:cs="Century Gothic"/>
        </w:rPr>
      </w:pPr>
    </w:p>
    <w:p w14:paraId="290CE9B2" w14:textId="77777777" w:rsidR="003E10A3" w:rsidRDefault="003E10A3" w:rsidP="001E10E5">
      <w:pPr>
        <w:spacing w:after="0" w:line="360" w:lineRule="auto"/>
        <w:jc w:val="center"/>
        <w:rPr>
          <w:rFonts w:ascii="Century Gothic" w:hAnsi="Century Gothic" w:cs="Century Gothic"/>
        </w:rPr>
      </w:pPr>
    </w:p>
    <w:p w14:paraId="6F6E0A28" w14:textId="77777777" w:rsidR="003E10A3" w:rsidRDefault="003E10A3" w:rsidP="001E10E5">
      <w:pPr>
        <w:spacing w:after="0" w:line="360" w:lineRule="auto"/>
        <w:jc w:val="center"/>
        <w:rPr>
          <w:rFonts w:ascii="Century Gothic" w:hAnsi="Century Gothic" w:cs="Century Gothic"/>
        </w:rPr>
      </w:pPr>
    </w:p>
    <w:p w14:paraId="6B889F15" w14:textId="77777777" w:rsidR="003E10A3" w:rsidRDefault="003E10A3" w:rsidP="001E10E5">
      <w:pPr>
        <w:spacing w:after="0" w:line="360" w:lineRule="auto"/>
        <w:jc w:val="center"/>
        <w:rPr>
          <w:rFonts w:ascii="Century Gothic" w:hAnsi="Century Gothic" w:cs="Century Gothic"/>
        </w:rPr>
      </w:pPr>
    </w:p>
    <w:p w14:paraId="734BE0E3" w14:textId="77777777" w:rsidR="003E10A3" w:rsidRDefault="003E10A3" w:rsidP="001E10E5">
      <w:pPr>
        <w:spacing w:after="0" w:line="360" w:lineRule="auto"/>
        <w:jc w:val="center"/>
        <w:rPr>
          <w:rFonts w:ascii="Century Gothic" w:hAnsi="Century Gothic" w:cs="Century Gothic"/>
        </w:rPr>
      </w:pPr>
    </w:p>
    <w:p w14:paraId="58CE4407" w14:textId="77777777" w:rsidR="003E10A3" w:rsidRDefault="003E10A3" w:rsidP="001E10E5">
      <w:pPr>
        <w:spacing w:after="0" w:line="360" w:lineRule="auto"/>
        <w:jc w:val="center"/>
        <w:rPr>
          <w:rFonts w:ascii="Century Gothic" w:hAnsi="Century Gothic" w:cs="Century Gothic"/>
        </w:rPr>
      </w:pPr>
    </w:p>
    <w:p w14:paraId="26825F1A" w14:textId="77777777" w:rsidR="003E10A3" w:rsidRDefault="003E10A3" w:rsidP="001E10E5">
      <w:pPr>
        <w:spacing w:after="0" w:line="360" w:lineRule="auto"/>
        <w:jc w:val="center"/>
        <w:rPr>
          <w:rFonts w:ascii="Century Gothic" w:hAnsi="Century Gothic" w:cs="Century Gothic"/>
        </w:rPr>
      </w:pPr>
    </w:p>
    <w:p w14:paraId="72872AD4" w14:textId="77777777" w:rsidR="003E10A3" w:rsidRDefault="003E10A3" w:rsidP="001E10E5">
      <w:pPr>
        <w:spacing w:after="0" w:line="360" w:lineRule="auto"/>
        <w:jc w:val="center"/>
        <w:rPr>
          <w:rFonts w:ascii="Century Gothic" w:hAnsi="Century Gothic" w:cs="Century Gothic"/>
        </w:rPr>
      </w:pPr>
    </w:p>
    <w:p w14:paraId="447A5F6E" w14:textId="77777777" w:rsidR="003E10A3" w:rsidRDefault="003E10A3" w:rsidP="001E10E5">
      <w:pPr>
        <w:spacing w:after="0" w:line="360" w:lineRule="auto"/>
        <w:jc w:val="center"/>
        <w:rPr>
          <w:rFonts w:ascii="Century Gothic" w:hAnsi="Century Gothic" w:cs="Century Gothic"/>
        </w:rPr>
      </w:pPr>
    </w:p>
    <w:p w14:paraId="28E9D5C5" w14:textId="77777777" w:rsidR="003E10A3" w:rsidRDefault="003E10A3" w:rsidP="001E10E5">
      <w:pPr>
        <w:spacing w:after="0" w:line="360" w:lineRule="auto"/>
        <w:jc w:val="center"/>
        <w:rPr>
          <w:rFonts w:ascii="Century Gothic" w:hAnsi="Century Gothic" w:cs="Century Gothic"/>
        </w:rPr>
      </w:pPr>
    </w:p>
    <w:p w14:paraId="538516C5" w14:textId="77777777" w:rsidR="005F09CD" w:rsidRPr="007C0BF3" w:rsidRDefault="0097205B" w:rsidP="007F499B">
      <w:pPr>
        <w:pStyle w:val="Ttulo2"/>
        <w:rPr>
          <w:rFonts w:ascii="Century Gothic" w:hAnsi="Century Gothic"/>
          <w:lang w:val="es-ES"/>
        </w:rPr>
      </w:pPr>
      <w:bookmarkStart w:id="34" w:name="_Toc441580186"/>
      <w:r w:rsidRPr="007C0BF3">
        <w:rPr>
          <w:rFonts w:ascii="Century Gothic" w:hAnsi="Century Gothic"/>
          <w:lang w:val="es-ES"/>
        </w:rPr>
        <w:t>Eje Estratégico</w:t>
      </w:r>
      <w:r w:rsidR="00710D60">
        <w:rPr>
          <w:rFonts w:ascii="Century Gothic" w:hAnsi="Century Gothic"/>
          <w:lang w:val="es-ES"/>
        </w:rPr>
        <w:t xml:space="preserve"> 3</w:t>
      </w:r>
      <w:r w:rsidRPr="007C0BF3">
        <w:rPr>
          <w:rFonts w:ascii="Century Gothic" w:hAnsi="Century Gothic"/>
          <w:lang w:val="es-ES"/>
        </w:rPr>
        <w:t xml:space="preserve"> </w:t>
      </w:r>
      <w:r w:rsidR="004049BB">
        <w:rPr>
          <w:rFonts w:ascii="Century Gothic" w:hAnsi="Century Gothic"/>
          <w:lang w:val="es-ES"/>
        </w:rPr>
        <w:t>–</w:t>
      </w:r>
      <w:r w:rsidRPr="007C0BF3">
        <w:rPr>
          <w:rFonts w:ascii="Century Gothic" w:hAnsi="Century Gothic"/>
          <w:lang w:val="es-ES"/>
        </w:rPr>
        <w:t xml:space="preserve"> Fortalecimiento Institucional</w:t>
      </w:r>
      <w:r w:rsidR="005F09CD" w:rsidRPr="007C0BF3">
        <w:rPr>
          <w:rFonts w:ascii="Century Gothic" w:hAnsi="Century Gothic"/>
          <w:lang w:val="es-ES"/>
        </w:rPr>
        <w:t>:</w:t>
      </w:r>
      <w:bookmarkEnd w:id="34"/>
    </w:p>
    <w:p w14:paraId="33C75756" w14:textId="77777777" w:rsidR="0097205B" w:rsidRPr="007C0BF3" w:rsidRDefault="0097205B" w:rsidP="00A84EA0">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rPr>
      </w:pPr>
      <w:r w:rsidRPr="007C0BF3">
        <w:rPr>
          <w:rFonts w:ascii="Century Gothic" w:hAnsi="Century Gothic"/>
        </w:rPr>
        <w:t xml:space="preserve">Implementar un modelo integral y eficiente de gestión institucional mediante un conjunto </w:t>
      </w:r>
      <w:r w:rsidR="00D133C5" w:rsidRPr="007C0BF3">
        <w:rPr>
          <w:rFonts w:ascii="Century Gothic" w:hAnsi="Century Gothic"/>
        </w:rPr>
        <w:t xml:space="preserve">de estrategias </w:t>
      </w:r>
      <w:r w:rsidRPr="007C0BF3">
        <w:rPr>
          <w:rFonts w:ascii="Century Gothic" w:hAnsi="Century Gothic"/>
        </w:rPr>
        <w:t xml:space="preserve">de desarrollo organizacional basadas </w:t>
      </w:r>
      <w:r w:rsidR="00D133C5" w:rsidRPr="007C0BF3">
        <w:rPr>
          <w:rFonts w:ascii="Century Gothic" w:hAnsi="Century Gothic"/>
        </w:rPr>
        <w:t xml:space="preserve">en un </w:t>
      </w:r>
      <w:r w:rsidRPr="007C0BF3">
        <w:rPr>
          <w:rFonts w:ascii="Century Gothic" w:hAnsi="Century Gothic"/>
        </w:rPr>
        <w:t xml:space="preserve">sistema de evaluación del desempeño institucional y en un conjunto de estrategias de gestión de personal orientadas a favorecer la calidad del trabajo, la </w:t>
      </w:r>
      <w:r w:rsidR="00D133C5" w:rsidRPr="007C0BF3">
        <w:rPr>
          <w:rFonts w:ascii="Century Gothic" w:hAnsi="Century Gothic"/>
        </w:rPr>
        <w:t>productividad</w:t>
      </w:r>
      <w:r w:rsidR="002230E2" w:rsidRPr="007C0BF3">
        <w:rPr>
          <w:rFonts w:ascii="Century Gothic" w:hAnsi="Century Gothic"/>
        </w:rPr>
        <w:t xml:space="preserve"> Y</w:t>
      </w:r>
      <w:r w:rsidRPr="007C0BF3">
        <w:rPr>
          <w:rFonts w:ascii="Century Gothic" w:hAnsi="Century Gothic"/>
        </w:rPr>
        <w:t xml:space="preserve"> la satisfacción de los clientes internos y externos.</w:t>
      </w:r>
    </w:p>
    <w:p w14:paraId="016E5AEF" w14:textId="77777777" w:rsidR="00872AB8" w:rsidRPr="00103513" w:rsidRDefault="00872AB8" w:rsidP="00872AB8">
      <w:pPr>
        <w:pStyle w:val="Prrafodelista"/>
        <w:spacing w:after="0" w:line="360" w:lineRule="auto"/>
        <w:ind w:left="0"/>
        <w:jc w:val="both"/>
        <w:rPr>
          <w:rFonts w:ascii="Century Gothic" w:hAnsi="Century Gothic"/>
          <w:b/>
          <w:u w:val="single"/>
        </w:rPr>
      </w:pPr>
      <w:bookmarkStart w:id="35" w:name="_Toc441580187"/>
    </w:p>
    <w:p w14:paraId="01A32A64" w14:textId="77777777" w:rsidR="00872AB8" w:rsidRPr="00103513" w:rsidRDefault="00872AB8" w:rsidP="00872AB8">
      <w:pPr>
        <w:pStyle w:val="Ttulo3"/>
        <w:rPr>
          <w:rFonts w:ascii="Century Gothic" w:hAnsi="Century Gothic"/>
          <w:sz w:val="24"/>
          <w:lang w:val="es-ES"/>
        </w:rPr>
      </w:pPr>
      <w:r w:rsidRPr="00103513">
        <w:rPr>
          <w:rFonts w:ascii="Century Gothic" w:hAnsi="Century Gothic"/>
          <w:sz w:val="24"/>
          <w:lang w:val="es-ES"/>
        </w:rPr>
        <w:t>1. Elaboración e Implementación de los Manuales de Políticas y Procedimientos por áreas de la DGCP.</w:t>
      </w:r>
    </w:p>
    <w:p w14:paraId="6B9DEE35" w14:textId="77777777" w:rsidR="00872AB8" w:rsidRPr="00103513" w:rsidRDefault="00872AB8" w:rsidP="00872AB8">
      <w:pPr>
        <w:spacing w:after="0" w:line="360" w:lineRule="auto"/>
        <w:jc w:val="both"/>
        <w:rPr>
          <w:rFonts w:ascii="Century Gothic" w:hAnsi="Century Gothic"/>
          <w:u w:val="single"/>
        </w:rPr>
      </w:pPr>
    </w:p>
    <w:p w14:paraId="24C84F37" w14:textId="77777777" w:rsidR="00872AB8" w:rsidRPr="00103513" w:rsidRDefault="00872AB8" w:rsidP="00872AB8">
      <w:pPr>
        <w:spacing w:after="0" w:line="360" w:lineRule="auto"/>
        <w:jc w:val="both"/>
        <w:rPr>
          <w:rFonts w:ascii="Century Gothic" w:hAnsi="Century Gothic"/>
        </w:rPr>
      </w:pPr>
      <w:r w:rsidRPr="00C2605C">
        <w:rPr>
          <w:rFonts w:ascii="Century Gothic" w:hAnsi="Century Gothic"/>
          <w:b/>
          <w:u w:val="single"/>
        </w:rPr>
        <w:t>Meta del Trimestre:</w:t>
      </w:r>
      <w:r w:rsidRPr="00103513">
        <w:rPr>
          <w:rFonts w:ascii="Century Gothic" w:hAnsi="Century Gothic"/>
        </w:rPr>
        <w:t xml:space="preserve"> A demanda de las áreas. </w:t>
      </w:r>
    </w:p>
    <w:p w14:paraId="3393C820" w14:textId="77777777" w:rsidR="00872AB8" w:rsidRPr="00103513" w:rsidRDefault="00872AB8" w:rsidP="00872AB8">
      <w:pPr>
        <w:spacing w:after="0" w:line="360" w:lineRule="auto"/>
        <w:jc w:val="both"/>
        <w:rPr>
          <w:rFonts w:ascii="Century Gothic" w:hAnsi="Century Gothic"/>
          <w:u w:val="single"/>
        </w:rPr>
      </w:pPr>
      <w:r w:rsidRPr="00C2605C">
        <w:rPr>
          <w:rFonts w:ascii="Century Gothic" w:hAnsi="Century Gothic"/>
          <w:b/>
          <w:u w:val="single"/>
        </w:rPr>
        <w:t>Criterio de Medición</w:t>
      </w:r>
      <w:r w:rsidRPr="00103513">
        <w:rPr>
          <w:rFonts w:ascii="Century Gothic" w:hAnsi="Century Gothic"/>
        </w:rPr>
        <w:t>: Cantidad de Servicios intermedios documentados.</w:t>
      </w:r>
    </w:p>
    <w:p w14:paraId="4771309E" w14:textId="77777777" w:rsidR="00872AB8" w:rsidRPr="00C2605C" w:rsidRDefault="00872AB8" w:rsidP="00872AB8">
      <w:pPr>
        <w:spacing w:after="0" w:line="360" w:lineRule="auto"/>
        <w:jc w:val="both"/>
        <w:rPr>
          <w:rFonts w:ascii="Century Gothic" w:hAnsi="Century Gothic"/>
          <w:b/>
          <w:u w:val="single"/>
        </w:rPr>
      </w:pPr>
      <w:r w:rsidRPr="00C2605C">
        <w:rPr>
          <w:rFonts w:ascii="Century Gothic" w:hAnsi="Century Gothic"/>
          <w:b/>
          <w:u w:val="single"/>
        </w:rPr>
        <w:t>Avances Principales/ evidencias:</w:t>
      </w:r>
    </w:p>
    <w:tbl>
      <w:tblPr>
        <w:tblStyle w:val="Tabladecuadrcula1clara-nfasis51"/>
        <w:tblW w:w="9493" w:type="dxa"/>
        <w:tblLook w:val="04A0" w:firstRow="1" w:lastRow="0" w:firstColumn="1" w:lastColumn="0" w:noHBand="0" w:noVBand="1"/>
      </w:tblPr>
      <w:tblGrid>
        <w:gridCol w:w="705"/>
        <w:gridCol w:w="3259"/>
        <w:gridCol w:w="3686"/>
        <w:gridCol w:w="1843"/>
      </w:tblGrid>
      <w:tr w:rsidR="00872AB8" w:rsidRPr="00872AB8" w14:paraId="323B7132" w14:textId="77777777" w:rsidTr="003450D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14:paraId="5C62F1B1" w14:textId="77777777" w:rsidR="00872AB8" w:rsidRPr="00872AB8" w:rsidRDefault="00872AB8" w:rsidP="00872AB8">
            <w:pPr>
              <w:spacing w:after="0" w:line="240" w:lineRule="auto"/>
              <w:jc w:val="center"/>
              <w:rPr>
                <w:rFonts w:eastAsia="Times New Roman"/>
                <w:i/>
                <w:iCs/>
                <w:color w:val="000000"/>
                <w:sz w:val="20"/>
                <w:lang w:val="es-DO" w:eastAsia="ja-JP"/>
              </w:rPr>
            </w:pPr>
            <w:r w:rsidRPr="00872AB8">
              <w:rPr>
                <w:rFonts w:eastAsia="Times New Roman"/>
                <w:i/>
                <w:iCs/>
                <w:color w:val="000000"/>
                <w:sz w:val="20"/>
                <w:lang w:val="es-DO" w:eastAsia="ja-JP"/>
              </w:rPr>
              <w:t>No.</w:t>
            </w:r>
          </w:p>
        </w:tc>
        <w:tc>
          <w:tcPr>
            <w:tcW w:w="3259" w:type="dxa"/>
            <w:noWrap/>
            <w:hideMark/>
          </w:tcPr>
          <w:p w14:paraId="5ADEFA67" w14:textId="77777777" w:rsidR="00872AB8" w:rsidRPr="00872AB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sz w:val="20"/>
                <w:lang w:val="es-DO" w:eastAsia="ja-JP"/>
              </w:rPr>
            </w:pPr>
            <w:r w:rsidRPr="00872AB8">
              <w:rPr>
                <w:rFonts w:eastAsia="Times New Roman"/>
                <w:i/>
                <w:iCs/>
                <w:color w:val="000000"/>
                <w:sz w:val="20"/>
                <w:lang w:val="es-DO" w:eastAsia="ja-JP"/>
              </w:rPr>
              <w:t>Documentación</w:t>
            </w:r>
          </w:p>
        </w:tc>
        <w:tc>
          <w:tcPr>
            <w:tcW w:w="3686" w:type="dxa"/>
            <w:noWrap/>
            <w:hideMark/>
          </w:tcPr>
          <w:p w14:paraId="373918DC" w14:textId="77777777" w:rsidR="00872AB8" w:rsidRPr="00872AB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sz w:val="20"/>
                <w:lang w:val="es-DO" w:eastAsia="ja-JP"/>
              </w:rPr>
            </w:pPr>
            <w:r w:rsidRPr="00872AB8">
              <w:rPr>
                <w:rFonts w:eastAsia="Times New Roman"/>
                <w:i/>
                <w:iCs/>
                <w:color w:val="000000"/>
                <w:sz w:val="20"/>
                <w:lang w:val="es-DO" w:eastAsia="ja-JP"/>
              </w:rPr>
              <w:t>Observaciones</w:t>
            </w:r>
          </w:p>
        </w:tc>
        <w:tc>
          <w:tcPr>
            <w:tcW w:w="1843" w:type="dxa"/>
          </w:tcPr>
          <w:p w14:paraId="247B88CA" w14:textId="77777777" w:rsidR="00872AB8" w:rsidRPr="00872AB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sz w:val="20"/>
                <w:lang w:val="es-DO" w:eastAsia="ja-JP"/>
              </w:rPr>
            </w:pPr>
            <w:r w:rsidRPr="00872AB8">
              <w:rPr>
                <w:rFonts w:eastAsia="Times New Roman"/>
                <w:i/>
                <w:iCs/>
                <w:color w:val="000000"/>
                <w:sz w:val="20"/>
                <w:lang w:val="es-DO" w:eastAsia="ja-JP"/>
              </w:rPr>
              <w:t xml:space="preserve">NOBACI </w:t>
            </w:r>
          </w:p>
        </w:tc>
      </w:tr>
      <w:tr w:rsidR="00872AB8" w:rsidRPr="00872AB8" w14:paraId="52132A48" w14:textId="77777777"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14:paraId="2D724D67"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w:t>
            </w:r>
          </w:p>
        </w:tc>
        <w:tc>
          <w:tcPr>
            <w:tcW w:w="3259" w:type="dxa"/>
            <w:noWrap/>
            <w:hideMark/>
          </w:tcPr>
          <w:p w14:paraId="151031C7"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Código de Ética Institucional</w:t>
            </w:r>
          </w:p>
        </w:tc>
        <w:tc>
          <w:tcPr>
            <w:tcW w:w="3686" w:type="dxa"/>
            <w:hideMark/>
          </w:tcPr>
          <w:p w14:paraId="29524C1A"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Pendiente Firma de Máxima Autoridad , y socialización en curso la diagramación </w:t>
            </w:r>
          </w:p>
        </w:tc>
        <w:tc>
          <w:tcPr>
            <w:tcW w:w="1843" w:type="dxa"/>
          </w:tcPr>
          <w:p w14:paraId="553E4CBF"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7C48A468" w14:textId="77777777"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14:paraId="4449DF67"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2</w:t>
            </w:r>
          </w:p>
        </w:tc>
        <w:tc>
          <w:tcPr>
            <w:tcW w:w="3259" w:type="dxa"/>
            <w:noWrap/>
            <w:hideMark/>
          </w:tcPr>
          <w:p w14:paraId="610C44B0"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Política de Asignación y Uso de Parqueos</w:t>
            </w:r>
          </w:p>
        </w:tc>
        <w:tc>
          <w:tcPr>
            <w:tcW w:w="3686" w:type="dxa"/>
            <w:noWrap/>
            <w:hideMark/>
          </w:tcPr>
          <w:p w14:paraId="2EB3FEB6"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Socializada por correo, asumida por la institución. </w:t>
            </w:r>
          </w:p>
        </w:tc>
        <w:tc>
          <w:tcPr>
            <w:tcW w:w="1843" w:type="dxa"/>
          </w:tcPr>
          <w:p w14:paraId="4A3F5FBD"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420260C2" w14:textId="77777777"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14:paraId="09D82651"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3</w:t>
            </w:r>
          </w:p>
        </w:tc>
        <w:tc>
          <w:tcPr>
            <w:tcW w:w="3259" w:type="dxa"/>
            <w:noWrap/>
            <w:hideMark/>
          </w:tcPr>
          <w:p w14:paraId="4442A0B5"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Seguimiento y Uso del Buzón Interno</w:t>
            </w:r>
          </w:p>
        </w:tc>
        <w:tc>
          <w:tcPr>
            <w:tcW w:w="3686" w:type="dxa"/>
            <w:noWrap/>
            <w:hideMark/>
          </w:tcPr>
          <w:p w14:paraId="4B1C0AD5"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Firmado, Socializado y en Curso.  </w:t>
            </w:r>
          </w:p>
        </w:tc>
        <w:tc>
          <w:tcPr>
            <w:tcW w:w="1843" w:type="dxa"/>
          </w:tcPr>
          <w:p w14:paraId="0DD8675F"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6CA0F0CD" w14:textId="77777777"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14:paraId="7046C39F"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4</w:t>
            </w:r>
          </w:p>
        </w:tc>
        <w:tc>
          <w:tcPr>
            <w:tcW w:w="3259" w:type="dxa"/>
            <w:noWrap/>
            <w:hideMark/>
          </w:tcPr>
          <w:p w14:paraId="65CBA019"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Trámite Solicitudes de Viáticos Externos</w:t>
            </w:r>
          </w:p>
        </w:tc>
        <w:tc>
          <w:tcPr>
            <w:tcW w:w="3686" w:type="dxa"/>
            <w:noWrap/>
            <w:hideMark/>
          </w:tcPr>
          <w:p w14:paraId="4FC9CA4E"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Firmado, Socializado y en Curso.  </w:t>
            </w:r>
          </w:p>
        </w:tc>
        <w:tc>
          <w:tcPr>
            <w:tcW w:w="1843" w:type="dxa"/>
          </w:tcPr>
          <w:p w14:paraId="0B62E968"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5C084CD1" w14:textId="77777777"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14:paraId="7542E740"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5</w:t>
            </w:r>
          </w:p>
        </w:tc>
        <w:tc>
          <w:tcPr>
            <w:tcW w:w="3259" w:type="dxa"/>
            <w:noWrap/>
            <w:hideMark/>
          </w:tcPr>
          <w:p w14:paraId="22AE68FB"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Guía Documental para el Manejo de 3R's</w:t>
            </w:r>
          </w:p>
        </w:tc>
        <w:tc>
          <w:tcPr>
            <w:tcW w:w="3686" w:type="dxa"/>
            <w:noWrap/>
            <w:hideMark/>
          </w:tcPr>
          <w:p w14:paraId="17FE19DC"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Socializado por correo electrónico (junio 2016)</w:t>
            </w:r>
          </w:p>
        </w:tc>
        <w:tc>
          <w:tcPr>
            <w:tcW w:w="1843" w:type="dxa"/>
          </w:tcPr>
          <w:p w14:paraId="0A32DB00"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51DF290A" w14:textId="77777777"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14:paraId="4577C225"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6</w:t>
            </w:r>
          </w:p>
        </w:tc>
        <w:tc>
          <w:tcPr>
            <w:tcW w:w="3259" w:type="dxa"/>
            <w:noWrap/>
            <w:hideMark/>
          </w:tcPr>
          <w:p w14:paraId="1E5FE594"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Procedimiento de Vacaciones, Licencias, Permisos</w:t>
            </w:r>
          </w:p>
        </w:tc>
        <w:tc>
          <w:tcPr>
            <w:tcW w:w="3686" w:type="dxa"/>
            <w:noWrap/>
            <w:hideMark/>
          </w:tcPr>
          <w:p w14:paraId="5FF713F7"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Firmado, Socializado y en Curso.  Actualización de formulario</w:t>
            </w:r>
          </w:p>
        </w:tc>
        <w:tc>
          <w:tcPr>
            <w:tcW w:w="1843" w:type="dxa"/>
          </w:tcPr>
          <w:p w14:paraId="24C5C339"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1FCB2B82" w14:textId="77777777"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14:paraId="79363B79"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7</w:t>
            </w:r>
          </w:p>
        </w:tc>
        <w:tc>
          <w:tcPr>
            <w:tcW w:w="3259" w:type="dxa"/>
            <w:noWrap/>
            <w:hideMark/>
          </w:tcPr>
          <w:p w14:paraId="30947ECE"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Préstamo Empleado Feliz</w:t>
            </w:r>
          </w:p>
        </w:tc>
        <w:tc>
          <w:tcPr>
            <w:tcW w:w="3686" w:type="dxa"/>
            <w:hideMark/>
          </w:tcPr>
          <w:p w14:paraId="4BD16367"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Aprobado pendiente actualización 2017 y socialización</w:t>
            </w:r>
          </w:p>
        </w:tc>
        <w:tc>
          <w:tcPr>
            <w:tcW w:w="1843" w:type="dxa"/>
          </w:tcPr>
          <w:p w14:paraId="3ADF3398"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096D14AB" w14:textId="77777777"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14:paraId="5050D32C"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8</w:t>
            </w:r>
          </w:p>
        </w:tc>
        <w:tc>
          <w:tcPr>
            <w:tcW w:w="3259" w:type="dxa"/>
            <w:noWrap/>
            <w:hideMark/>
          </w:tcPr>
          <w:p w14:paraId="47C21A9F"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Manual de Inducción</w:t>
            </w:r>
          </w:p>
        </w:tc>
        <w:tc>
          <w:tcPr>
            <w:tcW w:w="3686" w:type="dxa"/>
            <w:hideMark/>
          </w:tcPr>
          <w:p w14:paraId="7C842538"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Firma de Máxima Autoridad , y socialización en curso la diagramación</w:t>
            </w:r>
          </w:p>
        </w:tc>
        <w:tc>
          <w:tcPr>
            <w:tcW w:w="1843" w:type="dxa"/>
          </w:tcPr>
          <w:p w14:paraId="7494BEEA"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1A261A03" w14:textId="77777777"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14:paraId="38BE88C3"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9</w:t>
            </w:r>
          </w:p>
        </w:tc>
        <w:tc>
          <w:tcPr>
            <w:tcW w:w="3259" w:type="dxa"/>
            <w:hideMark/>
          </w:tcPr>
          <w:p w14:paraId="009173DD"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Diccionario de Competencias</w:t>
            </w:r>
          </w:p>
        </w:tc>
        <w:tc>
          <w:tcPr>
            <w:tcW w:w="3686" w:type="dxa"/>
            <w:hideMark/>
          </w:tcPr>
          <w:p w14:paraId="6716A2A6"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w:t>
            </w:r>
          </w:p>
        </w:tc>
        <w:tc>
          <w:tcPr>
            <w:tcW w:w="1843" w:type="dxa"/>
          </w:tcPr>
          <w:p w14:paraId="6A6AB171"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5DA4E8CE" w14:textId="77777777" w:rsidTr="003450DF">
        <w:trPr>
          <w:trHeight w:val="140"/>
        </w:trPr>
        <w:tc>
          <w:tcPr>
            <w:cnfStyle w:val="001000000000" w:firstRow="0" w:lastRow="0" w:firstColumn="1" w:lastColumn="0" w:oddVBand="0" w:evenVBand="0" w:oddHBand="0" w:evenHBand="0" w:firstRowFirstColumn="0" w:firstRowLastColumn="0" w:lastRowFirstColumn="0" w:lastRowLastColumn="0"/>
            <w:tcW w:w="705" w:type="dxa"/>
            <w:vMerge w:val="restart"/>
            <w:hideMark/>
          </w:tcPr>
          <w:p w14:paraId="42C0B663"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10-14</w:t>
            </w:r>
          </w:p>
        </w:tc>
        <w:tc>
          <w:tcPr>
            <w:tcW w:w="3259" w:type="dxa"/>
            <w:vMerge w:val="restart"/>
            <w:hideMark/>
          </w:tcPr>
          <w:p w14:paraId="7621D0DF"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Formularios diversos:</w:t>
            </w:r>
            <w:r w:rsidRPr="00872AB8">
              <w:rPr>
                <w:rFonts w:eastAsia="Times New Roman"/>
                <w:color w:val="000000"/>
                <w:sz w:val="20"/>
                <w:lang w:val="es-DO" w:eastAsia="ja-JP"/>
              </w:rPr>
              <w:br/>
              <w:t>*Buzón interno</w:t>
            </w:r>
            <w:r w:rsidRPr="00872AB8">
              <w:rPr>
                <w:rFonts w:eastAsia="Times New Roman"/>
                <w:color w:val="000000"/>
                <w:sz w:val="20"/>
                <w:lang w:val="es-DO" w:eastAsia="ja-JP"/>
              </w:rPr>
              <w:br/>
              <w:t xml:space="preserve">*Vacaciones, permisos, etc. </w:t>
            </w:r>
            <w:r w:rsidRPr="00872AB8">
              <w:rPr>
                <w:rFonts w:eastAsia="Times New Roman"/>
                <w:color w:val="000000"/>
                <w:sz w:val="20"/>
                <w:lang w:val="es-DO" w:eastAsia="ja-JP"/>
              </w:rPr>
              <w:br/>
              <w:t>*Solicitud de eventos / compras</w:t>
            </w:r>
            <w:r w:rsidRPr="00872AB8">
              <w:rPr>
                <w:rFonts w:eastAsia="Times New Roman"/>
                <w:color w:val="000000"/>
                <w:sz w:val="20"/>
                <w:lang w:val="es-DO" w:eastAsia="ja-JP"/>
              </w:rPr>
              <w:br/>
              <w:t>*Requerimientos del despacho</w:t>
            </w:r>
            <w:r w:rsidRPr="00872AB8">
              <w:rPr>
                <w:rFonts w:eastAsia="Times New Roman"/>
                <w:color w:val="000000"/>
                <w:sz w:val="20"/>
                <w:lang w:val="es-DO" w:eastAsia="ja-JP"/>
              </w:rPr>
              <w:br/>
              <w:t>*Buzón externo (físico y versión google forms)</w:t>
            </w:r>
          </w:p>
        </w:tc>
        <w:tc>
          <w:tcPr>
            <w:tcW w:w="3686" w:type="dxa"/>
            <w:hideMark/>
          </w:tcPr>
          <w:p w14:paraId="0A570436"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En USO</w:t>
            </w:r>
          </w:p>
        </w:tc>
        <w:tc>
          <w:tcPr>
            <w:tcW w:w="1843" w:type="dxa"/>
          </w:tcPr>
          <w:p w14:paraId="47492F35"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1F8690FF" w14:textId="77777777" w:rsidTr="003450DF">
        <w:trPr>
          <w:trHeight w:val="297"/>
        </w:trPr>
        <w:tc>
          <w:tcPr>
            <w:cnfStyle w:val="001000000000" w:firstRow="0" w:lastRow="0" w:firstColumn="1" w:lastColumn="0" w:oddVBand="0" w:evenVBand="0" w:oddHBand="0" w:evenHBand="0" w:firstRowFirstColumn="0" w:firstRowLastColumn="0" w:lastRowFirstColumn="0" w:lastRowLastColumn="0"/>
            <w:tcW w:w="705" w:type="dxa"/>
            <w:vMerge/>
            <w:hideMark/>
          </w:tcPr>
          <w:p w14:paraId="1A841DE6" w14:textId="77777777" w:rsidR="00872AB8" w:rsidRPr="00872AB8" w:rsidRDefault="00872AB8" w:rsidP="00872AB8">
            <w:pPr>
              <w:spacing w:after="0" w:line="240" w:lineRule="auto"/>
              <w:rPr>
                <w:rFonts w:eastAsia="Times New Roman"/>
                <w:color w:val="000000"/>
                <w:sz w:val="20"/>
                <w:lang w:val="es-DO" w:eastAsia="ja-JP"/>
              </w:rPr>
            </w:pPr>
          </w:p>
        </w:tc>
        <w:tc>
          <w:tcPr>
            <w:tcW w:w="3259" w:type="dxa"/>
            <w:vMerge/>
            <w:hideMark/>
          </w:tcPr>
          <w:p w14:paraId="597BCC15"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p>
        </w:tc>
        <w:tc>
          <w:tcPr>
            <w:tcW w:w="3686" w:type="dxa"/>
            <w:hideMark/>
          </w:tcPr>
          <w:p w14:paraId="7D511F10"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tc>
        <w:tc>
          <w:tcPr>
            <w:tcW w:w="1843" w:type="dxa"/>
          </w:tcPr>
          <w:p w14:paraId="2C21960F"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40CE685F" w14:textId="77777777" w:rsidTr="003450DF">
        <w:trPr>
          <w:trHeight w:val="297"/>
        </w:trPr>
        <w:tc>
          <w:tcPr>
            <w:cnfStyle w:val="001000000000" w:firstRow="0" w:lastRow="0" w:firstColumn="1" w:lastColumn="0" w:oddVBand="0" w:evenVBand="0" w:oddHBand="0" w:evenHBand="0" w:firstRowFirstColumn="0" w:firstRowLastColumn="0" w:lastRowFirstColumn="0" w:lastRowLastColumn="0"/>
            <w:tcW w:w="705" w:type="dxa"/>
            <w:vMerge/>
            <w:hideMark/>
          </w:tcPr>
          <w:p w14:paraId="08754E6C" w14:textId="77777777" w:rsidR="00872AB8" w:rsidRPr="00872AB8" w:rsidRDefault="00872AB8" w:rsidP="00872AB8">
            <w:pPr>
              <w:spacing w:after="0" w:line="240" w:lineRule="auto"/>
              <w:rPr>
                <w:rFonts w:eastAsia="Times New Roman"/>
                <w:color w:val="000000"/>
                <w:sz w:val="20"/>
                <w:lang w:val="es-DO" w:eastAsia="ja-JP"/>
              </w:rPr>
            </w:pPr>
          </w:p>
        </w:tc>
        <w:tc>
          <w:tcPr>
            <w:tcW w:w="3259" w:type="dxa"/>
            <w:vMerge/>
            <w:hideMark/>
          </w:tcPr>
          <w:p w14:paraId="174E392A"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p>
        </w:tc>
        <w:tc>
          <w:tcPr>
            <w:tcW w:w="3686" w:type="dxa"/>
            <w:hideMark/>
          </w:tcPr>
          <w:p w14:paraId="2EF3AF04"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tc>
        <w:tc>
          <w:tcPr>
            <w:tcW w:w="1843" w:type="dxa"/>
          </w:tcPr>
          <w:p w14:paraId="558DED1E"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698961AC" w14:textId="77777777" w:rsidTr="003450DF">
        <w:trPr>
          <w:trHeight w:val="356"/>
        </w:trPr>
        <w:tc>
          <w:tcPr>
            <w:cnfStyle w:val="001000000000" w:firstRow="0" w:lastRow="0" w:firstColumn="1" w:lastColumn="0" w:oddVBand="0" w:evenVBand="0" w:oddHBand="0" w:evenHBand="0" w:firstRowFirstColumn="0" w:firstRowLastColumn="0" w:lastRowFirstColumn="0" w:lastRowLastColumn="0"/>
            <w:tcW w:w="705" w:type="dxa"/>
            <w:vMerge/>
            <w:hideMark/>
          </w:tcPr>
          <w:p w14:paraId="4986E17F" w14:textId="77777777" w:rsidR="00872AB8" w:rsidRPr="00872AB8" w:rsidRDefault="00872AB8" w:rsidP="00872AB8">
            <w:pPr>
              <w:spacing w:after="0" w:line="240" w:lineRule="auto"/>
              <w:rPr>
                <w:rFonts w:eastAsia="Times New Roman"/>
                <w:color w:val="000000"/>
                <w:sz w:val="20"/>
                <w:lang w:val="es-DO" w:eastAsia="ja-JP"/>
              </w:rPr>
            </w:pPr>
          </w:p>
        </w:tc>
        <w:tc>
          <w:tcPr>
            <w:tcW w:w="3259" w:type="dxa"/>
            <w:vMerge/>
            <w:hideMark/>
          </w:tcPr>
          <w:p w14:paraId="5685AEEF"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p>
        </w:tc>
        <w:tc>
          <w:tcPr>
            <w:tcW w:w="3686" w:type="dxa"/>
            <w:hideMark/>
          </w:tcPr>
          <w:p w14:paraId="6194F2F2"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tc>
        <w:tc>
          <w:tcPr>
            <w:tcW w:w="1843" w:type="dxa"/>
          </w:tcPr>
          <w:p w14:paraId="2A390BE0"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666BE296" w14:textId="77777777" w:rsidTr="003450DF">
        <w:trPr>
          <w:trHeight w:val="307"/>
        </w:trPr>
        <w:tc>
          <w:tcPr>
            <w:cnfStyle w:val="001000000000" w:firstRow="0" w:lastRow="0" w:firstColumn="1" w:lastColumn="0" w:oddVBand="0" w:evenVBand="0" w:oddHBand="0" w:evenHBand="0" w:firstRowFirstColumn="0" w:firstRowLastColumn="0" w:lastRowFirstColumn="0" w:lastRowLastColumn="0"/>
            <w:tcW w:w="705" w:type="dxa"/>
            <w:vMerge/>
            <w:hideMark/>
          </w:tcPr>
          <w:p w14:paraId="5674E065" w14:textId="77777777" w:rsidR="00872AB8" w:rsidRPr="00872AB8" w:rsidRDefault="00872AB8" w:rsidP="00872AB8">
            <w:pPr>
              <w:spacing w:after="0" w:line="240" w:lineRule="auto"/>
              <w:rPr>
                <w:rFonts w:eastAsia="Times New Roman"/>
                <w:color w:val="000000"/>
                <w:sz w:val="20"/>
                <w:lang w:val="es-DO" w:eastAsia="ja-JP"/>
              </w:rPr>
            </w:pPr>
          </w:p>
        </w:tc>
        <w:tc>
          <w:tcPr>
            <w:tcW w:w="3259" w:type="dxa"/>
            <w:vMerge/>
            <w:hideMark/>
          </w:tcPr>
          <w:p w14:paraId="5CD16585"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p>
        </w:tc>
        <w:tc>
          <w:tcPr>
            <w:tcW w:w="3686" w:type="dxa"/>
            <w:hideMark/>
          </w:tcPr>
          <w:p w14:paraId="68308F8F"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tc>
        <w:tc>
          <w:tcPr>
            <w:tcW w:w="1843" w:type="dxa"/>
          </w:tcPr>
          <w:p w14:paraId="2A003E89"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029C6DB3" w14:textId="77777777"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14:paraId="53E08602"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w:t>
            </w:r>
          </w:p>
        </w:tc>
        <w:tc>
          <w:tcPr>
            <w:tcW w:w="3259" w:type="dxa"/>
            <w:noWrap/>
            <w:hideMark/>
          </w:tcPr>
          <w:p w14:paraId="6781DBAF"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Trámite Solicitudes Viáticos Interior</w:t>
            </w:r>
          </w:p>
        </w:tc>
        <w:tc>
          <w:tcPr>
            <w:tcW w:w="3686" w:type="dxa"/>
            <w:hideMark/>
          </w:tcPr>
          <w:p w14:paraId="7BD5A40F"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Firma de Máxima Autoridad</w:t>
            </w:r>
          </w:p>
        </w:tc>
        <w:tc>
          <w:tcPr>
            <w:tcW w:w="1843" w:type="dxa"/>
          </w:tcPr>
          <w:p w14:paraId="4E03CB55"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505F0EFE" w14:textId="77777777" w:rsidTr="003450DF">
        <w:trPr>
          <w:trHeight w:val="609"/>
        </w:trPr>
        <w:tc>
          <w:tcPr>
            <w:cnfStyle w:val="001000000000" w:firstRow="0" w:lastRow="0" w:firstColumn="1" w:lastColumn="0" w:oddVBand="0" w:evenVBand="0" w:oddHBand="0" w:evenHBand="0" w:firstRowFirstColumn="0" w:firstRowLastColumn="0" w:lastRowFirstColumn="0" w:lastRowLastColumn="0"/>
            <w:tcW w:w="705" w:type="dxa"/>
            <w:hideMark/>
          </w:tcPr>
          <w:p w14:paraId="46291C22"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2</w:t>
            </w:r>
          </w:p>
        </w:tc>
        <w:tc>
          <w:tcPr>
            <w:tcW w:w="3259" w:type="dxa"/>
            <w:hideMark/>
          </w:tcPr>
          <w:p w14:paraId="32290F5C"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Políticas Internas de Cumplimiento a las Normas de Control Interno NCI</w:t>
            </w:r>
          </w:p>
        </w:tc>
        <w:tc>
          <w:tcPr>
            <w:tcW w:w="3686" w:type="dxa"/>
            <w:hideMark/>
          </w:tcPr>
          <w:p w14:paraId="6C3F0014"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Completada matriz suplencia. </w:t>
            </w:r>
            <w:r w:rsidRPr="00872AB8">
              <w:rPr>
                <w:rFonts w:eastAsia="Times New Roman"/>
                <w:color w:val="000000"/>
                <w:sz w:val="20"/>
                <w:szCs w:val="14"/>
                <w:lang w:val="es-DO" w:eastAsia="ja-JP"/>
              </w:rPr>
              <w:br/>
              <w:t>Revisión en curso por los encargados, pendiente Firma de Máxima Autoridad.</w:t>
            </w:r>
          </w:p>
        </w:tc>
        <w:tc>
          <w:tcPr>
            <w:tcW w:w="1843" w:type="dxa"/>
          </w:tcPr>
          <w:p w14:paraId="47F3004B"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5628427A" w14:textId="77777777" w:rsidTr="003450DF">
        <w:trPr>
          <w:trHeight w:val="550"/>
        </w:trPr>
        <w:tc>
          <w:tcPr>
            <w:cnfStyle w:val="001000000000" w:firstRow="0" w:lastRow="0" w:firstColumn="1" w:lastColumn="0" w:oddVBand="0" w:evenVBand="0" w:oddHBand="0" w:evenHBand="0" w:firstRowFirstColumn="0" w:firstRowLastColumn="0" w:lastRowFirstColumn="0" w:lastRowLastColumn="0"/>
            <w:tcW w:w="705" w:type="dxa"/>
            <w:hideMark/>
          </w:tcPr>
          <w:p w14:paraId="69CF06A1"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3</w:t>
            </w:r>
          </w:p>
        </w:tc>
        <w:tc>
          <w:tcPr>
            <w:tcW w:w="3259" w:type="dxa"/>
            <w:hideMark/>
          </w:tcPr>
          <w:p w14:paraId="463E3EF5"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Política Gestión Ambiental</w:t>
            </w:r>
            <w:r w:rsidRPr="00872AB8">
              <w:rPr>
                <w:rFonts w:eastAsia="Times New Roman"/>
                <w:color w:val="E7E6E6"/>
                <w:sz w:val="20"/>
                <w:lang w:val="es-DO" w:eastAsia="ja-JP"/>
              </w:rPr>
              <w:t xml:space="preserve"> </w:t>
            </w:r>
          </w:p>
        </w:tc>
        <w:tc>
          <w:tcPr>
            <w:tcW w:w="3686" w:type="dxa"/>
            <w:hideMark/>
          </w:tcPr>
          <w:p w14:paraId="5D020921"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Devuelto para corrección a solicitud de la Dirección General. Pendiente Firma de Máxima Autoridad.</w:t>
            </w:r>
          </w:p>
        </w:tc>
        <w:tc>
          <w:tcPr>
            <w:tcW w:w="1843" w:type="dxa"/>
          </w:tcPr>
          <w:p w14:paraId="322525CF"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7BF41831" w14:textId="77777777" w:rsidTr="003450DF">
        <w:trPr>
          <w:trHeight w:val="609"/>
        </w:trPr>
        <w:tc>
          <w:tcPr>
            <w:cnfStyle w:val="001000000000" w:firstRow="0" w:lastRow="0" w:firstColumn="1" w:lastColumn="0" w:oddVBand="0" w:evenVBand="0" w:oddHBand="0" w:evenHBand="0" w:firstRowFirstColumn="0" w:firstRowLastColumn="0" w:lastRowFirstColumn="0" w:lastRowLastColumn="0"/>
            <w:tcW w:w="705" w:type="dxa"/>
            <w:hideMark/>
          </w:tcPr>
          <w:p w14:paraId="618B18B6"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4</w:t>
            </w:r>
          </w:p>
        </w:tc>
        <w:tc>
          <w:tcPr>
            <w:tcW w:w="3259" w:type="dxa"/>
            <w:hideMark/>
          </w:tcPr>
          <w:p w14:paraId="303FE884"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Procedimiento Monitoreo de Compras y Guía Documental Monitoreo de Compras</w:t>
            </w:r>
          </w:p>
        </w:tc>
        <w:tc>
          <w:tcPr>
            <w:tcW w:w="3686" w:type="dxa"/>
            <w:hideMark/>
          </w:tcPr>
          <w:p w14:paraId="1EC7E719"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Firma de Máxima Autoridad.</w:t>
            </w:r>
          </w:p>
        </w:tc>
        <w:tc>
          <w:tcPr>
            <w:tcW w:w="1843" w:type="dxa"/>
          </w:tcPr>
          <w:p w14:paraId="75F96712"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3591DECC" w14:textId="77777777" w:rsidTr="003450DF">
        <w:trPr>
          <w:trHeight w:val="624"/>
        </w:trPr>
        <w:tc>
          <w:tcPr>
            <w:cnfStyle w:val="001000000000" w:firstRow="0" w:lastRow="0" w:firstColumn="1" w:lastColumn="0" w:oddVBand="0" w:evenVBand="0" w:oddHBand="0" w:evenHBand="0" w:firstRowFirstColumn="0" w:firstRowLastColumn="0" w:lastRowFirstColumn="0" w:lastRowLastColumn="0"/>
            <w:tcW w:w="705" w:type="dxa"/>
            <w:hideMark/>
          </w:tcPr>
          <w:p w14:paraId="5E511D57"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5</w:t>
            </w:r>
          </w:p>
        </w:tc>
        <w:tc>
          <w:tcPr>
            <w:tcW w:w="3259" w:type="dxa"/>
            <w:noWrap/>
            <w:hideMark/>
          </w:tcPr>
          <w:p w14:paraId="68DF7116"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val="es-DO" w:eastAsia="ja-JP"/>
              </w:rPr>
            </w:pPr>
            <w:r w:rsidRPr="00872AB8">
              <w:rPr>
                <w:rFonts w:eastAsia="Times New Roman"/>
                <w:sz w:val="20"/>
                <w:lang w:val="es-DO" w:eastAsia="ja-JP"/>
              </w:rPr>
              <w:t>Procedimiento Gestión de Reuniones</w:t>
            </w:r>
          </w:p>
        </w:tc>
        <w:tc>
          <w:tcPr>
            <w:tcW w:w="3686" w:type="dxa"/>
            <w:hideMark/>
          </w:tcPr>
          <w:p w14:paraId="5F025B11"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Pre-aprobado por Silvana Galvez (2015). Utilizado informalmente.</w:t>
            </w:r>
          </w:p>
          <w:p w14:paraId="786C819A"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Firma de Máxima Autoridad.</w:t>
            </w:r>
          </w:p>
        </w:tc>
        <w:tc>
          <w:tcPr>
            <w:tcW w:w="1843" w:type="dxa"/>
          </w:tcPr>
          <w:p w14:paraId="75B4D665"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400DF707" w14:textId="77777777"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14:paraId="381D068F"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6</w:t>
            </w:r>
          </w:p>
        </w:tc>
        <w:tc>
          <w:tcPr>
            <w:tcW w:w="3259" w:type="dxa"/>
            <w:noWrap/>
            <w:hideMark/>
          </w:tcPr>
          <w:p w14:paraId="4C917C9B"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Política Control Interno</w:t>
            </w:r>
          </w:p>
        </w:tc>
        <w:tc>
          <w:tcPr>
            <w:tcW w:w="3686" w:type="dxa"/>
            <w:hideMark/>
          </w:tcPr>
          <w:p w14:paraId="04662C4A"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p w14:paraId="5EBDCE86"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Borrador inicial elaborado en conjunto con Leonel Diaz del MH. Pendiente revisión y firma de Máxima Autoridad.</w:t>
            </w:r>
          </w:p>
          <w:p w14:paraId="32A8DB00"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p w14:paraId="12E64D32"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tc>
        <w:tc>
          <w:tcPr>
            <w:tcW w:w="1843" w:type="dxa"/>
          </w:tcPr>
          <w:p w14:paraId="282C2180"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06A5B334" w14:textId="77777777"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14:paraId="72CAA4FA"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7</w:t>
            </w:r>
          </w:p>
        </w:tc>
        <w:tc>
          <w:tcPr>
            <w:tcW w:w="3259" w:type="dxa"/>
            <w:noWrap/>
            <w:hideMark/>
          </w:tcPr>
          <w:p w14:paraId="6327F810"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Política de Información y Comunicación Institucional</w:t>
            </w:r>
          </w:p>
        </w:tc>
        <w:tc>
          <w:tcPr>
            <w:tcW w:w="3686" w:type="dxa"/>
            <w:hideMark/>
          </w:tcPr>
          <w:p w14:paraId="0F6477B9"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Revisado por encargados de áreas. Pendiente revisión, y firma de Máxima Autoridad.</w:t>
            </w:r>
          </w:p>
        </w:tc>
        <w:tc>
          <w:tcPr>
            <w:tcW w:w="1843" w:type="dxa"/>
          </w:tcPr>
          <w:p w14:paraId="1C51BBFE"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24ED0232" w14:textId="77777777"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14:paraId="1DD880A6"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8</w:t>
            </w:r>
          </w:p>
        </w:tc>
        <w:tc>
          <w:tcPr>
            <w:tcW w:w="3259" w:type="dxa"/>
            <w:noWrap/>
            <w:hideMark/>
          </w:tcPr>
          <w:p w14:paraId="15CC20F9"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val="es-DO" w:eastAsia="ja-JP"/>
              </w:rPr>
            </w:pPr>
            <w:r w:rsidRPr="00872AB8">
              <w:rPr>
                <w:rFonts w:eastAsia="Times New Roman"/>
                <w:sz w:val="20"/>
                <w:lang w:val="es-DO" w:eastAsia="ja-JP"/>
              </w:rPr>
              <w:t>Seguimiento y Uso Buzón Externo</w:t>
            </w:r>
          </w:p>
        </w:tc>
        <w:tc>
          <w:tcPr>
            <w:tcW w:w="3686" w:type="dxa"/>
            <w:hideMark/>
          </w:tcPr>
          <w:p w14:paraId="53199A91"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Pendiente Firma de Máxima Autoridad. Socializado, y en curso. </w:t>
            </w:r>
          </w:p>
        </w:tc>
        <w:tc>
          <w:tcPr>
            <w:tcW w:w="1843" w:type="dxa"/>
          </w:tcPr>
          <w:p w14:paraId="184B89AA"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2C79F1A0" w14:textId="77777777"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14:paraId="3379FDEC"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9</w:t>
            </w:r>
          </w:p>
        </w:tc>
        <w:tc>
          <w:tcPr>
            <w:tcW w:w="3259" w:type="dxa"/>
            <w:noWrap/>
            <w:hideMark/>
          </w:tcPr>
          <w:p w14:paraId="6A0F24B1"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Subsidio escolar y cobertura de Estudios</w:t>
            </w:r>
          </w:p>
        </w:tc>
        <w:tc>
          <w:tcPr>
            <w:tcW w:w="3686" w:type="dxa"/>
            <w:hideMark/>
          </w:tcPr>
          <w:p w14:paraId="61FF91F6"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revisión, y firma de Máxima Autoridad.</w:t>
            </w:r>
          </w:p>
        </w:tc>
        <w:tc>
          <w:tcPr>
            <w:tcW w:w="1843" w:type="dxa"/>
          </w:tcPr>
          <w:p w14:paraId="248F6748"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411AA7C1" w14:textId="77777777"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14:paraId="5D375101"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10</w:t>
            </w:r>
          </w:p>
        </w:tc>
        <w:tc>
          <w:tcPr>
            <w:tcW w:w="3259" w:type="dxa"/>
            <w:noWrap/>
            <w:hideMark/>
          </w:tcPr>
          <w:p w14:paraId="2E2B70F3"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Sanciones Disciplinarias</w:t>
            </w:r>
          </w:p>
        </w:tc>
        <w:tc>
          <w:tcPr>
            <w:tcW w:w="3686" w:type="dxa"/>
            <w:hideMark/>
          </w:tcPr>
          <w:p w14:paraId="5398EF18"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revisión, y firma de Máxima Autoridad.</w:t>
            </w:r>
          </w:p>
        </w:tc>
        <w:tc>
          <w:tcPr>
            <w:tcW w:w="1843" w:type="dxa"/>
          </w:tcPr>
          <w:p w14:paraId="2D195D3D"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20B73405" w14:textId="77777777" w:rsidTr="003450DF">
        <w:trPr>
          <w:trHeight w:val="654"/>
        </w:trPr>
        <w:tc>
          <w:tcPr>
            <w:cnfStyle w:val="001000000000" w:firstRow="0" w:lastRow="0" w:firstColumn="1" w:lastColumn="0" w:oddVBand="0" w:evenVBand="0" w:oddHBand="0" w:evenHBand="0" w:firstRowFirstColumn="0" w:firstRowLastColumn="0" w:lastRowFirstColumn="0" w:lastRowLastColumn="0"/>
            <w:tcW w:w="705" w:type="dxa"/>
            <w:hideMark/>
          </w:tcPr>
          <w:p w14:paraId="36A2729A"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11</w:t>
            </w:r>
          </w:p>
        </w:tc>
        <w:tc>
          <w:tcPr>
            <w:tcW w:w="3259" w:type="dxa"/>
            <w:hideMark/>
          </w:tcPr>
          <w:p w14:paraId="11134F78"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val="es-DO" w:eastAsia="ja-JP"/>
              </w:rPr>
            </w:pPr>
            <w:r w:rsidRPr="00872AB8">
              <w:rPr>
                <w:rFonts w:eastAsia="Times New Roman"/>
                <w:sz w:val="20"/>
                <w:lang w:val="es-DO" w:eastAsia="ja-JP"/>
              </w:rPr>
              <w:t xml:space="preserve">Procedimiento y guía documental del programa de pasantía institucional </w:t>
            </w:r>
          </w:p>
        </w:tc>
        <w:tc>
          <w:tcPr>
            <w:tcW w:w="3686" w:type="dxa"/>
            <w:hideMark/>
          </w:tcPr>
          <w:p w14:paraId="2CDC7A0C"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revisión, y firma de Máxima Autoridad.</w:t>
            </w:r>
          </w:p>
        </w:tc>
        <w:tc>
          <w:tcPr>
            <w:tcW w:w="1843" w:type="dxa"/>
          </w:tcPr>
          <w:p w14:paraId="2142F4D4"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48DFEE5A" w14:textId="77777777"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14:paraId="2F5376D7"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12</w:t>
            </w:r>
          </w:p>
        </w:tc>
        <w:tc>
          <w:tcPr>
            <w:tcW w:w="3259" w:type="dxa"/>
            <w:noWrap/>
            <w:hideMark/>
          </w:tcPr>
          <w:p w14:paraId="3002D379"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Protocolo para Solicitudes de Urgencia en el RPE</w:t>
            </w:r>
          </w:p>
        </w:tc>
        <w:tc>
          <w:tcPr>
            <w:tcW w:w="3686" w:type="dxa"/>
            <w:hideMark/>
          </w:tcPr>
          <w:p w14:paraId="777799BA"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revisión, y firma de Máxima Autoridad.</w:t>
            </w:r>
          </w:p>
        </w:tc>
        <w:tc>
          <w:tcPr>
            <w:tcW w:w="1843" w:type="dxa"/>
          </w:tcPr>
          <w:p w14:paraId="42516D6E"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14:paraId="7200C317" w14:textId="77777777" w:rsidTr="003450DF">
        <w:trPr>
          <w:trHeight w:val="505"/>
        </w:trPr>
        <w:tc>
          <w:tcPr>
            <w:cnfStyle w:val="001000000000" w:firstRow="0" w:lastRow="0" w:firstColumn="1" w:lastColumn="0" w:oddVBand="0" w:evenVBand="0" w:oddHBand="0" w:evenHBand="0" w:firstRowFirstColumn="0" w:firstRowLastColumn="0" w:lastRowFirstColumn="0" w:lastRowLastColumn="0"/>
            <w:tcW w:w="705" w:type="dxa"/>
            <w:hideMark/>
          </w:tcPr>
          <w:p w14:paraId="51C7C0EB" w14:textId="77777777"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13</w:t>
            </w:r>
          </w:p>
        </w:tc>
        <w:tc>
          <w:tcPr>
            <w:tcW w:w="3259" w:type="dxa"/>
            <w:noWrap/>
            <w:hideMark/>
          </w:tcPr>
          <w:p w14:paraId="7740E97C"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Resolución enmendatoria del CAMWEB.</w:t>
            </w:r>
          </w:p>
        </w:tc>
        <w:tc>
          <w:tcPr>
            <w:tcW w:w="3686" w:type="dxa"/>
            <w:hideMark/>
          </w:tcPr>
          <w:p w14:paraId="104A2C64" w14:textId="77777777"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revisión validación por el área de PNP de nuestra propuesta de enmienda, revisión, y firma de Máxima Autoridad.</w:t>
            </w:r>
          </w:p>
        </w:tc>
        <w:tc>
          <w:tcPr>
            <w:tcW w:w="1843" w:type="dxa"/>
          </w:tcPr>
          <w:p w14:paraId="0895B300"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bl>
    <w:p w14:paraId="22493D1F" w14:textId="77777777" w:rsidR="00872AB8" w:rsidRPr="00872AB8" w:rsidRDefault="00872AB8" w:rsidP="00872AB8">
      <w:pPr>
        <w:spacing w:after="160" w:line="259" w:lineRule="auto"/>
        <w:rPr>
          <w:lang w:val="es-DO"/>
        </w:rPr>
      </w:pPr>
    </w:p>
    <w:tbl>
      <w:tblPr>
        <w:tblStyle w:val="Tabladecuadrcula1clara-nfasis11"/>
        <w:tblW w:w="9563" w:type="dxa"/>
        <w:tblLook w:val="04A0" w:firstRow="1" w:lastRow="0" w:firstColumn="1" w:lastColumn="0" w:noHBand="0" w:noVBand="1"/>
      </w:tblPr>
      <w:tblGrid>
        <w:gridCol w:w="7610"/>
        <w:gridCol w:w="760"/>
        <w:gridCol w:w="1193"/>
      </w:tblGrid>
      <w:tr w:rsidR="00872AB8" w:rsidRPr="00872AB8" w14:paraId="33228E65" w14:textId="77777777" w:rsidTr="003450DF">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10" w:type="dxa"/>
            <w:noWrap/>
            <w:hideMark/>
          </w:tcPr>
          <w:p w14:paraId="6EBA9A29" w14:textId="77777777" w:rsidR="00872AB8" w:rsidRPr="00872AB8" w:rsidRDefault="00872AB8" w:rsidP="00872AB8">
            <w:pPr>
              <w:spacing w:after="0" w:line="240" w:lineRule="auto"/>
              <w:rPr>
                <w:rFonts w:eastAsia="Times New Roman"/>
                <w:color w:val="000000"/>
                <w:lang w:val="es-DO" w:eastAsia="ja-JP"/>
              </w:rPr>
            </w:pPr>
            <w:r w:rsidRPr="00872AB8">
              <w:rPr>
                <w:rFonts w:eastAsia="Times New Roman"/>
                <w:color w:val="000000"/>
                <w:lang w:val="es-DO" w:eastAsia="ja-JP"/>
              </w:rPr>
              <w:t>Pendientes de firma (aprobación )</w:t>
            </w:r>
          </w:p>
        </w:tc>
        <w:tc>
          <w:tcPr>
            <w:tcW w:w="760" w:type="dxa"/>
            <w:noWrap/>
            <w:hideMark/>
          </w:tcPr>
          <w:p w14:paraId="07B9172D" w14:textId="77777777" w:rsidR="00872AB8" w:rsidRPr="00872AB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13</w:t>
            </w:r>
          </w:p>
        </w:tc>
        <w:tc>
          <w:tcPr>
            <w:tcW w:w="1193" w:type="dxa"/>
            <w:noWrap/>
            <w:hideMark/>
          </w:tcPr>
          <w:p w14:paraId="62BACB9F" w14:textId="77777777" w:rsidR="00872AB8" w:rsidRPr="00872AB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48%</w:t>
            </w:r>
          </w:p>
        </w:tc>
      </w:tr>
      <w:tr w:rsidR="00872AB8" w:rsidRPr="00872AB8" w14:paraId="36BC59D8" w14:textId="77777777" w:rsidTr="003450DF">
        <w:trPr>
          <w:trHeight w:val="302"/>
        </w:trPr>
        <w:tc>
          <w:tcPr>
            <w:cnfStyle w:val="001000000000" w:firstRow="0" w:lastRow="0" w:firstColumn="1" w:lastColumn="0" w:oddVBand="0" w:evenVBand="0" w:oddHBand="0" w:evenHBand="0" w:firstRowFirstColumn="0" w:firstRowLastColumn="0" w:lastRowFirstColumn="0" w:lastRowLastColumn="0"/>
            <w:tcW w:w="7610" w:type="dxa"/>
            <w:noWrap/>
            <w:hideMark/>
          </w:tcPr>
          <w:p w14:paraId="4FBD874A" w14:textId="77777777" w:rsidR="00872AB8" w:rsidRPr="00872AB8" w:rsidRDefault="00872AB8" w:rsidP="00872AB8">
            <w:pPr>
              <w:spacing w:after="0" w:line="240" w:lineRule="auto"/>
              <w:rPr>
                <w:rFonts w:eastAsia="Times New Roman"/>
                <w:color w:val="000000"/>
                <w:lang w:val="es-DO" w:eastAsia="ja-JP"/>
              </w:rPr>
            </w:pPr>
            <w:r w:rsidRPr="00872AB8">
              <w:rPr>
                <w:rFonts w:eastAsia="Times New Roman"/>
                <w:color w:val="000000"/>
                <w:lang w:val="es-DO" w:eastAsia="ja-JP"/>
              </w:rPr>
              <w:t xml:space="preserve">Aprobados </w:t>
            </w:r>
          </w:p>
        </w:tc>
        <w:tc>
          <w:tcPr>
            <w:tcW w:w="760" w:type="dxa"/>
            <w:noWrap/>
            <w:hideMark/>
          </w:tcPr>
          <w:p w14:paraId="34FC107A"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14</w:t>
            </w:r>
          </w:p>
        </w:tc>
        <w:tc>
          <w:tcPr>
            <w:tcW w:w="1193" w:type="dxa"/>
            <w:noWrap/>
            <w:hideMark/>
          </w:tcPr>
          <w:p w14:paraId="4510F60E"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52%</w:t>
            </w:r>
          </w:p>
        </w:tc>
      </w:tr>
      <w:tr w:rsidR="00872AB8" w:rsidRPr="00872AB8" w14:paraId="7585D818" w14:textId="77777777" w:rsidTr="003450DF">
        <w:trPr>
          <w:trHeight w:val="302"/>
        </w:trPr>
        <w:tc>
          <w:tcPr>
            <w:cnfStyle w:val="001000000000" w:firstRow="0" w:lastRow="0" w:firstColumn="1" w:lastColumn="0" w:oddVBand="0" w:evenVBand="0" w:oddHBand="0" w:evenHBand="0" w:firstRowFirstColumn="0" w:firstRowLastColumn="0" w:lastRowFirstColumn="0" w:lastRowLastColumn="0"/>
            <w:tcW w:w="7610" w:type="dxa"/>
            <w:noWrap/>
            <w:hideMark/>
          </w:tcPr>
          <w:p w14:paraId="72CF7660" w14:textId="77777777" w:rsidR="00872AB8" w:rsidRPr="00872AB8" w:rsidRDefault="008E4EA0" w:rsidP="00872AB8">
            <w:pPr>
              <w:spacing w:after="0" w:line="240" w:lineRule="auto"/>
              <w:rPr>
                <w:rFonts w:eastAsia="Times New Roman"/>
                <w:color w:val="000000"/>
                <w:lang w:val="es-DO" w:eastAsia="ja-JP"/>
              </w:rPr>
            </w:pPr>
            <w:r>
              <w:rPr>
                <w:rFonts w:eastAsia="Times New Roman"/>
                <w:color w:val="000000"/>
                <w:lang w:val="es-DO" w:eastAsia="ja-JP"/>
              </w:rPr>
              <w:t xml:space="preserve">Total Documentados </w:t>
            </w:r>
          </w:p>
        </w:tc>
        <w:tc>
          <w:tcPr>
            <w:tcW w:w="760" w:type="dxa"/>
            <w:noWrap/>
            <w:hideMark/>
          </w:tcPr>
          <w:p w14:paraId="1BFD48F3"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27</w:t>
            </w:r>
          </w:p>
        </w:tc>
        <w:tc>
          <w:tcPr>
            <w:tcW w:w="1193" w:type="dxa"/>
            <w:noWrap/>
            <w:hideMark/>
          </w:tcPr>
          <w:p w14:paraId="5EE4405B" w14:textId="77777777"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100%</w:t>
            </w:r>
          </w:p>
        </w:tc>
      </w:tr>
    </w:tbl>
    <w:p w14:paraId="2AC00648" w14:textId="77777777" w:rsidR="00872AB8" w:rsidRPr="00872AB8" w:rsidRDefault="00872AB8" w:rsidP="00872AB8">
      <w:pPr>
        <w:spacing w:after="160" w:line="259" w:lineRule="auto"/>
        <w:rPr>
          <w:lang w:val="es-DO"/>
        </w:rPr>
      </w:pPr>
    </w:p>
    <w:bookmarkStart w:id="36" w:name="_MON_1497958255"/>
    <w:bookmarkEnd w:id="36"/>
    <w:p w14:paraId="23BDD1D9" w14:textId="77777777" w:rsidR="00872AB8" w:rsidRDefault="00B53EC3" w:rsidP="008E4EA0">
      <w:pPr>
        <w:pStyle w:val="Ttulo3"/>
        <w:jc w:val="center"/>
        <w:rPr>
          <w:rFonts w:ascii="Century Gothic" w:hAnsi="Century Gothic"/>
          <w:sz w:val="24"/>
          <w:lang w:val="es-ES"/>
        </w:rPr>
      </w:pPr>
      <w:r w:rsidRPr="00103513">
        <w:rPr>
          <w:rFonts w:ascii="Century Gothic" w:eastAsia="Times New Roman" w:hAnsi="Century Gothic" w:cs="Calibri"/>
          <w:lang w:val="es-DO" w:eastAsia="es-DO"/>
        </w:rPr>
        <w:object w:dxaOrig="6516" w:dyaOrig="1180" w14:anchorId="26EBA3AA">
          <v:shape id="_x0000_i1042" type="#_x0000_t75" style="width:395.25pt;height:45.75pt" o:ole="">
            <v:imagedata r:id="rId54" o:title=""/>
          </v:shape>
          <o:OLEObject Type="Embed" ProgID="Excel.Sheet.12" ShapeID="_x0000_i1042" DrawAspect="Content" ObjectID="_1563351629" r:id="rId55"/>
        </w:object>
      </w:r>
    </w:p>
    <w:p w14:paraId="44283591" w14:textId="77777777" w:rsidR="00872AB8" w:rsidRDefault="00872AB8" w:rsidP="00872AB8"/>
    <w:p w14:paraId="559BDD4E" w14:textId="2F879D12" w:rsidR="008E4EA0" w:rsidRDefault="008E4EA0" w:rsidP="00B10215">
      <w:pPr>
        <w:pStyle w:val="Ttulo3"/>
        <w:numPr>
          <w:ilvl w:val="0"/>
          <w:numId w:val="5"/>
        </w:numPr>
        <w:rPr>
          <w:rFonts w:ascii="Century Gothic" w:hAnsi="Century Gothic"/>
          <w:sz w:val="24"/>
          <w:lang w:val="es-ES"/>
        </w:rPr>
      </w:pPr>
      <w:r w:rsidRPr="00103513">
        <w:rPr>
          <w:rFonts w:ascii="Century Gothic" w:hAnsi="Century Gothic"/>
          <w:sz w:val="24"/>
          <w:lang w:val="es-ES"/>
        </w:rPr>
        <w:t>Elaboración Memoria anual de la DGCP 201</w:t>
      </w:r>
      <w:r w:rsidR="003B661B">
        <w:rPr>
          <w:rFonts w:ascii="Century Gothic" w:hAnsi="Century Gothic"/>
          <w:sz w:val="24"/>
          <w:lang w:val="es-ES"/>
        </w:rPr>
        <w:t>8</w:t>
      </w:r>
      <w:r w:rsidRPr="00103513">
        <w:rPr>
          <w:rFonts w:ascii="Century Gothic" w:hAnsi="Century Gothic"/>
          <w:sz w:val="24"/>
          <w:lang w:val="es-ES"/>
        </w:rPr>
        <w:t>.</w:t>
      </w:r>
    </w:p>
    <w:p w14:paraId="5785ED2D" w14:textId="4127329F" w:rsidR="008E4EA0" w:rsidRPr="00103513" w:rsidRDefault="008E4EA0" w:rsidP="008E4EA0">
      <w:pPr>
        <w:spacing w:after="0" w:line="360" w:lineRule="auto"/>
        <w:jc w:val="both"/>
        <w:rPr>
          <w:rFonts w:ascii="Century Gothic" w:hAnsi="Century Gothic"/>
          <w:sz w:val="10"/>
          <w:szCs w:val="10"/>
          <w:u w:val="single"/>
        </w:rPr>
      </w:pPr>
      <w:r w:rsidRPr="00C2605C">
        <w:rPr>
          <w:rFonts w:ascii="Century Gothic" w:hAnsi="Century Gothic"/>
          <w:b/>
          <w:u w:val="single"/>
        </w:rPr>
        <w:t>Meta del Trimestre:</w:t>
      </w:r>
      <w:r w:rsidRPr="00103513">
        <w:rPr>
          <w:rFonts w:ascii="Century Gothic" w:hAnsi="Century Gothic"/>
        </w:rPr>
        <w:t xml:space="preserve"> </w:t>
      </w:r>
      <w:r w:rsidR="003B661B">
        <w:rPr>
          <w:rFonts w:ascii="Century Gothic" w:hAnsi="Century Gothic"/>
        </w:rPr>
        <w:t xml:space="preserve">N/A para este trimestre </w:t>
      </w:r>
    </w:p>
    <w:p w14:paraId="47E8AA25" w14:textId="77777777" w:rsidR="008E4EA0" w:rsidRPr="00103513" w:rsidRDefault="008E4EA0" w:rsidP="008E4EA0">
      <w:pPr>
        <w:spacing w:after="0" w:line="360" w:lineRule="auto"/>
        <w:jc w:val="both"/>
        <w:rPr>
          <w:rFonts w:ascii="Century Gothic" w:hAnsi="Century Gothic"/>
          <w:sz w:val="10"/>
          <w:szCs w:val="10"/>
          <w:u w:val="single"/>
        </w:rPr>
      </w:pPr>
      <w:r w:rsidRPr="00C2605C">
        <w:rPr>
          <w:rFonts w:ascii="Century Gothic" w:hAnsi="Century Gothic"/>
          <w:b/>
          <w:u w:val="single"/>
        </w:rPr>
        <w:t>Criterio de Medición:</w:t>
      </w:r>
      <w:r w:rsidRPr="00103513">
        <w:rPr>
          <w:rFonts w:ascii="Century Gothic" w:hAnsi="Century Gothic"/>
        </w:rPr>
        <w:t xml:space="preserve"> Cantidad </w:t>
      </w:r>
    </w:p>
    <w:p w14:paraId="43D41C44" w14:textId="77777777" w:rsidR="008E4EA0" w:rsidRPr="00C2605C" w:rsidRDefault="008E4EA0" w:rsidP="008E4EA0">
      <w:pPr>
        <w:spacing w:after="0" w:line="360" w:lineRule="auto"/>
        <w:jc w:val="both"/>
        <w:rPr>
          <w:rFonts w:ascii="Century Gothic" w:hAnsi="Century Gothic"/>
          <w:b/>
        </w:rPr>
      </w:pPr>
      <w:r w:rsidRPr="00C2605C">
        <w:rPr>
          <w:rFonts w:ascii="Century Gothic" w:hAnsi="Century Gothic"/>
          <w:b/>
          <w:u w:val="single"/>
        </w:rPr>
        <w:t xml:space="preserve">Avances Principales/ evidencias: </w:t>
      </w:r>
    </w:p>
    <w:bookmarkStart w:id="37" w:name="_MON_1498283696"/>
    <w:bookmarkEnd w:id="37"/>
    <w:p w14:paraId="1CB0BE7B" w14:textId="26246656" w:rsidR="008E4EA0" w:rsidRDefault="003B661B" w:rsidP="008E4EA0">
      <w:pPr>
        <w:pStyle w:val="Ttulo3"/>
        <w:ind w:left="360"/>
        <w:rPr>
          <w:rFonts w:ascii="Century Gothic" w:hAnsi="Century Gothic"/>
          <w:sz w:val="24"/>
          <w:lang w:val="es-ES"/>
        </w:rPr>
      </w:pPr>
      <w:r w:rsidRPr="00103513">
        <w:rPr>
          <w:rFonts w:ascii="Century Gothic" w:eastAsia="Times New Roman" w:hAnsi="Century Gothic" w:cs="Calibri"/>
          <w:b w:val="0"/>
          <w:lang w:val="es-DO" w:eastAsia="es-DO"/>
        </w:rPr>
        <w:object w:dxaOrig="6478" w:dyaOrig="600" w14:anchorId="38F284FA">
          <v:shape id="_x0000_i1043" type="#_x0000_t75" style="width:444.75pt;height:32.25pt" o:ole="">
            <v:imagedata r:id="rId56" o:title=""/>
          </v:shape>
          <o:OLEObject Type="Embed" ProgID="Excel.Sheet.12" ShapeID="_x0000_i1043" DrawAspect="Content" ObjectID="_1563351630" r:id="rId57"/>
        </w:object>
      </w:r>
    </w:p>
    <w:p w14:paraId="43883233" w14:textId="6EF5D8A7" w:rsidR="008E4EA0" w:rsidRPr="00103513" w:rsidRDefault="008E4EA0" w:rsidP="00B10215">
      <w:pPr>
        <w:pStyle w:val="Ttulo3"/>
        <w:numPr>
          <w:ilvl w:val="0"/>
          <w:numId w:val="5"/>
        </w:numPr>
        <w:rPr>
          <w:rFonts w:ascii="Century Gothic" w:hAnsi="Century Gothic"/>
          <w:sz w:val="24"/>
          <w:lang w:val="es-ES"/>
        </w:rPr>
      </w:pPr>
      <w:r w:rsidRPr="00103513">
        <w:rPr>
          <w:rFonts w:ascii="Century Gothic" w:hAnsi="Century Gothic"/>
          <w:sz w:val="24"/>
          <w:lang w:val="es-ES"/>
        </w:rPr>
        <w:t>Elaboración Plan de Compras año 201</w:t>
      </w:r>
      <w:r w:rsidR="003E10A3">
        <w:rPr>
          <w:rFonts w:ascii="Century Gothic" w:hAnsi="Century Gothic"/>
          <w:sz w:val="24"/>
          <w:lang w:val="es-ES"/>
        </w:rPr>
        <w:t>8</w:t>
      </w:r>
      <w:r w:rsidRPr="00103513">
        <w:rPr>
          <w:rFonts w:ascii="Century Gothic" w:hAnsi="Century Gothic"/>
          <w:sz w:val="24"/>
          <w:lang w:val="es-ES"/>
        </w:rPr>
        <w:t>.</w:t>
      </w:r>
    </w:p>
    <w:p w14:paraId="5AFAAD3C" w14:textId="77777777" w:rsidR="008E4EA0" w:rsidRPr="00103513" w:rsidRDefault="008E4EA0" w:rsidP="008E4EA0">
      <w:pPr>
        <w:spacing w:after="0" w:line="360" w:lineRule="auto"/>
        <w:jc w:val="both"/>
        <w:rPr>
          <w:rFonts w:ascii="Century Gothic" w:hAnsi="Century Gothic"/>
          <w:u w:val="single"/>
        </w:rPr>
      </w:pPr>
    </w:p>
    <w:p w14:paraId="5DD4C76A" w14:textId="77777777" w:rsidR="008E4EA0" w:rsidRPr="00103513" w:rsidRDefault="008E4EA0" w:rsidP="008E4EA0">
      <w:pPr>
        <w:spacing w:after="0" w:line="360" w:lineRule="auto"/>
        <w:jc w:val="both"/>
        <w:rPr>
          <w:rFonts w:ascii="Century Gothic" w:hAnsi="Century Gothic"/>
          <w:u w:val="single"/>
        </w:rPr>
      </w:pPr>
      <w:r w:rsidRPr="00C2605C">
        <w:rPr>
          <w:rFonts w:ascii="Century Gothic" w:hAnsi="Century Gothic"/>
          <w:b/>
          <w:u w:val="single"/>
        </w:rPr>
        <w:t>Meta del Trimestre:</w:t>
      </w:r>
      <w:r w:rsidRPr="00103513">
        <w:rPr>
          <w:rFonts w:ascii="Century Gothic" w:hAnsi="Century Gothic"/>
        </w:rPr>
        <w:t xml:space="preserve"> </w:t>
      </w:r>
      <w:r>
        <w:rPr>
          <w:rFonts w:ascii="Century Gothic" w:hAnsi="Century Gothic"/>
        </w:rPr>
        <w:t xml:space="preserve">N/A este trimestre </w:t>
      </w:r>
    </w:p>
    <w:p w14:paraId="46F30792" w14:textId="77777777" w:rsidR="008E4EA0" w:rsidRPr="00103513" w:rsidRDefault="008E4EA0" w:rsidP="008E4EA0">
      <w:pPr>
        <w:spacing w:after="0" w:line="360" w:lineRule="auto"/>
        <w:jc w:val="both"/>
        <w:rPr>
          <w:rFonts w:ascii="Century Gothic" w:hAnsi="Century Gothic"/>
          <w:sz w:val="10"/>
          <w:szCs w:val="10"/>
          <w:u w:val="single"/>
        </w:rPr>
      </w:pPr>
      <w:r w:rsidRPr="00C2605C">
        <w:rPr>
          <w:rFonts w:ascii="Century Gothic" w:hAnsi="Century Gothic"/>
          <w:b/>
          <w:u w:val="single"/>
        </w:rPr>
        <w:t>Criterio de Medición:</w:t>
      </w:r>
      <w:r w:rsidRPr="00103513">
        <w:rPr>
          <w:rFonts w:ascii="Century Gothic" w:hAnsi="Century Gothic"/>
        </w:rPr>
        <w:t xml:space="preserve"> </w:t>
      </w:r>
      <w:r>
        <w:rPr>
          <w:rFonts w:ascii="Century Gothic" w:hAnsi="Century Gothic"/>
        </w:rPr>
        <w:t xml:space="preserve">0 </w:t>
      </w:r>
      <w:r w:rsidRPr="00103513">
        <w:rPr>
          <w:rFonts w:ascii="Century Gothic" w:hAnsi="Century Gothic"/>
        </w:rPr>
        <w:t xml:space="preserve"> </w:t>
      </w:r>
    </w:p>
    <w:p w14:paraId="7476529D" w14:textId="77777777" w:rsidR="008E4EA0" w:rsidRPr="00C2605C" w:rsidRDefault="008E4EA0" w:rsidP="008E4EA0">
      <w:pPr>
        <w:spacing w:after="0" w:line="360" w:lineRule="auto"/>
        <w:jc w:val="both"/>
        <w:rPr>
          <w:rFonts w:ascii="Century Gothic" w:hAnsi="Century Gothic"/>
          <w:b/>
        </w:rPr>
      </w:pPr>
      <w:r w:rsidRPr="00C2605C">
        <w:rPr>
          <w:rFonts w:ascii="Century Gothic" w:hAnsi="Century Gothic"/>
          <w:b/>
          <w:u w:val="single"/>
        </w:rPr>
        <w:t xml:space="preserve">Avances Principales/ evidencias: </w:t>
      </w:r>
    </w:p>
    <w:p w14:paraId="7A4C446C" w14:textId="77777777" w:rsidR="008E4EA0" w:rsidRPr="00103513" w:rsidRDefault="008E4EA0" w:rsidP="008E4EA0">
      <w:pPr>
        <w:spacing w:line="360" w:lineRule="auto"/>
        <w:jc w:val="both"/>
        <w:rPr>
          <w:rFonts w:ascii="Century Gothic" w:hAnsi="Century Gothic"/>
          <w:sz w:val="10"/>
          <w:szCs w:val="10"/>
        </w:rPr>
      </w:pPr>
    </w:p>
    <w:bookmarkStart w:id="38" w:name="_MON_1498283716"/>
    <w:bookmarkEnd w:id="38"/>
    <w:p w14:paraId="5AE9D8F2" w14:textId="77777777" w:rsidR="008E4EA0" w:rsidRDefault="00C2605C" w:rsidP="008E4EA0">
      <w:pPr>
        <w:spacing w:after="0"/>
        <w:jc w:val="center"/>
        <w:rPr>
          <w:rFonts w:ascii="Century Gothic" w:eastAsia="Times New Roman" w:hAnsi="Century Gothic" w:cs="Calibri"/>
          <w:b/>
          <w:sz w:val="20"/>
          <w:lang w:val="es-DO" w:eastAsia="es-DO"/>
        </w:rPr>
      </w:pPr>
      <w:r w:rsidRPr="00103513">
        <w:rPr>
          <w:rFonts w:ascii="Century Gothic" w:eastAsia="Times New Roman" w:hAnsi="Century Gothic" w:cs="Calibri"/>
          <w:b/>
          <w:sz w:val="20"/>
          <w:lang w:val="es-DO" w:eastAsia="es-DO"/>
        </w:rPr>
        <w:object w:dxaOrig="6478" w:dyaOrig="600" w14:anchorId="4AE44AF4">
          <v:shape id="_x0000_i1044" type="#_x0000_t75" style="width:444.75pt;height:35.25pt" o:ole="">
            <v:imagedata r:id="rId58" o:title=""/>
          </v:shape>
          <o:OLEObject Type="Embed" ProgID="Excel.Sheet.12" ShapeID="_x0000_i1044" DrawAspect="Content" ObjectID="_1563351631" r:id="rId59"/>
        </w:object>
      </w:r>
    </w:p>
    <w:p w14:paraId="5834A38A" w14:textId="77777777" w:rsidR="008E4EA0" w:rsidRPr="00103513" w:rsidRDefault="008E4EA0" w:rsidP="008E4EA0">
      <w:pPr>
        <w:spacing w:after="0"/>
        <w:jc w:val="center"/>
        <w:rPr>
          <w:rFonts w:ascii="Century Gothic" w:eastAsia="Times New Roman" w:hAnsi="Century Gothic" w:cs="Calibri"/>
          <w:b/>
          <w:sz w:val="20"/>
          <w:lang w:val="es-DO" w:eastAsia="es-DO"/>
        </w:rPr>
      </w:pPr>
    </w:p>
    <w:p w14:paraId="7672C6FC" w14:textId="603692A9" w:rsidR="008E4EA0" w:rsidRPr="00103513" w:rsidRDefault="008E4EA0" w:rsidP="00B10215">
      <w:pPr>
        <w:pStyle w:val="Ttulo3"/>
        <w:numPr>
          <w:ilvl w:val="0"/>
          <w:numId w:val="5"/>
        </w:numPr>
        <w:rPr>
          <w:rFonts w:ascii="Century Gothic" w:hAnsi="Century Gothic"/>
          <w:sz w:val="24"/>
          <w:lang w:val="es-ES"/>
        </w:rPr>
      </w:pPr>
      <w:r w:rsidRPr="00103513">
        <w:rPr>
          <w:rFonts w:ascii="Century Gothic" w:hAnsi="Century Gothic"/>
          <w:sz w:val="24"/>
          <w:lang w:val="es-ES"/>
        </w:rPr>
        <w:t xml:space="preserve">Elaboración del Plan </w:t>
      </w:r>
      <w:r w:rsidR="00927592">
        <w:rPr>
          <w:rFonts w:ascii="Century Gothic" w:hAnsi="Century Gothic"/>
          <w:sz w:val="24"/>
          <w:lang w:val="es-ES"/>
        </w:rPr>
        <w:t xml:space="preserve">Operativo </w:t>
      </w:r>
      <w:r w:rsidR="00927592" w:rsidRPr="00103513">
        <w:rPr>
          <w:rFonts w:ascii="Century Gothic" w:hAnsi="Century Gothic"/>
          <w:sz w:val="24"/>
          <w:lang w:val="es-ES"/>
        </w:rPr>
        <w:t>Consolidado</w:t>
      </w:r>
      <w:r w:rsidRPr="00103513">
        <w:rPr>
          <w:rFonts w:ascii="Century Gothic" w:hAnsi="Century Gothic"/>
          <w:sz w:val="24"/>
          <w:lang w:val="es-ES"/>
        </w:rPr>
        <w:t xml:space="preserve"> de la DGCP para el 201</w:t>
      </w:r>
      <w:r w:rsidR="003E10A3">
        <w:rPr>
          <w:rFonts w:ascii="Century Gothic" w:hAnsi="Century Gothic"/>
          <w:sz w:val="24"/>
          <w:lang w:val="es-ES"/>
        </w:rPr>
        <w:t>8</w:t>
      </w:r>
      <w:r w:rsidRPr="00103513">
        <w:rPr>
          <w:rFonts w:ascii="Century Gothic" w:hAnsi="Century Gothic"/>
          <w:sz w:val="24"/>
          <w:lang w:val="es-ES"/>
        </w:rPr>
        <w:t>.</w:t>
      </w:r>
    </w:p>
    <w:p w14:paraId="2C48BA4B" w14:textId="77777777" w:rsidR="008E4EA0" w:rsidRPr="00103513" w:rsidRDefault="008E4EA0" w:rsidP="008E4EA0">
      <w:pPr>
        <w:spacing w:after="0" w:line="360" w:lineRule="auto"/>
        <w:jc w:val="both"/>
        <w:rPr>
          <w:rFonts w:ascii="Century Gothic" w:hAnsi="Century Gothic"/>
          <w:u w:val="single"/>
        </w:rPr>
      </w:pPr>
      <w:r w:rsidRPr="00C2605C">
        <w:rPr>
          <w:rFonts w:ascii="Century Gothic" w:hAnsi="Century Gothic"/>
          <w:b/>
          <w:u w:val="single"/>
        </w:rPr>
        <w:t>Meta del Trimestre:</w:t>
      </w:r>
      <w:r w:rsidRPr="00103513">
        <w:rPr>
          <w:rFonts w:ascii="Century Gothic" w:hAnsi="Century Gothic"/>
        </w:rPr>
        <w:t xml:space="preserve"> </w:t>
      </w:r>
      <w:r>
        <w:rPr>
          <w:rFonts w:ascii="Century Gothic" w:hAnsi="Century Gothic"/>
        </w:rPr>
        <w:t xml:space="preserve">N/A en este trimestre  </w:t>
      </w:r>
      <w:r w:rsidRPr="00103513">
        <w:rPr>
          <w:rFonts w:ascii="Century Gothic" w:hAnsi="Century Gothic"/>
        </w:rPr>
        <w:t xml:space="preserve"> </w:t>
      </w:r>
    </w:p>
    <w:p w14:paraId="7D1F95C0" w14:textId="77777777" w:rsidR="008E4EA0" w:rsidRPr="00103513" w:rsidRDefault="008E4EA0" w:rsidP="008E4EA0">
      <w:pPr>
        <w:spacing w:after="0" w:line="360" w:lineRule="auto"/>
        <w:jc w:val="both"/>
        <w:rPr>
          <w:rFonts w:ascii="Century Gothic" w:hAnsi="Century Gothic"/>
          <w:u w:val="single"/>
        </w:rPr>
      </w:pPr>
      <w:r w:rsidRPr="00C2605C">
        <w:rPr>
          <w:rFonts w:ascii="Century Gothic" w:hAnsi="Century Gothic"/>
          <w:b/>
          <w:u w:val="single"/>
        </w:rPr>
        <w:t>Criterio de Medición:</w:t>
      </w:r>
      <w:r w:rsidRPr="00103513">
        <w:rPr>
          <w:rFonts w:ascii="Century Gothic" w:hAnsi="Century Gothic"/>
        </w:rPr>
        <w:t xml:space="preserve"> </w:t>
      </w:r>
      <w:r>
        <w:rPr>
          <w:rFonts w:ascii="Century Gothic" w:hAnsi="Century Gothic"/>
        </w:rPr>
        <w:t>0</w:t>
      </w:r>
    </w:p>
    <w:p w14:paraId="3FC0E408" w14:textId="77777777" w:rsidR="008E4EA0" w:rsidRPr="00C2605C" w:rsidRDefault="008E4EA0" w:rsidP="008E4EA0">
      <w:pPr>
        <w:spacing w:after="0" w:line="360" w:lineRule="auto"/>
        <w:jc w:val="both"/>
        <w:rPr>
          <w:rFonts w:ascii="Century Gothic" w:hAnsi="Century Gothic"/>
          <w:b/>
          <w:u w:val="single"/>
        </w:rPr>
      </w:pPr>
      <w:r w:rsidRPr="00C2605C">
        <w:rPr>
          <w:rFonts w:ascii="Century Gothic" w:hAnsi="Century Gothic"/>
          <w:b/>
          <w:u w:val="single"/>
        </w:rPr>
        <w:t>Avances Principales/ evidencias:</w:t>
      </w:r>
    </w:p>
    <w:p w14:paraId="65F8D55B" w14:textId="77777777" w:rsidR="008E4EA0" w:rsidRPr="00103513" w:rsidRDefault="008E4EA0" w:rsidP="008E4EA0">
      <w:pPr>
        <w:spacing w:after="0" w:line="360" w:lineRule="auto"/>
        <w:jc w:val="both"/>
        <w:rPr>
          <w:rFonts w:ascii="Century Gothic" w:hAnsi="Century Gothic"/>
          <w:u w:val="single"/>
        </w:rPr>
      </w:pPr>
    </w:p>
    <w:bookmarkStart w:id="39" w:name="_MON_1498283737"/>
    <w:bookmarkEnd w:id="39"/>
    <w:p w14:paraId="161DE4B8" w14:textId="77777777" w:rsidR="008E4EA0" w:rsidRDefault="008E4EA0" w:rsidP="008E4EA0">
      <w:pPr>
        <w:spacing w:after="0" w:line="360" w:lineRule="auto"/>
        <w:jc w:val="center"/>
        <w:rPr>
          <w:lang w:val="es-DO" w:eastAsia="es-DO"/>
        </w:rPr>
      </w:pPr>
      <w:r w:rsidRPr="00103513">
        <w:rPr>
          <w:lang w:val="es-DO" w:eastAsia="es-DO"/>
        </w:rPr>
        <w:object w:dxaOrig="6478" w:dyaOrig="600" w14:anchorId="331C4E34">
          <v:shape id="_x0000_i1045" type="#_x0000_t75" style="width:440.25pt;height:27.75pt" o:ole="">
            <v:imagedata r:id="rId60" o:title=""/>
          </v:shape>
          <o:OLEObject Type="Embed" ProgID="Excel.Sheet.12" ShapeID="_x0000_i1045" DrawAspect="Content" ObjectID="_1563351632" r:id="rId61"/>
        </w:object>
      </w:r>
    </w:p>
    <w:p w14:paraId="13DC2676" w14:textId="77777777" w:rsidR="008E4EA0" w:rsidRDefault="008E4EA0" w:rsidP="008E4EA0">
      <w:pPr>
        <w:spacing w:after="0" w:line="360" w:lineRule="auto"/>
        <w:jc w:val="center"/>
        <w:rPr>
          <w:lang w:val="es-DO" w:eastAsia="es-DO"/>
        </w:rPr>
      </w:pPr>
    </w:p>
    <w:p w14:paraId="7FBC3882" w14:textId="77777777"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Seguimiento al programa de 3rs, en la gestión institucional</w:t>
      </w:r>
    </w:p>
    <w:p w14:paraId="72D0C38B" w14:textId="77777777" w:rsidR="00E547FE" w:rsidRPr="00E547FE" w:rsidRDefault="00E547FE" w:rsidP="00E547FE">
      <w:pPr>
        <w:pStyle w:val="Prrafodelista"/>
        <w:spacing w:after="0" w:line="360" w:lineRule="auto"/>
        <w:ind w:left="360"/>
        <w:jc w:val="both"/>
        <w:rPr>
          <w:rFonts w:ascii="Century Gothic" w:hAnsi="Century Gothic"/>
        </w:rPr>
      </w:pPr>
      <w:r w:rsidRPr="00E547FE">
        <w:rPr>
          <w:rFonts w:ascii="Century Gothic" w:hAnsi="Century Gothic"/>
          <w:b/>
          <w:u w:val="single"/>
        </w:rPr>
        <w:t>Meta del Trimestre</w:t>
      </w:r>
      <w:r w:rsidR="00A27809" w:rsidRPr="00E547FE">
        <w:rPr>
          <w:rFonts w:ascii="Century Gothic" w:hAnsi="Century Gothic"/>
          <w:b/>
          <w:u w:val="single"/>
        </w:rPr>
        <w:t>:</w:t>
      </w:r>
      <w:r w:rsidR="00A27809" w:rsidRPr="00E547FE">
        <w:rPr>
          <w:rFonts w:ascii="Century Gothic" w:hAnsi="Century Gothic"/>
          <w:b/>
        </w:rPr>
        <w:t xml:space="preserve"> </w:t>
      </w:r>
      <w:r w:rsidR="00A27809">
        <w:rPr>
          <w:rFonts w:ascii="Century Gothic" w:hAnsi="Century Gothic"/>
        </w:rPr>
        <w:t>Informe de comportamiento de indicadores al 2017</w:t>
      </w:r>
    </w:p>
    <w:p w14:paraId="4DEA9020" w14:textId="77777777" w:rsidR="00E547FE" w:rsidRPr="00E547FE" w:rsidRDefault="00E547FE" w:rsidP="00E547FE">
      <w:pPr>
        <w:pStyle w:val="Prrafodelista"/>
        <w:spacing w:after="0" w:line="360" w:lineRule="auto"/>
        <w:ind w:left="360"/>
        <w:jc w:val="both"/>
        <w:rPr>
          <w:rFonts w:ascii="Century Gothic" w:hAnsi="Century Gothic"/>
          <w:sz w:val="10"/>
          <w:szCs w:val="10"/>
          <w:u w:val="single"/>
        </w:rPr>
      </w:pPr>
      <w:r w:rsidRPr="00E547FE">
        <w:rPr>
          <w:rFonts w:ascii="Century Gothic" w:hAnsi="Century Gothic"/>
          <w:b/>
          <w:u w:val="single"/>
        </w:rPr>
        <w:t>Criterio de Medición</w:t>
      </w:r>
      <w:r w:rsidRPr="00E547FE">
        <w:rPr>
          <w:rFonts w:ascii="Century Gothic" w:hAnsi="Century Gothic"/>
          <w:b/>
        </w:rPr>
        <w:t xml:space="preserve">: </w:t>
      </w:r>
      <w:r w:rsidRPr="00E547FE">
        <w:rPr>
          <w:rFonts w:ascii="Century Gothic" w:hAnsi="Century Gothic"/>
        </w:rPr>
        <w:t>Cantidad</w:t>
      </w:r>
    </w:p>
    <w:p w14:paraId="3AA7F35E" w14:textId="77777777" w:rsidR="00E547FE" w:rsidRPr="00E547FE" w:rsidRDefault="00E547FE" w:rsidP="00E547FE">
      <w:pPr>
        <w:pStyle w:val="Prrafodelista"/>
        <w:spacing w:after="0" w:line="360" w:lineRule="auto"/>
        <w:ind w:left="360"/>
        <w:jc w:val="both"/>
        <w:rPr>
          <w:rFonts w:ascii="Century Gothic" w:hAnsi="Century Gothic"/>
          <w:b/>
          <w:u w:val="single"/>
        </w:rPr>
      </w:pPr>
      <w:r w:rsidRPr="00E547FE">
        <w:rPr>
          <w:rFonts w:ascii="Century Gothic" w:hAnsi="Century Gothic"/>
          <w:b/>
          <w:u w:val="single"/>
          <w:lang w:val="es-DO"/>
        </w:rPr>
        <w:t>Avances Principales / Indicadores:</w:t>
      </w:r>
    </w:p>
    <w:tbl>
      <w:tblPr>
        <w:tblW w:w="9903" w:type="dxa"/>
        <w:tblCellMar>
          <w:left w:w="70" w:type="dxa"/>
          <w:right w:w="70" w:type="dxa"/>
        </w:tblCellMar>
        <w:tblLook w:val="04A0" w:firstRow="1" w:lastRow="0" w:firstColumn="1" w:lastColumn="0" w:noHBand="0" w:noVBand="1"/>
      </w:tblPr>
      <w:tblGrid>
        <w:gridCol w:w="1723"/>
        <w:gridCol w:w="1735"/>
        <w:gridCol w:w="1983"/>
        <w:gridCol w:w="2314"/>
        <w:gridCol w:w="2148"/>
      </w:tblGrid>
      <w:tr w:rsidR="00A27809" w:rsidRPr="00A27809" w14:paraId="4B028D5E" w14:textId="77777777" w:rsidTr="00A27809">
        <w:trPr>
          <w:trHeight w:val="548"/>
        </w:trPr>
        <w:tc>
          <w:tcPr>
            <w:tcW w:w="9903" w:type="dxa"/>
            <w:gridSpan w:val="5"/>
            <w:tcBorders>
              <w:top w:val="single" w:sz="8" w:space="0" w:color="auto"/>
              <w:left w:val="single" w:sz="8" w:space="0" w:color="auto"/>
              <w:bottom w:val="single" w:sz="8" w:space="0" w:color="000000"/>
              <w:right w:val="single" w:sz="8" w:space="0" w:color="000000"/>
            </w:tcBorders>
            <w:shd w:val="clear" w:color="000000" w:fill="FCD5B4"/>
            <w:vAlign w:val="center"/>
            <w:hideMark/>
          </w:tcPr>
          <w:p w14:paraId="58302B86" w14:textId="77777777" w:rsidR="00A27809" w:rsidRPr="00A27809" w:rsidRDefault="00A27809" w:rsidP="00A27809">
            <w:pPr>
              <w:spacing w:after="0" w:line="240" w:lineRule="auto"/>
              <w:jc w:val="center"/>
              <w:rPr>
                <w:rFonts w:eastAsia="Times New Roman"/>
                <w:b/>
                <w:bCs/>
                <w:color w:val="000000"/>
                <w:sz w:val="18"/>
                <w:szCs w:val="28"/>
                <w:lang w:val="es-DO" w:eastAsia="es-DO"/>
              </w:rPr>
            </w:pPr>
            <w:r w:rsidRPr="00A27809">
              <w:rPr>
                <w:rFonts w:eastAsia="Times New Roman"/>
                <w:b/>
                <w:bCs/>
                <w:color w:val="000000"/>
                <w:sz w:val="18"/>
                <w:szCs w:val="28"/>
                <w:lang w:val="es-DO" w:eastAsia="es-DO"/>
              </w:rPr>
              <w:t>Tabla de Indicadores Sostenibles</w:t>
            </w:r>
            <w:r w:rsidRPr="00A27809">
              <w:rPr>
                <w:rFonts w:eastAsia="Times New Roman"/>
                <w:b/>
                <w:bCs/>
                <w:color w:val="000000"/>
                <w:sz w:val="18"/>
                <w:szCs w:val="28"/>
                <w:lang w:val="es-DO" w:eastAsia="es-DO"/>
              </w:rPr>
              <w:br/>
            </w:r>
            <w:r w:rsidRPr="00A27809">
              <w:rPr>
                <w:rFonts w:eastAsia="Times New Roman"/>
                <w:b/>
                <w:bCs/>
                <w:color w:val="000000"/>
                <w:sz w:val="18"/>
                <w:szCs w:val="24"/>
                <w:lang w:val="es-DO" w:eastAsia="es-DO"/>
              </w:rPr>
              <w:t xml:space="preserve">Gastos y ahorros 2015-2017 </w:t>
            </w:r>
          </w:p>
        </w:tc>
      </w:tr>
      <w:tr w:rsidR="00A27809" w:rsidRPr="00A27809" w14:paraId="7A8B3DB4" w14:textId="77777777" w:rsidTr="00A27809">
        <w:trPr>
          <w:trHeight w:val="496"/>
        </w:trPr>
        <w:tc>
          <w:tcPr>
            <w:tcW w:w="1723" w:type="dxa"/>
            <w:tcBorders>
              <w:top w:val="nil"/>
              <w:left w:val="single" w:sz="8" w:space="0" w:color="auto"/>
              <w:bottom w:val="nil"/>
              <w:right w:val="single" w:sz="4" w:space="0" w:color="auto"/>
            </w:tcBorders>
            <w:shd w:val="clear" w:color="000000" w:fill="B1A0C7"/>
            <w:vAlign w:val="center"/>
            <w:hideMark/>
          </w:tcPr>
          <w:p w14:paraId="3BF6393F"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w:t>
            </w:r>
          </w:p>
        </w:tc>
        <w:tc>
          <w:tcPr>
            <w:tcW w:w="1735" w:type="dxa"/>
            <w:tcBorders>
              <w:top w:val="nil"/>
              <w:left w:val="nil"/>
              <w:bottom w:val="nil"/>
              <w:right w:val="single" w:sz="4" w:space="0" w:color="auto"/>
            </w:tcBorders>
            <w:shd w:val="clear" w:color="000000" w:fill="B1A0C7"/>
            <w:vAlign w:val="center"/>
            <w:hideMark/>
          </w:tcPr>
          <w:p w14:paraId="6FFF0784"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Cantidad reciclaje Kg en plástico</w:t>
            </w:r>
          </w:p>
        </w:tc>
        <w:tc>
          <w:tcPr>
            <w:tcW w:w="1983" w:type="dxa"/>
            <w:tcBorders>
              <w:top w:val="nil"/>
              <w:left w:val="nil"/>
              <w:bottom w:val="nil"/>
              <w:right w:val="single" w:sz="4" w:space="0" w:color="auto"/>
            </w:tcBorders>
            <w:shd w:val="clear" w:color="000000" w:fill="B1A0C7"/>
            <w:vAlign w:val="center"/>
            <w:hideMark/>
          </w:tcPr>
          <w:p w14:paraId="25D046CB"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Cantidad reciclaje Kg en papel</w:t>
            </w:r>
          </w:p>
        </w:tc>
        <w:tc>
          <w:tcPr>
            <w:tcW w:w="2314" w:type="dxa"/>
            <w:tcBorders>
              <w:top w:val="nil"/>
              <w:left w:val="nil"/>
              <w:bottom w:val="nil"/>
              <w:right w:val="single" w:sz="4" w:space="0" w:color="auto"/>
            </w:tcBorders>
            <w:shd w:val="clear" w:color="000000" w:fill="B1A0C7"/>
            <w:vAlign w:val="center"/>
            <w:hideMark/>
          </w:tcPr>
          <w:p w14:paraId="4238ACB1"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kWh energía consumida</w:t>
            </w:r>
          </w:p>
        </w:tc>
        <w:tc>
          <w:tcPr>
            <w:tcW w:w="2147" w:type="dxa"/>
            <w:tcBorders>
              <w:top w:val="nil"/>
              <w:left w:val="nil"/>
              <w:bottom w:val="nil"/>
              <w:right w:val="single" w:sz="8" w:space="0" w:color="auto"/>
            </w:tcBorders>
            <w:shd w:val="clear" w:color="000000" w:fill="B1A0C7"/>
            <w:vAlign w:val="center"/>
            <w:hideMark/>
          </w:tcPr>
          <w:p w14:paraId="1345DF11"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Costo RD$ Energía consumida</w:t>
            </w:r>
          </w:p>
        </w:tc>
      </w:tr>
      <w:tr w:rsidR="00A27809" w:rsidRPr="00A27809" w14:paraId="1F8D6404" w14:textId="77777777" w:rsidTr="00A27809">
        <w:trPr>
          <w:trHeight w:val="241"/>
        </w:trPr>
        <w:tc>
          <w:tcPr>
            <w:tcW w:w="172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ACB1AE0"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2015</w:t>
            </w:r>
          </w:p>
        </w:tc>
        <w:tc>
          <w:tcPr>
            <w:tcW w:w="1735" w:type="dxa"/>
            <w:tcBorders>
              <w:top w:val="single" w:sz="8" w:space="0" w:color="auto"/>
              <w:left w:val="nil"/>
              <w:bottom w:val="single" w:sz="4" w:space="0" w:color="auto"/>
              <w:right w:val="single" w:sz="4" w:space="0" w:color="auto"/>
            </w:tcBorders>
            <w:shd w:val="clear" w:color="auto" w:fill="auto"/>
            <w:vAlign w:val="center"/>
            <w:hideMark/>
          </w:tcPr>
          <w:p w14:paraId="6CD2E035"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 </w:t>
            </w:r>
          </w:p>
        </w:tc>
        <w:tc>
          <w:tcPr>
            <w:tcW w:w="1983" w:type="dxa"/>
            <w:tcBorders>
              <w:top w:val="single" w:sz="8" w:space="0" w:color="auto"/>
              <w:left w:val="nil"/>
              <w:bottom w:val="single" w:sz="4" w:space="0" w:color="auto"/>
              <w:right w:val="single" w:sz="4" w:space="0" w:color="auto"/>
            </w:tcBorders>
            <w:shd w:val="clear" w:color="auto" w:fill="auto"/>
            <w:vAlign w:val="center"/>
            <w:hideMark/>
          </w:tcPr>
          <w:p w14:paraId="70F0537A"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 </w:t>
            </w:r>
          </w:p>
        </w:tc>
        <w:tc>
          <w:tcPr>
            <w:tcW w:w="2314" w:type="dxa"/>
            <w:tcBorders>
              <w:top w:val="single" w:sz="8" w:space="0" w:color="auto"/>
              <w:left w:val="nil"/>
              <w:bottom w:val="single" w:sz="4" w:space="0" w:color="auto"/>
              <w:right w:val="single" w:sz="4" w:space="0" w:color="auto"/>
            </w:tcBorders>
            <w:shd w:val="clear" w:color="auto" w:fill="auto"/>
            <w:vAlign w:val="center"/>
            <w:hideMark/>
          </w:tcPr>
          <w:p w14:paraId="4EBF63D5"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341,520</w:t>
            </w:r>
          </w:p>
        </w:tc>
        <w:tc>
          <w:tcPr>
            <w:tcW w:w="2147" w:type="dxa"/>
            <w:tcBorders>
              <w:top w:val="single" w:sz="8" w:space="0" w:color="auto"/>
              <w:left w:val="nil"/>
              <w:bottom w:val="single" w:sz="4" w:space="0" w:color="auto"/>
              <w:right w:val="single" w:sz="8" w:space="0" w:color="auto"/>
            </w:tcBorders>
            <w:shd w:val="clear" w:color="auto" w:fill="auto"/>
            <w:vAlign w:val="center"/>
            <w:hideMark/>
          </w:tcPr>
          <w:p w14:paraId="1F65CD9B"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3,364,185.27</w:t>
            </w:r>
          </w:p>
        </w:tc>
      </w:tr>
      <w:tr w:rsidR="00A27809" w:rsidRPr="00A27809" w14:paraId="6C929C28" w14:textId="77777777" w:rsidTr="00A27809">
        <w:trPr>
          <w:trHeight w:val="241"/>
        </w:trPr>
        <w:tc>
          <w:tcPr>
            <w:tcW w:w="1723" w:type="dxa"/>
            <w:tcBorders>
              <w:top w:val="nil"/>
              <w:left w:val="single" w:sz="8" w:space="0" w:color="auto"/>
              <w:bottom w:val="single" w:sz="4" w:space="0" w:color="auto"/>
              <w:right w:val="single" w:sz="4" w:space="0" w:color="auto"/>
            </w:tcBorders>
            <w:shd w:val="clear" w:color="000000" w:fill="FFFFFF"/>
            <w:noWrap/>
            <w:vAlign w:val="center"/>
            <w:hideMark/>
          </w:tcPr>
          <w:p w14:paraId="0E42A37B"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2016</w:t>
            </w:r>
          </w:p>
        </w:tc>
        <w:tc>
          <w:tcPr>
            <w:tcW w:w="1735" w:type="dxa"/>
            <w:tcBorders>
              <w:top w:val="nil"/>
              <w:left w:val="nil"/>
              <w:bottom w:val="single" w:sz="4" w:space="0" w:color="auto"/>
              <w:right w:val="single" w:sz="4" w:space="0" w:color="auto"/>
            </w:tcBorders>
            <w:shd w:val="clear" w:color="auto" w:fill="auto"/>
            <w:vAlign w:val="center"/>
            <w:hideMark/>
          </w:tcPr>
          <w:p w14:paraId="2D8657BD"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59</w:t>
            </w:r>
          </w:p>
        </w:tc>
        <w:tc>
          <w:tcPr>
            <w:tcW w:w="1983" w:type="dxa"/>
            <w:tcBorders>
              <w:top w:val="nil"/>
              <w:left w:val="nil"/>
              <w:bottom w:val="single" w:sz="4" w:space="0" w:color="auto"/>
              <w:right w:val="single" w:sz="4" w:space="0" w:color="auto"/>
            </w:tcBorders>
            <w:shd w:val="clear" w:color="auto" w:fill="auto"/>
            <w:vAlign w:val="center"/>
            <w:hideMark/>
          </w:tcPr>
          <w:p w14:paraId="15E0AE07"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616</w:t>
            </w:r>
          </w:p>
        </w:tc>
        <w:tc>
          <w:tcPr>
            <w:tcW w:w="2314" w:type="dxa"/>
            <w:tcBorders>
              <w:top w:val="nil"/>
              <w:left w:val="nil"/>
              <w:bottom w:val="single" w:sz="4" w:space="0" w:color="auto"/>
              <w:right w:val="single" w:sz="4" w:space="0" w:color="auto"/>
            </w:tcBorders>
            <w:shd w:val="clear" w:color="auto" w:fill="auto"/>
            <w:vAlign w:val="center"/>
            <w:hideMark/>
          </w:tcPr>
          <w:p w14:paraId="6780F724"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353,400</w:t>
            </w:r>
          </w:p>
        </w:tc>
        <w:tc>
          <w:tcPr>
            <w:tcW w:w="2147" w:type="dxa"/>
            <w:tcBorders>
              <w:top w:val="nil"/>
              <w:left w:val="nil"/>
              <w:bottom w:val="single" w:sz="4" w:space="0" w:color="auto"/>
              <w:right w:val="single" w:sz="8" w:space="0" w:color="auto"/>
            </w:tcBorders>
            <w:shd w:val="clear" w:color="auto" w:fill="auto"/>
            <w:vAlign w:val="center"/>
            <w:hideMark/>
          </w:tcPr>
          <w:p w14:paraId="59960D8C"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3,452,306.37</w:t>
            </w:r>
          </w:p>
        </w:tc>
      </w:tr>
      <w:tr w:rsidR="00A27809" w:rsidRPr="00A27809" w14:paraId="6C8903E8" w14:textId="77777777" w:rsidTr="00A27809">
        <w:trPr>
          <w:trHeight w:val="496"/>
        </w:trPr>
        <w:tc>
          <w:tcPr>
            <w:tcW w:w="1723" w:type="dxa"/>
            <w:tcBorders>
              <w:top w:val="nil"/>
              <w:left w:val="single" w:sz="8" w:space="0" w:color="auto"/>
              <w:bottom w:val="single" w:sz="8" w:space="0" w:color="auto"/>
              <w:right w:val="single" w:sz="4" w:space="0" w:color="auto"/>
            </w:tcBorders>
            <w:shd w:val="clear" w:color="000000" w:fill="FFFFFF"/>
            <w:vAlign w:val="center"/>
            <w:hideMark/>
          </w:tcPr>
          <w:p w14:paraId="4F7DA4BD"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2017 hasta Marzo</w:t>
            </w:r>
          </w:p>
        </w:tc>
        <w:tc>
          <w:tcPr>
            <w:tcW w:w="1735" w:type="dxa"/>
            <w:tcBorders>
              <w:top w:val="nil"/>
              <w:left w:val="nil"/>
              <w:bottom w:val="single" w:sz="8" w:space="0" w:color="auto"/>
              <w:right w:val="single" w:sz="4" w:space="0" w:color="auto"/>
            </w:tcBorders>
            <w:shd w:val="clear" w:color="auto" w:fill="auto"/>
            <w:vAlign w:val="center"/>
            <w:hideMark/>
          </w:tcPr>
          <w:p w14:paraId="2225CA64"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107</w:t>
            </w:r>
          </w:p>
        </w:tc>
        <w:tc>
          <w:tcPr>
            <w:tcW w:w="1983" w:type="dxa"/>
            <w:tcBorders>
              <w:top w:val="nil"/>
              <w:left w:val="nil"/>
              <w:bottom w:val="single" w:sz="8" w:space="0" w:color="auto"/>
              <w:right w:val="single" w:sz="4" w:space="0" w:color="auto"/>
            </w:tcBorders>
            <w:shd w:val="clear" w:color="auto" w:fill="auto"/>
            <w:vAlign w:val="center"/>
            <w:hideMark/>
          </w:tcPr>
          <w:p w14:paraId="1ED22F1A"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430</w:t>
            </w:r>
          </w:p>
        </w:tc>
        <w:tc>
          <w:tcPr>
            <w:tcW w:w="2314" w:type="dxa"/>
            <w:tcBorders>
              <w:top w:val="nil"/>
              <w:left w:val="nil"/>
              <w:bottom w:val="single" w:sz="8" w:space="0" w:color="auto"/>
              <w:right w:val="single" w:sz="4" w:space="0" w:color="auto"/>
            </w:tcBorders>
            <w:shd w:val="clear" w:color="auto" w:fill="auto"/>
            <w:vAlign w:val="center"/>
            <w:hideMark/>
          </w:tcPr>
          <w:p w14:paraId="0065CAF2"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78,600</w:t>
            </w:r>
          </w:p>
        </w:tc>
        <w:tc>
          <w:tcPr>
            <w:tcW w:w="2147" w:type="dxa"/>
            <w:tcBorders>
              <w:top w:val="nil"/>
              <w:left w:val="nil"/>
              <w:bottom w:val="single" w:sz="8" w:space="0" w:color="auto"/>
              <w:right w:val="single" w:sz="8" w:space="0" w:color="auto"/>
            </w:tcBorders>
            <w:shd w:val="clear" w:color="auto" w:fill="auto"/>
            <w:vAlign w:val="center"/>
            <w:hideMark/>
          </w:tcPr>
          <w:p w14:paraId="5C2758DD"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813,677.61</w:t>
            </w:r>
          </w:p>
        </w:tc>
      </w:tr>
      <w:tr w:rsidR="00A27809" w:rsidRPr="00A27809" w14:paraId="104960CC" w14:textId="77777777" w:rsidTr="00A27809">
        <w:trPr>
          <w:trHeight w:val="265"/>
        </w:trPr>
        <w:tc>
          <w:tcPr>
            <w:tcW w:w="1723" w:type="dxa"/>
            <w:tcBorders>
              <w:top w:val="nil"/>
              <w:left w:val="single" w:sz="8" w:space="0" w:color="auto"/>
              <w:bottom w:val="single" w:sz="8" w:space="0" w:color="auto"/>
              <w:right w:val="single" w:sz="4" w:space="0" w:color="auto"/>
            </w:tcBorders>
            <w:shd w:val="clear" w:color="000000" w:fill="DA9694"/>
            <w:noWrap/>
            <w:vAlign w:val="center"/>
            <w:hideMark/>
          </w:tcPr>
          <w:p w14:paraId="5F67B98A" w14:textId="77777777"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Totales</w:t>
            </w:r>
          </w:p>
        </w:tc>
        <w:tc>
          <w:tcPr>
            <w:tcW w:w="1735" w:type="dxa"/>
            <w:tcBorders>
              <w:top w:val="nil"/>
              <w:left w:val="nil"/>
              <w:bottom w:val="single" w:sz="8" w:space="0" w:color="auto"/>
              <w:right w:val="single" w:sz="4" w:space="0" w:color="auto"/>
            </w:tcBorders>
            <w:shd w:val="clear" w:color="000000" w:fill="DA9694"/>
            <w:noWrap/>
            <w:vAlign w:val="center"/>
            <w:hideMark/>
          </w:tcPr>
          <w:p w14:paraId="2945D074" w14:textId="77777777"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166</w:t>
            </w:r>
          </w:p>
        </w:tc>
        <w:tc>
          <w:tcPr>
            <w:tcW w:w="1983" w:type="dxa"/>
            <w:tcBorders>
              <w:top w:val="nil"/>
              <w:left w:val="nil"/>
              <w:bottom w:val="single" w:sz="8" w:space="0" w:color="auto"/>
              <w:right w:val="single" w:sz="4" w:space="0" w:color="auto"/>
            </w:tcBorders>
            <w:shd w:val="clear" w:color="000000" w:fill="DA9694"/>
            <w:noWrap/>
            <w:vAlign w:val="center"/>
            <w:hideMark/>
          </w:tcPr>
          <w:p w14:paraId="765ACC80" w14:textId="77777777"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1,046</w:t>
            </w:r>
          </w:p>
        </w:tc>
        <w:tc>
          <w:tcPr>
            <w:tcW w:w="2314" w:type="dxa"/>
            <w:tcBorders>
              <w:top w:val="nil"/>
              <w:left w:val="nil"/>
              <w:bottom w:val="single" w:sz="8" w:space="0" w:color="auto"/>
              <w:right w:val="single" w:sz="4" w:space="0" w:color="auto"/>
            </w:tcBorders>
            <w:shd w:val="clear" w:color="000000" w:fill="DA9694"/>
            <w:noWrap/>
            <w:vAlign w:val="center"/>
            <w:hideMark/>
          </w:tcPr>
          <w:p w14:paraId="14644CF4" w14:textId="77777777"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773,520</w:t>
            </w:r>
          </w:p>
        </w:tc>
        <w:tc>
          <w:tcPr>
            <w:tcW w:w="2147" w:type="dxa"/>
            <w:tcBorders>
              <w:top w:val="nil"/>
              <w:left w:val="nil"/>
              <w:bottom w:val="single" w:sz="8" w:space="0" w:color="auto"/>
              <w:right w:val="single" w:sz="8" w:space="0" w:color="auto"/>
            </w:tcBorders>
            <w:shd w:val="clear" w:color="000000" w:fill="DA9694"/>
            <w:noWrap/>
            <w:vAlign w:val="center"/>
            <w:hideMark/>
          </w:tcPr>
          <w:p w14:paraId="66E8E941" w14:textId="77777777"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7,630,169</w:t>
            </w:r>
          </w:p>
        </w:tc>
      </w:tr>
      <w:tr w:rsidR="00A27809" w:rsidRPr="00A27809" w14:paraId="38F2A460" w14:textId="77777777" w:rsidTr="00A27809">
        <w:trPr>
          <w:trHeight w:val="739"/>
        </w:trPr>
        <w:tc>
          <w:tcPr>
            <w:tcW w:w="1723" w:type="dxa"/>
            <w:tcBorders>
              <w:top w:val="nil"/>
              <w:left w:val="single" w:sz="8" w:space="0" w:color="auto"/>
              <w:bottom w:val="nil"/>
              <w:right w:val="single" w:sz="4" w:space="0" w:color="auto"/>
            </w:tcBorders>
            <w:shd w:val="clear" w:color="000000" w:fill="B1A0C7"/>
            <w:vAlign w:val="center"/>
            <w:hideMark/>
          </w:tcPr>
          <w:p w14:paraId="6A132116"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2015</w:t>
            </w:r>
          </w:p>
        </w:tc>
        <w:tc>
          <w:tcPr>
            <w:tcW w:w="1735" w:type="dxa"/>
            <w:tcBorders>
              <w:top w:val="nil"/>
              <w:left w:val="nil"/>
              <w:bottom w:val="nil"/>
              <w:right w:val="single" w:sz="4" w:space="0" w:color="auto"/>
            </w:tcBorders>
            <w:shd w:val="clear" w:color="000000" w:fill="B1A0C7"/>
            <w:vAlign w:val="center"/>
            <w:hideMark/>
          </w:tcPr>
          <w:p w14:paraId="7AE944EC"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 xml:space="preserve">Compra de Papelería </w:t>
            </w:r>
          </w:p>
        </w:tc>
        <w:tc>
          <w:tcPr>
            <w:tcW w:w="1983" w:type="dxa"/>
            <w:tcBorders>
              <w:top w:val="nil"/>
              <w:left w:val="nil"/>
              <w:bottom w:val="nil"/>
              <w:right w:val="single" w:sz="4" w:space="0" w:color="auto"/>
            </w:tcBorders>
            <w:shd w:val="clear" w:color="000000" w:fill="B1A0C7"/>
            <w:vAlign w:val="center"/>
            <w:hideMark/>
          </w:tcPr>
          <w:p w14:paraId="6205FC35"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 xml:space="preserve"> Desechables se compró hasta Noviembre 2016</w:t>
            </w:r>
          </w:p>
        </w:tc>
        <w:tc>
          <w:tcPr>
            <w:tcW w:w="2314" w:type="dxa"/>
            <w:tcBorders>
              <w:top w:val="nil"/>
              <w:left w:val="nil"/>
              <w:bottom w:val="nil"/>
              <w:right w:val="nil"/>
            </w:tcBorders>
            <w:shd w:val="clear" w:color="000000" w:fill="B1A0C7"/>
            <w:vAlign w:val="center"/>
            <w:hideMark/>
          </w:tcPr>
          <w:p w14:paraId="1AA95B71"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Botellas de agua se compró hasta octubre 2016</w:t>
            </w:r>
          </w:p>
        </w:tc>
        <w:tc>
          <w:tcPr>
            <w:tcW w:w="2147" w:type="dxa"/>
            <w:tcBorders>
              <w:top w:val="nil"/>
              <w:left w:val="single" w:sz="8" w:space="0" w:color="auto"/>
              <w:bottom w:val="single" w:sz="4" w:space="0" w:color="auto"/>
              <w:right w:val="single" w:sz="8" w:space="0" w:color="auto"/>
            </w:tcBorders>
            <w:shd w:val="clear" w:color="000000" w:fill="B1A0C7"/>
            <w:vAlign w:val="center"/>
            <w:hideMark/>
          </w:tcPr>
          <w:p w14:paraId="6E25BDE3"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Total de gastos RD$ materiales a reducir y reciclar</w:t>
            </w:r>
          </w:p>
        </w:tc>
      </w:tr>
      <w:tr w:rsidR="00A27809" w:rsidRPr="00A27809" w14:paraId="10D11DB4" w14:textId="77777777" w:rsidTr="00A27809">
        <w:trPr>
          <w:trHeight w:val="241"/>
        </w:trPr>
        <w:tc>
          <w:tcPr>
            <w:tcW w:w="172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F98DAE7"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2016</w:t>
            </w:r>
          </w:p>
        </w:tc>
        <w:tc>
          <w:tcPr>
            <w:tcW w:w="1735" w:type="dxa"/>
            <w:tcBorders>
              <w:top w:val="single" w:sz="8" w:space="0" w:color="auto"/>
              <w:left w:val="nil"/>
              <w:bottom w:val="single" w:sz="4" w:space="0" w:color="auto"/>
              <w:right w:val="single" w:sz="4" w:space="0" w:color="auto"/>
            </w:tcBorders>
            <w:shd w:val="clear" w:color="auto" w:fill="auto"/>
            <w:vAlign w:val="center"/>
            <w:hideMark/>
          </w:tcPr>
          <w:p w14:paraId="3612BC91"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304,466.00</w:t>
            </w:r>
          </w:p>
        </w:tc>
        <w:tc>
          <w:tcPr>
            <w:tcW w:w="1983" w:type="dxa"/>
            <w:tcBorders>
              <w:top w:val="single" w:sz="8" w:space="0" w:color="auto"/>
              <w:left w:val="nil"/>
              <w:bottom w:val="single" w:sz="4" w:space="0" w:color="auto"/>
              <w:right w:val="single" w:sz="4" w:space="0" w:color="auto"/>
            </w:tcBorders>
            <w:shd w:val="clear" w:color="auto" w:fill="auto"/>
            <w:noWrap/>
            <w:vAlign w:val="center"/>
            <w:hideMark/>
          </w:tcPr>
          <w:p w14:paraId="07D8C8B1"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251,360.00</w:t>
            </w:r>
          </w:p>
        </w:tc>
        <w:tc>
          <w:tcPr>
            <w:tcW w:w="2314" w:type="dxa"/>
            <w:tcBorders>
              <w:top w:val="single" w:sz="8" w:space="0" w:color="auto"/>
              <w:left w:val="nil"/>
              <w:bottom w:val="single" w:sz="4" w:space="0" w:color="auto"/>
              <w:right w:val="single" w:sz="8" w:space="0" w:color="auto"/>
            </w:tcBorders>
            <w:shd w:val="clear" w:color="auto" w:fill="auto"/>
            <w:vAlign w:val="center"/>
            <w:hideMark/>
          </w:tcPr>
          <w:p w14:paraId="2297E2C1"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32,500.00</w:t>
            </w:r>
          </w:p>
        </w:tc>
        <w:tc>
          <w:tcPr>
            <w:tcW w:w="2147" w:type="dxa"/>
            <w:vMerge w:val="restart"/>
            <w:tcBorders>
              <w:top w:val="nil"/>
              <w:left w:val="nil"/>
              <w:bottom w:val="single" w:sz="8" w:space="0" w:color="000000"/>
              <w:right w:val="single" w:sz="8" w:space="0" w:color="auto"/>
            </w:tcBorders>
            <w:shd w:val="clear" w:color="000000" w:fill="FFFFFF"/>
            <w:noWrap/>
            <w:vAlign w:val="center"/>
            <w:hideMark/>
          </w:tcPr>
          <w:p w14:paraId="37E2BF49" w14:textId="77777777" w:rsidR="00A27809" w:rsidRPr="00A27809" w:rsidRDefault="00A27809" w:rsidP="00A27809">
            <w:pPr>
              <w:spacing w:after="0" w:line="240" w:lineRule="auto"/>
              <w:jc w:val="center"/>
              <w:rPr>
                <w:rFonts w:eastAsia="Times New Roman"/>
                <w:b/>
                <w:bCs/>
                <w:i/>
                <w:iCs/>
                <w:color w:val="000000"/>
                <w:sz w:val="18"/>
                <w:szCs w:val="28"/>
                <w:lang w:val="es-DO" w:eastAsia="es-DO"/>
              </w:rPr>
            </w:pPr>
            <w:r w:rsidRPr="00A27809">
              <w:rPr>
                <w:rFonts w:eastAsia="Times New Roman"/>
                <w:b/>
                <w:bCs/>
                <w:i/>
                <w:iCs/>
                <w:color w:val="000000"/>
                <w:sz w:val="18"/>
                <w:szCs w:val="28"/>
                <w:lang w:val="es-DO" w:eastAsia="es-DO"/>
              </w:rPr>
              <w:t>1,206,193</w:t>
            </w:r>
          </w:p>
        </w:tc>
      </w:tr>
      <w:tr w:rsidR="00A27809" w:rsidRPr="00A27809" w14:paraId="29F655F3" w14:textId="77777777" w:rsidTr="00A27809">
        <w:trPr>
          <w:trHeight w:val="484"/>
        </w:trPr>
        <w:tc>
          <w:tcPr>
            <w:tcW w:w="1723" w:type="dxa"/>
            <w:tcBorders>
              <w:top w:val="nil"/>
              <w:left w:val="single" w:sz="8" w:space="0" w:color="auto"/>
              <w:bottom w:val="single" w:sz="4" w:space="0" w:color="auto"/>
              <w:right w:val="single" w:sz="4" w:space="0" w:color="auto"/>
            </w:tcBorders>
            <w:shd w:val="clear" w:color="000000" w:fill="FFFFFF"/>
            <w:vAlign w:val="center"/>
            <w:hideMark/>
          </w:tcPr>
          <w:p w14:paraId="416D2F20"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2017 hasta Marzo</w:t>
            </w:r>
          </w:p>
        </w:tc>
        <w:tc>
          <w:tcPr>
            <w:tcW w:w="1735" w:type="dxa"/>
            <w:tcBorders>
              <w:top w:val="nil"/>
              <w:left w:val="nil"/>
              <w:bottom w:val="single" w:sz="4" w:space="0" w:color="auto"/>
              <w:right w:val="single" w:sz="4" w:space="0" w:color="auto"/>
            </w:tcBorders>
            <w:shd w:val="clear" w:color="auto" w:fill="auto"/>
            <w:vAlign w:val="center"/>
            <w:hideMark/>
          </w:tcPr>
          <w:p w14:paraId="14B5A2F6"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349,183.00</w:t>
            </w:r>
          </w:p>
        </w:tc>
        <w:tc>
          <w:tcPr>
            <w:tcW w:w="1983" w:type="dxa"/>
            <w:tcBorders>
              <w:top w:val="nil"/>
              <w:left w:val="nil"/>
              <w:bottom w:val="single" w:sz="4" w:space="0" w:color="auto"/>
              <w:right w:val="single" w:sz="4" w:space="0" w:color="auto"/>
            </w:tcBorders>
            <w:shd w:val="clear" w:color="auto" w:fill="auto"/>
            <w:vAlign w:val="center"/>
            <w:hideMark/>
          </w:tcPr>
          <w:p w14:paraId="17398406"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121,430.00</w:t>
            </w:r>
          </w:p>
        </w:tc>
        <w:tc>
          <w:tcPr>
            <w:tcW w:w="2314" w:type="dxa"/>
            <w:tcBorders>
              <w:top w:val="nil"/>
              <w:left w:val="nil"/>
              <w:bottom w:val="single" w:sz="4" w:space="0" w:color="auto"/>
              <w:right w:val="single" w:sz="8" w:space="0" w:color="auto"/>
            </w:tcBorders>
            <w:shd w:val="clear" w:color="auto" w:fill="auto"/>
            <w:vAlign w:val="center"/>
            <w:hideMark/>
          </w:tcPr>
          <w:p w14:paraId="148A86B1"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25,000.00</w:t>
            </w:r>
          </w:p>
        </w:tc>
        <w:tc>
          <w:tcPr>
            <w:tcW w:w="2147" w:type="dxa"/>
            <w:vMerge/>
            <w:tcBorders>
              <w:top w:val="nil"/>
              <w:left w:val="nil"/>
              <w:bottom w:val="single" w:sz="8" w:space="0" w:color="000000"/>
              <w:right w:val="single" w:sz="8" w:space="0" w:color="auto"/>
            </w:tcBorders>
            <w:vAlign w:val="center"/>
            <w:hideMark/>
          </w:tcPr>
          <w:p w14:paraId="215DE3BC" w14:textId="77777777" w:rsidR="00A27809" w:rsidRPr="00A27809" w:rsidRDefault="00A27809" w:rsidP="00A27809">
            <w:pPr>
              <w:spacing w:after="0" w:line="240" w:lineRule="auto"/>
              <w:rPr>
                <w:rFonts w:eastAsia="Times New Roman"/>
                <w:b/>
                <w:bCs/>
                <w:i/>
                <w:iCs/>
                <w:color w:val="000000"/>
                <w:sz w:val="18"/>
                <w:szCs w:val="28"/>
                <w:lang w:val="es-DO" w:eastAsia="es-DO"/>
              </w:rPr>
            </w:pPr>
          </w:p>
        </w:tc>
      </w:tr>
      <w:tr w:rsidR="00A27809" w:rsidRPr="00A27809" w14:paraId="7E5C1FE2" w14:textId="77777777" w:rsidTr="00A27809">
        <w:trPr>
          <w:trHeight w:val="253"/>
        </w:trPr>
        <w:tc>
          <w:tcPr>
            <w:tcW w:w="1723" w:type="dxa"/>
            <w:tcBorders>
              <w:top w:val="nil"/>
              <w:left w:val="single" w:sz="8" w:space="0" w:color="auto"/>
              <w:bottom w:val="single" w:sz="8" w:space="0" w:color="auto"/>
              <w:right w:val="single" w:sz="4" w:space="0" w:color="auto"/>
            </w:tcBorders>
            <w:shd w:val="clear" w:color="000000" w:fill="FFFFFF"/>
            <w:noWrap/>
            <w:vAlign w:val="center"/>
            <w:hideMark/>
          </w:tcPr>
          <w:p w14:paraId="6A4C1D06" w14:textId="77777777" w:rsidR="00A27809" w:rsidRPr="00A27809" w:rsidRDefault="00A27809" w:rsidP="00A27809">
            <w:pPr>
              <w:spacing w:after="0" w:line="240" w:lineRule="auto"/>
              <w:rPr>
                <w:rFonts w:eastAsia="Times New Roman"/>
                <w:i/>
                <w:iCs/>
                <w:color w:val="000000"/>
                <w:sz w:val="18"/>
                <w:lang w:val="es-DO" w:eastAsia="es-DO"/>
              </w:rPr>
            </w:pPr>
            <w:r w:rsidRPr="00A27809">
              <w:rPr>
                <w:rFonts w:eastAsia="Times New Roman"/>
                <w:i/>
                <w:iCs/>
                <w:color w:val="000000"/>
                <w:sz w:val="18"/>
                <w:lang w:val="es-DO" w:eastAsia="es-DO"/>
              </w:rPr>
              <w:t> </w:t>
            </w:r>
          </w:p>
        </w:tc>
        <w:tc>
          <w:tcPr>
            <w:tcW w:w="1735" w:type="dxa"/>
            <w:tcBorders>
              <w:top w:val="nil"/>
              <w:left w:val="nil"/>
              <w:bottom w:val="single" w:sz="8" w:space="0" w:color="auto"/>
              <w:right w:val="single" w:sz="4" w:space="0" w:color="auto"/>
            </w:tcBorders>
            <w:shd w:val="clear" w:color="auto" w:fill="auto"/>
            <w:vAlign w:val="center"/>
            <w:hideMark/>
          </w:tcPr>
          <w:p w14:paraId="05024F8B"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122,254.00</w:t>
            </w:r>
          </w:p>
        </w:tc>
        <w:tc>
          <w:tcPr>
            <w:tcW w:w="1983" w:type="dxa"/>
            <w:tcBorders>
              <w:top w:val="nil"/>
              <w:left w:val="nil"/>
              <w:bottom w:val="single" w:sz="8" w:space="0" w:color="auto"/>
              <w:right w:val="single" w:sz="4" w:space="0" w:color="auto"/>
            </w:tcBorders>
            <w:shd w:val="clear" w:color="auto" w:fill="auto"/>
            <w:vAlign w:val="center"/>
            <w:hideMark/>
          </w:tcPr>
          <w:p w14:paraId="44B22B3D"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0</w:t>
            </w:r>
          </w:p>
        </w:tc>
        <w:tc>
          <w:tcPr>
            <w:tcW w:w="2314" w:type="dxa"/>
            <w:tcBorders>
              <w:top w:val="nil"/>
              <w:left w:val="nil"/>
              <w:bottom w:val="single" w:sz="8" w:space="0" w:color="auto"/>
              <w:right w:val="single" w:sz="8" w:space="0" w:color="auto"/>
            </w:tcBorders>
            <w:shd w:val="clear" w:color="auto" w:fill="auto"/>
            <w:vAlign w:val="center"/>
            <w:hideMark/>
          </w:tcPr>
          <w:p w14:paraId="02318F4B"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0</w:t>
            </w:r>
          </w:p>
        </w:tc>
        <w:tc>
          <w:tcPr>
            <w:tcW w:w="2147" w:type="dxa"/>
            <w:vMerge/>
            <w:tcBorders>
              <w:top w:val="nil"/>
              <w:left w:val="nil"/>
              <w:bottom w:val="single" w:sz="8" w:space="0" w:color="000000"/>
              <w:right w:val="single" w:sz="8" w:space="0" w:color="auto"/>
            </w:tcBorders>
            <w:vAlign w:val="center"/>
            <w:hideMark/>
          </w:tcPr>
          <w:p w14:paraId="4252D257" w14:textId="77777777" w:rsidR="00A27809" w:rsidRPr="00A27809" w:rsidRDefault="00A27809" w:rsidP="00A27809">
            <w:pPr>
              <w:spacing w:after="0" w:line="240" w:lineRule="auto"/>
              <w:rPr>
                <w:rFonts w:eastAsia="Times New Roman"/>
                <w:b/>
                <w:bCs/>
                <w:i/>
                <w:iCs/>
                <w:color w:val="000000"/>
                <w:sz w:val="18"/>
                <w:szCs w:val="28"/>
                <w:lang w:val="es-DO" w:eastAsia="es-DO"/>
              </w:rPr>
            </w:pPr>
          </w:p>
        </w:tc>
      </w:tr>
      <w:tr w:rsidR="00A27809" w:rsidRPr="00A27809" w14:paraId="28F078B3" w14:textId="77777777" w:rsidTr="00A27809">
        <w:trPr>
          <w:trHeight w:val="265"/>
        </w:trPr>
        <w:tc>
          <w:tcPr>
            <w:tcW w:w="1723" w:type="dxa"/>
            <w:tcBorders>
              <w:top w:val="nil"/>
              <w:left w:val="single" w:sz="8" w:space="0" w:color="auto"/>
              <w:bottom w:val="nil"/>
              <w:right w:val="single" w:sz="4" w:space="0" w:color="auto"/>
            </w:tcBorders>
            <w:shd w:val="clear" w:color="000000" w:fill="DA9694"/>
            <w:noWrap/>
            <w:vAlign w:val="center"/>
            <w:hideMark/>
          </w:tcPr>
          <w:p w14:paraId="2F400E80" w14:textId="77777777"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Totales en RD$</w:t>
            </w:r>
          </w:p>
        </w:tc>
        <w:tc>
          <w:tcPr>
            <w:tcW w:w="1735" w:type="dxa"/>
            <w:tcBorders>
              <w:top w:val="nil"/>
              <w:left w:val="nil"/>
              <w:bottom w:val="nil"/>
              <w:right w:val="single" w:sz="4" w:space="0" w:color="auto"/>
            </w:tcBorders>
            <w:shd w:val="clear" w:color="000000" w:fill="DA9694"/>
            <w:noWrap/>
            <w:vAlign w:val="center"/>
            <w:hideMark/>
          </w:tcPr>
          <w:p w14:paraId="4778FF78" w14:textId="77777777"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775,903</w:t>
            </w:r>
          </w:p>
        </w:tc>
        <w:tc>
          <w:tcPr>
            <w:tcW w:w="1983" w:type="dxa"/>
            <w:tcBorders>
              <w:top w:val="nil"/>
              <w:left w:val="nil"/>
              <w:bottom w:val="nil"/>
              <w:right w:val="single" w:sz="4" w:space="0" w:color="auto"/>
            </w:tcBorders>
            <w:shd w:val="clear" w:color="000000" w:fill="DA9694"/>
            <w:noWrap/>
            <w:vAlign w:val="center"/>
            <w:hideMark/>
          </w:tcPr>
          <w:p w14:paraId="07ED7690" w14:textId="77777777"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372,790</w:t>
            </w:r>
          </w:p>
        </w:tc>
        <w:tc>
          <w:tcPr>
            <w:tcW w:w="2314" w:type="dxa"/>
            <w:tcBorders>
              <w:top w:val="nil"/>
              <w:left w:val="nil"/>
              <w:bottom w:val="nil"/>
              <w:right w:val="single" w:sz="8" w:space="0" w:color="auto"/>
            </w:tcBorders>
            <w:shd w:val="clear" w:color="000000" w:fill="DA9694"/>
            <w:noWrap/>
            <w:vAlign w:val="center"/>
            <w:hideMark/>
          </w:tcPr>
          <w:p w14:paraId="3BEA2F3B" w14:textId="77777777"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57,500</w:t>
            </w:r>
          </w:p>
        </w:tc>
        <w:tc>
          <w:tcPr>
            <w:tcW w:w="2147" w:type="dxa"/>
            <w:vMerge w:val="restart"/>
            <w:tcBorders>
              <w:top w:val="nil"/>
              <w:left w:val="nil"/>
              <w:bottom w:val="single" w:sz="4" w:space="0" w:color="auto"/>
              <w:right w:val="single" w:sz="8" w:space="0" w:color="auto"/>
            </w:tcBorders>
            <w:shd w:val="clear" w:color="000000" w:fill="B1A0C7"/>
            <w:vAlign w:val="center"/>
            <w:hideMark/>
          </w:tcPr>
          <w:p w14:paraId="2222B7C3" w14:textId="77777777"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Total de ahorros RD$ 3Rs 2016</w:t>
            </w:r>
          </w:p>
        </w:tc>
      </w:tr>
      <w:tr w:rsidR="00A27809" w:rsidRPr="00A27809" w14:paraId="43221324" w14:textId="77777777" w:rsidTr="00A27809">
        <w:trPr>
          <w:trHeight w:val="970"/>
        </w:trPr>
        <w:tc>
          <w:tcPr>
            <w:tcW w:w="1723"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2C534218" w14:textId="77777777" w:rsidR="00A27809" w:rsidRPr="00A27809" w:rsidRDefault="00A27809" w:rsidP="00A27809">
            <w:pPr>
              <w:spacing w:after="0" w:line="240" w:lineRule="auto"/>
              <w:jc w:val="center"/>
              <w:rPr>
                <w:rFonts w:eastAsia="Times New Roman"/>
                <w:b/>
                <w:bCs/>
                <w:color w:val="000000"/>
                <w:sz w:val="18"/>
                <w:szCs w:val="28"/>
                <w:lang w:val="es-DO" w:eastAsia="es-DO"/>
              </w:rPr>
            </w:pPr>
            <w:r w:rsidRPr="00A27809">
              <w:rPr>
                <w:rFonts w:eastAsia="Times New Roman"/>
                <w:b/>
                <w:bCs/>
                <w:color w:val="000000"/>
                <w:sz w:val="18"/>
                <w:szCs w:val="28"/>
                <w:lang w:val="es-DO" w:eastAsia="es-DO"/>
              </w:rPr>
              <w:t>Observaciones</w:t>
            </w:r>
          </w:p>
        </w:tc>
        <w:tc>
          <w:tcPr>
            <w:tcW w:w="1735" w:type="dxa"/>
            <w:tcBorders>
              <w:top w:val="single" w:sz="8" w:space="0" w:color="auto"/>
              <w:left w:val="nil"/>
              <w:bottom w:val="single" w:sz="4" w:space="0" w:color="auto"/>
              <w:right w:val="single" w:sz="4" w:space="0" w:color="auto"/>
            </w:tcBorders>
            <w:shd w:val="clear" w:color="auto" w:fill="auto"/>
            <w:vAlign w:val="center"/>
            <w:hideMark/>
          </w:tcPr>
          <w:p w14:paraId="111B6F1C"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 xml:space="preserve">En 2016 se gastó </w:t>
            </w:r>
            <w:r w:rsidRPr="00A27809">
              <w:rPr>
                <w:rFonts w:eastAsia="Times New Roman"/>
                <w:color w:val="FF0000"/>
                <w:sz w:val="18"/>
                <w:lang w:val="es-DO" w:eastAsia="es-DO"/>
              </w:rPr>
              <w:t>RD$ 44,717</w:t>
            </w:r>
            <w:r w:rsidRPr="00A27809">
              <w:rPr>
                <w:rFonts w:eastAsia="Times New Roman"/>
                <w:color w:val="000000"/>
                <w:sz w:val="18"/>
                <w:lang w:val="es-DO" w:eastAsia="es-DO"/>
              </w:rPr>
              <w:t xml:space="preserve"> más que el año anterior</w:t>
            </w:r>
          </w:p>
        </w:tc>
        <w:tc>
          <w:tcPr>
            <w:tcW w:w="1983" w:type="dxa"/>
            <w:tcBorders>
              <w:top w:val="single" w:sz="8" w:space="0" w:color="auto"/>
              <w:left w:val="nil"/>
              <w:bottom w:val="single" w:sz="4" w:space="0" w:color="auto"/>
              <w:right w:val="single" w:sz="4" w:space="0" w:color="auto"/>
            </w:tcBorders>
            <w:shd w:val="clear" w:color="auto" w:fill="auto"/>
            <w:vAlign w:val="center"/>
            <w:hideMark/>
          </w:tcPr>
          <w:p w14:paraId="64823739"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 xml:space="preserve">En 2016  ahorramos </w:t>
            </w:r>
            <w:r w:rsidRPr="00A27809">
              <w:rPr>
                <w:rFonts w:eastAsia="Times New Roman"/>
                <w:color w:val="009900"/>
                <w:sz w:val="18"/>
                <w:lang w:val="es-DO" w:eastAsia="es-DO"/>
              </w:rPr>
              <w:t xml:space="preserve">RD$ 129,930 </w:t>
            </w:r>
            <w:r w:rsidRPr="00A27809">
              <w:rPr>
                <w:rFonts w:eastAsia="Times New Roman"/>
                <w:color w:val="000000"/>
                <w:sz w:val="18"/>
                <w:lang w:val="es-DO" w:eastAsia="es-DO"/>
              </w:rPr>
              <w:t>comparado al 2015</w:t>
            </w:r>
          </w:p>
        </w:tc>
        <w:tc>
          <w:tcPr>
            <w:tcW w:w="2314" w:type="dxa"/>
            <w:tcBorders>
              <w:top w:val="single" w:sz="8" w:space="0" w:color="auto"/>
              <w:left w:val="nil"/>
              <w:bottom w:val="single" w:sz="4" w:space="0" w:color="auto"/>
              <w:right w:val="single" w:sz="8" w:space="0" w:color="auto"/>
            </w:tcBorders>
            <w:shd w:val="clear" w:color="auto" w:fill="auto"/>
            <w:vAlign w:val="center"/>
            <w:hideMark/>
          </w:tcPr>
          <w:p w14:paraId="728D6C6E"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 xml:space="preserve">En 2016  ahorramos </w:t>
            </w:r>
            <w:r w:rsidRPr="00A27809">
              <w:rPr>
                <w:rFonts w:eastAsia="Times New Roman"/>
                <w:color w:val="009900"/>
                <w:sz w:val="18"/>
                <w:lang w:val="es-DO" w:eastAsia="es-DO"/>
              </w:rPr>
              <w:t xml:space="preserve">RD$ 7,500 </w:t>
            </w:r>
            <w:r w:rsidRPr="00A27809">
              <w:rPr>
                <w:rFonts w:eastAsia="Times New Roman"/>
                <w:color w:val="000000"/>
                <w:sz w:val="18"/>
                <w:lang w:val="es-DO" w:eastAsia="es-DO"/>
              </w:rPr>
              <w:t>comparado al 2015</w:t>
            </w:r>
          </w:p>
        </w:tc>
        <w:tc>
          <w:tcPr>
            <w:tcW w:w="2147" w:type="dxa"/>
            <w:vMerge/>
            <w:tcBorders>
              <w:top w:val="nil"/>
              <w:left w:val="nil"/>
              <w:bottom w:val="single" w:sz="4" w:space="0" w:color="auto"/>
              <w:right w:val="single" w:sz="8" w:space="0" w:color="auto"/>
            </w:tcBorders>
            <w:vAlign w:val="center"/>
            <w:hideMark/>
          </w:tcPr>
          <w:p w14:paraId="3685B94A" w14:textId="77777777" w:rsidR="00A27809" w:rsidRPr="00A27809" w:rsidRDefault="00A27809" w:rsidP="00A27809">
            <w:pPr>
              <w:spacing w:after="0" w:line="240" w:lineRule="auto"/>
              <w:rPr>
                <w:rFonts w:eastAsia="Times New Roman"/>
                <w:b/>
                <w:bCs/>
                <w:color w:val="000000"/>
                <w:sz w:val="18"/>
                <w:lang w:val="es-DO" w:eastAsia="es-DO"/>
              </w:rPr>
            </w:pPr>
          </w:p>
        </w:tc>
      </w:tr>
      <w:tr w:rsidR="00A27809" w:rsidRPr="00A27809" w14:paraId="41D1E102" w14:textId="77777777" w:rsidTr="00A27809">
        <w:trPr>
          <w:trHeight w:val="1223"/>
        </w:trPr>
        <w:tc>
          <w:tcPr>
            <w:tcW w:w="1723" w:type="dxa"/>
            <w:vMerge/>
            <w:tcBorders>
              <w:top w:val="single" w:sz="8" w:space="0" w:color="auto"/>
              <w:left w:val="single" w:sz="8" w:space="0" w:color="auto"/>
              <w:bottom w:val="single" w:sz="8" w:space="0" w:color="000000"/>
              <w:right w:val="single" w:sz="4" w:space="0" w:color="auto"/>
            </w:tcBorders>
            <w:vAlign w:val="center"/>
            <w:hideMark/>
          </w:tcPr>
          <w:p w14:paraId="0D451BF5" w14:textId="77777777" w:rsidR="00A27809" w:rsidRPr="00A27809" w:rsidRDefault="00A27809" w:rsidP="00A27809">
            <w:pPr>
              <w:spacing w:after="0" w:line="240" w:lineRule="auto"/>
              <w:rPr>
                <w:rFonts w:eastAsia="Times New Roman"/>
                <w:b/>
                <w:bCs/>
                <w:color w:val="000000"/>
                <w:sz w:val="18"/>
                <w:szCs w:val="28"/>
                <w:lang w:val="es-DO" w:eastAsia="es-DO"/>
              </w:rPr>
            </w:pPr>
          </w:p>
        </w:tc>
        <w:tc>
          <w:tcPr>
            <w:tcW w:w="1735" w:type="dxa"/>
            <w:tcBorders>
              <w:top w:val="nil"/>
              <w:left w:val="nil"/>
              <w:bottom w:val="single" w:sz="8" w:space="0" w:color="auto"/>
              <w:right w:val="single" w:sz="4" w:space="0" w:color="auto"/>
            </w:tcBorders>
            <w:shd w:val="clear" w:color="auto" w:fill="auto"/>
            <w:vAlign w:val="center"/>
            <w:hideMark/>
          </w:tcPr>
          <w:p w14:paraId="2F4E2B3F"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El ritmo del 1er trimestre del 2017 da tendencia a superar en gastos al año pasado</w:t>
            </w:r>
          </w:p>
        </w:tc>
        <w:tc>
          <w:tcPr>
            <w:tcW w:w="1983" w:type="dxa"/>
            <w:tcBorders>
              <w:top w:val="nil"/>
              <w:left w:val="nil"/>
              <w:bottom w:val="single" w:sz="8" w:space="0" w:color="auto"/>
              <w:right w:val="single" w:sz="4" w:space="0" w:color="auto"/>
            </w:tcBorders>
            <w:shd w:val="clear" w:color="auto" w:fill="auto"/>
            <w:vAlign w:val="center"/>
            <w:hideMark/>
          </w:tcPr>
          <w:p w14:paraId="64DDCDED"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Hasta el 1er trimestre, no hemos comprado desechables</w:t>
            </w:r>
          </w:p>
        </w:tc>
        <w:tc>
          <w:tcPr>
            <w:tcW w:w="2314" w:type="dxa"/>
            <w:tcBorders>
              <w:top w:val="nil"/>
              <w:left w:val="nil"/>
              <w:bottom w:val="single" w:sz="8" w:space="0" w:color="auto"/>
              <w:right w:val="single" w:sz="8" w:space="0" w:color="auto"/>
            </w:tcBorders>
            <w:shd w:val="clear" w:color="auto" w:fill="auto"/>
            <w:vAlign w:val="center"/>
            <w:hideMark/>
          </w:tcPr>
          <w:p w14:paraId="2C31E639" w14:textId="77777777"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Hasta el 1er trimestre, no hemos comprado Botellas plásticas</w:t>
            </w:r>
          </w:p>
        </w:tc>
        <w:tc>
          <w:tcPr>
            <w:tcW w:w="2147" w:type="dxa"/>
            <w:tcBorders>
              <w:top w:val="nil"/>
              <w:left w:val="nil"/>
              <w:bottom w:val="single" w:sz="8" w:space="0" w:color="auto"/>
              <w:right w:val="single" w:sz="8" w:space="0" w:color="auto"/>
            </w:tcBorders>
            <w:shd w:val="clear" w:color="000000" w:fill="FFFFFF"/>
            <w:vAlign w:val="center"/>
            <w:hideMark/>
          </w:tcPr>
          <w:p w14:paraId="1159EC7B" w14:textId="77777777" w:rsidR="00A27809" w:rsidRPr="00A27809" w:rsidRDefault="00A27809" w:rsidP="00A27809">
            <w:pPr>
              <w:spacing w:after="0" w:line="240" w:lineRule="auto"/>
              <w:jc w:val="center"/>
              <w:rPr>
                <w:rFonts w:eastAsia="Times New Roman"/>
                <w:b/>
                <w:bCs/>
                <w:color w:val="00B050"/>
                <w:sz w:val="18"/>
                <w:szCs w:val="28"/>
                <w:lang w:val="es-DO" w:eastAsia="es-DO"/>
              </w:rPr>
            </w:pPr>
            <w:r w:rsidRPr="00A27809">
              <w:rPr>
                <w:rFonts w:eastAsia="Times New Roman"/>
                <w:b/>
                <w:bCs/>
                <w:color w:val="00B050"/>
                <w:sz w:val="18"/>
                <w:szCs w:val="28"/>
                <w:lang w:val="es-DO" w:eastAsia="es-DO"/>
              </w:rPr>
              <w:t>RD$ 137,430</w:t>
            </w:r>
          </w:p>
        </w:tc>
      </w:tr>
    </w:tbl>
    <w:p w14:paraId="2BB1D7A7" w14:textId="77777777" w:rsidR="00E547FE" w:rsidRDefault="00E547FE" w:rsidP="00E547FE"/>
    <w:p w14:paraId="60AAF7E9" w14:textId="77777777" w:rsidR="00BB3923" w:rsidRPr="00E547FE" w:rsidRDefault="00BB3923" w:rsidP="00E547FE"/>
    <w:p w14:paraId="19F5821C" w14:textId="77777777"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Implementación y seguimiento a la autoevaluación CAF 2017</w:t>
      </w:r>
      <w:r>
        <w:rPr>
          <w:rFonts w:ascii="Century Gothic" w:hAnsi="Century Gothic"/>
          <w:sz w:val="24"/>
          <w:lang w:val="es-ES"/>
        </w:rPr>
        <w:t>.</w:t>
      </w:r>
    </w:p>
    <w:p w14:paraId="7A8D2530" w14:textId="77777777" w:rsidR="00447C3D" w:rsidRDefault="00E547FE" w:rsidP="00E547FE">
      <w:pPr>
        <w:pStyle w:val="Prrafodelista"/>
        <w:spacing w:after="0" w:line="360" w:lineRule="auto"/>
        <w:ind w:left="360"/>
        <w:jc w:val="both"/>
        <w:rPr>
          <w:rFonts w:ascii="Century Gothic" w:hAnsi="Century Gothic"/>
          <w:b/>
        </w:rPr>
      </w:pPr>
      <w:r w:rsidRPr="00E547FE">
        <w:rPr>
          <w:rFonts w:ascii="Century Gothic" w:hAnsi="Century Gothic"/>
          <w:b/>
          <w:u w:val="single"/>
        </w:rPr>
        <w:t>Meta del Trimestre:</w:t>
      </w:r>
      <w:r w:rsidRPr="00E547FE">
        <w:rPr>
          <w:rFonts w:ascii="Century Gothic" w:hAnsi="Century Gothic"/>
          <w:b/>
        </w:rPr>
        <w:t xml:space="preserve"> </w:t>
      </w:r>
    </w:p>
    <w:p w14:paraId="13D8AB69" w14:textId="77777777" w:rsidR="00E547FE" w:rsidRPr="00E547FE" w:rsidRDefault="00E547FE" w:rsidP="00E547FE">
      <w:pPr>
        <w:pStyle w:val="Prrafodelista"/>
        <w:spacing w:after="0" w:line="360" w:lineRule="auto"/>
        <w:ind w:left="360"/>
        <w:jc w:val="both"/>
        <w:rPr>
          <w:rFonts w:ascii="Century Gothic" w:hAnsi="Century Gothic"/>
          <w:sz w:val="10"/>
          <w:szCs w:val="10"/>
          <w:u w:val="single"/>
        </w:rPr>
      </w:pPr>
      <w:r w:rsidRPr="00E547FE">
        <w:rPr>
          <w:rFonts w:ascii="Century Gothic" w:hAnsi="Century Gothic"/>
          <w:b/>
          <w:u w:val="single"/>
        </w:rPr>
        <w:t>Criterio de Medición</w:t>
      </w:r>
      <w:r w:rsidRPr="00E547FE">
        <w:rPr>
          <w:rFonts w:ascii="Century Gothic" w:hAnsi="Century Gothic"/>
          <w:b/>
        </w:rPr>
        <w:t xml:space="preserve">: </w:t>
      </w:r>
      <w:r w:rsidRPr="00E547FE">
        <w:rPr>
          <w:rFonts w:ascii="Century Gothic" w:hAnsi="Century Gothic"/>
        </w:rPr>
        <w:t>Cantidad</w:t>
      </w:r>
    </w:p>
    <w:p w14:paraId="7A34901E" w14:textId="77777777" w:rsidR="00E547FE" w:rsidRPr="00E547FE" w:rsidRDefault="00E547FE" w:rsidP="00E547FE">
      <w:pPr>
        <w:pStyle w:val="Prrafodelista"/>
        <w:spacing w:after="0" w:line="360" w:lineRule="auto"/>
        <w:ind w:left="360"/>
        <w:jc w:val="both"/>
        <w:rPr>
          <w:rFonts w:ascii="Century Gothic" w:hAnsi="Century Gothic"/>
          <w:b/>
          <w:u w:val="single"/>
        </w:rPr>
      </w:pPr>
      <w:r w:rsidRPr="00E547FE">
        <w:rPr>
          <w:rFonts w:ascii="Century Gothic" w:hAnsi="Century Gothic"/>
          <w:b/>
          <w:u w:val="single"/>
          <w:lang w:val="es-DO"/>
        </w:rPr>
        <w:t>Avances Principales / Indicadores:</w:t>
      </w:r>
    </w:p>
    <w:p w14:paraId="4D89B8D9" w14:textId="77777777"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Se realizó el Plan de Mejora según el informe de retorno del MAP.</w:t>
      </w:r>
    </w:p>
    <w:p w14:paraId="378530AD" w14:textId="77777777"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Incorporación del Plan de Mejora al POA institucional</w:t>
      </w:r>
    </w:p>
    <w:p w14:paraId="0BA94081" w14:textId="77777777"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Inicio de las coordinaciones con el MAP para el seguimiento al Plan de Mejora.</w:t>
      </w:r>
    </w:p>
    <w:p w14:paraId="771C5EAA" w14:textId="77777777"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Comunicación al MAP de la no participación en el Premio Nacional a la Calidad 2017.</w:t>
      </w:r>
    </w:p>
    <w:p w14:paraId="16689CBE" w14:textId="77777777" w:rsidR="008120F7" w:rsidRDefault="008120F7" w:rsidP="00B10215">
      <w:pPr>
        <w:pStyle w:val="Prrafodelista"/>
        <w:numPr>
          <w:ilvl w:val="0"/>
          <w:numId w:val="16"/>
        </w:numPr>
        <w:jc w:val="both"/>
        <w:rPr>
          <w:rFonts w:ascii="Century Gothic" w:hAnsi="Century Gothic"/>
        </w:rPr>
      </w:pPr>
      <w:r w:rsidRPr="008120F7">
        <w:rPr>
          <w:rFonts w:ascii="Century Gothic" w:hAnsi="Century Gothic"/>
        </w:rPr>
        <w:t>Participación en la reunión de lanzamiento del Premio Nacional a la Calidad 2017.</w:t>
      </w:r>
    </w:p>
    <w:p w14:paraId="77B776C4" w14:textId="77777777" w:rsidR="008120F7" w:rsidRPr="008120F7" w:rsidRDefault="008120F7" w:rsidP="00B10215">
      <w:pPr>
        <w:pStyle w:val="Ttulo3"/>
        <w:numPr>
          <w:ilvl w:val="0"/>
          <w:numId w:val="5"/>
        </w:numPr>
        <w:rPr>
          <w:rFonts w:ascii="Century Gothic" w:hAnsi="Century Gothic"/>
          <w:sz w:val="24"/>
          <w:lang w:val="es-ES"/>
        </w:rPr>
      </w:pPr>
      <w:r w:rsidRPr="008120F7">
        <w:rPr>
          <w:rFonts w:ascii="Century Gothic" w:hAnsi="Century Gothic"/>
          <w:sz w:val="24"/>
          <w:lang w:val="es-ES"/>
        </w:rPr>
        <w:t>Cumplimiento de Presupuesto Físico</w:t>
      </w:r>
    </w:p>
    <w:p w14:paraId="545440B4" w14:textId="77777777" w:rsidR="008120F7" w:rsidRPr="008120F7" w:rsidRDefault="008120F7" w:rsidP="008120F7">
      <w:pPr>
        <w:pStyle w:val="Prrafodelista"/>
        <w:spacing w:after="0" w:line="360" w:lineRule="auto"/>
        <w:ind w:left="360"/>
        <w:jc w:val="both"/>
        <w:rPr>
          <w:rFonts w:ascii="Century Gothic" w:hAnsi="Century Gothic"/>
        </w:rPr>
      </w:pPr>
      <w:r w:rsidRPr="00E547FE">
        <w:rPr>
          <w:rFonts w:ascii="Century Gothic" w:hAnsi="Century Gothic"/>
          <w:b/>
          <w:u w:val="single"/>
        </w:rPr>
        <w:t>Meta del Trimestre:</w:t>
      </w:r>
      <w:r w:rsidRPr="00E547FE">
        <w:rPr>
          <w:rFonts w:ascii="Century Gothic" w:hAnsi="Century Gothic"/>
          <w:b/>
        </w:rPr>
        <w:t xml:space="preserve"> </w:t>
      </w:r>
      <w:r w:rsidRPr="008120F7">
        <w:rPr>
          <w:rFonts w:ascii="Century Gothic" w:hAnsi="Century Gothic"/>
        </w:rPr>
        <w:t>Remisión presupuesto físico en el SIGEF.</w:t>
      </w:r>
    </w:p>
    <w:p w14:paraId="3F430AD7" w14:textId="77777777" w:rsidR="008120F7" w:rsidRPr="00E547FE" w:rsidRDefault="008120F7" w:rsidP="008120F7">
      <w:pPr>
        <w:pStyle w:val="Prrafodelista"/>
        <w:spacing w:after="0" w:line="360" w:lineRule="auto"/>
        <w:ind w:left="360"/>
        <w:jc w:val="both"/>
        <w:rPr>
          <w:rFonts w:ascii="Century Gothic" w:hAnsi="Century Gothic"/>
          <w:sz w:val="10"/>
          <w:szCs w:val="10"/>
          <w:u w:val="single"/>
        </w:rPr>
      </w:pPr>
      <w:r w:rsidRPr="00E547FE">
        <w:rPr>
          <w:rFonts w:ascii="Century Gothic" w:hAnsi="Century Gothic"/>
          <w:b/>
          <w:u w:val="single"/>
        </w:rPr>
        <w:t>Criterio de Medición</w:t>
      </w:r>
      <w:r w:rsidRPr="00E547FE">
        <w:rPr>
          <w:rFonts w:ascii="Century Gothic" w:hAnsi="Century Gothic"/>
          <w:b/>
        </w:rPr>
        <w:t xml:space="preserve">: </w:t>
      </w:r>
      <w:r w:rsidRPr="00E547FE">
        <w:rPr>
          <w:rFonts w:ascii="Century Gothic" w:hAnsi="Century Gothic"/>
        </w:rPr>
        <w:t>Cantidad</w:t>
      </w:r>
    </w:p>
    <w:p w14:paraId="0A039E98" w14:textId="77777777" w:rsidR="008120F7" w:rsidRPr="00E547FE" w:rsidRDefault="008120F7" w:rsidP="008120F7">
      <w:pPr>
        <w:pStyle w:val="Prrafodelista"/>
        <w:spacing w:after="0" w:line="360" w:lineRule="auto"/>
        <w:ind w:left="360"/>
        <w:jc w:val="both"/>
        <w:rPr>
          <w:rFonts w:ascii="Century Gothic" w:hAnsi="Century Gothic"/>
          <w:b/>
          <w:u w:val="single"/>
        </w:rPr>
      </w:pPr>
      <w:r w:rsidRPr="00E547FE">
        <w:rPr>
          <w:rFonts w:ascii="Century Gothic" w:hAnsi="Century Gothic"/>
          <w:b/>
          <w:u w:val="single"/>
          <w:lang w:val="es-DO"/>
        </w:rPr>
        <w:t>Avances Principales / Indicadores:</w:t>
      </w:r>
    </w:p>
    <w:p w14:paraId="47E7E172" w14:textId="77777777" w:rsidR="008120F7" w:rsidRPr="008120F7" w:rsidRDefault="008120F7" w:rsidP="00B10215">
      <w:pPr>
        <w:pStyle w:val="Prrafodelista"/>
        <w:numPr>
          <w:ilvl w:val="0"/>
          <w:numId w:val="18"/>
        </w:numPr>
        <w:jc w:val="both"/>
        <w:rPr>
          <w:rFonts w:ascii="Century Gothic" w:hAnsi="Century Gothic"/>
        </w:rPr>
      </w:pPr>
      <w:r w:rsidRPr="008120F7">
        <w:rPr>
          <w:rFonts w:ascii="Century Gothic" w:hAnsi="Century Gothic"/>
        </w:rPr>
        <w:t>Remisión y validación del Presupuesto físico 2017</w:t>
      </w:r>
    </w:p>
    <w:p w14:paraId="25C09D0B" w14:textId="77777777" w:rsidR="008120F7" w:rsidRDefault="008120F7" w:rsidP="00B10215">
      <w:pPr>
        <w:pStyle w:val="Prrafodelista"/>
        <w:numPr>
          <w:ilvl w:val="0"/>
          <w:numId w:val="18"/>
        </w:numPr>
        <w:jc w:val="both"/>
        <w:rPr>
          <w:rFonts w:ascii="Century Gothic" w:hAnsi="Century Gothic"/>
        </w:rPr>
      </w:pPr>
      <w:r w:rsidRPr="008120F7">
        <w:rPr>
          <w:rFonts w:ascii="Century Gothic" w:hAnsi="Century Gothic"/>
        </w:rPr>
        <w:t>Realización del informe de cumplimiento del primer trimestre</w:t>
      </w:r>
    </w:p>
    <w:p w14:paraId="5D76C071" w14:textId="77777777" w:rsidR="003B661B" w:rsidRDefault="003B661B" w:rsidP="003B661B">
      <w:pPr>
        <w:jc w:val="both"/>
        <w:rPr>
          <w:rFonts w:ascii="Century Gothic" w:hAnsi="Century Gothic"/>
        </w:rPr>
      </w:pPr>
    </w:p>
    <w:p w14:paraId="49D46E71" w14:textId="77777777" w:rsidR="003B661B" w:rsidRPr="003B661B" w:rsidRDefault="003B661B" w:rsidP="003B661B">
      <w:pPr>
        <w:jc w:val="both"/>
        <w:rPr>
          <w:rFonts w:ascii="Century Gothic" w:hAnsi="Century Gothic"/>
        </w:rPr>
      </w:pPr>
    </w:p>
    <w:p w14:paraId="69558589" w14:textId="77777777"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Seguimiento al Cumplimiento del Gobierno Abierto / Compras Abiertas</w:t>
      </w:r>
    </w:p>
    <w:p w14:paraId="10F0D11C" w14:textId="77777777" w:rsidR="003450DF" w:rsidRPr="003450DF" w:rsidRDefault="003450DF" w:rsidP="003450DF">
      <w:pPr>
        <w:pStyle w:val="Prrafodelista"/>
        <w:spacing w:after="0" w:line="360" w:lineRule="auto"/>
        <w:ind w:left="360"/>
        <w:jc w:val="both"/>
        <w:rPr>
          <w:rFonts w:ascii="Century Gothic" w:hAnsi="Century Gothic"/>
        </w:rPr>
      </w:pPr>
      <w:r w:rsidRPr="003450DF">
        <w:rPr>
          <w:rFonts w:ascii="Century Gothic" w:hAnsi="Century Gothic"/>
          <w:b/>
          <w:u w:val="single"/>
        </w:rPr>
        <w:t>Meta del Trimestre:</w:t>
      </w:r>
      <w:r w:rsidRPr="003450DF">
        <w:rPr>
          <w:rFonts w:ascii="Century Gothic" w:hAnsi="Century Gothic"/>
          <w:b/>
        </w:rPr>
        <w:t xml:space="preserve"> </w:t>
      </w:r>
      <w:r>
        <w:rPr>
          <w:rFonts w:ascii="Century Gothic" w:hAnsi="Century Gothic"/>
        </w:rPr>
        <w:t xml:space="preserve">N/A para este trimestre </w:t>
      </w:r>
    </w:p>
    <w:p w14:paraId="0192C7B6" w14:textId="77777777" w:rsidR="003450DF" w:rsidRPr="003450DF" w:rsidRDefault="003450DF" w:rsidP="003450DF">
      <w:pPr>
        <w:pStyle w:val="Prrafodelista"/>
        <w:spacing w:after="0" w:line="360" w:lineRule="auto"/>
        <w:ind w:left="360"/>
        <w:jc w:val="both"/>
        <w:rPr>
          <w:rFonts w:ascii="Century Gothic" w:hAnsi="Century Gothic"/>
          <w:sz w:val="10"/>
          <w:szCs w:val="10"/>
          <w:u w:val="single"/>
        </w:rPr>
      </w:pPr>
      <w:r w:rsidRPr="003450DF">
        <w:rPr>
          <w:rFonts w:ascii="Century Gothic" w:hAnsi="Century Gothic"/>
          <w:b/>
          <w:u w:val="single"/>
        </w:rPr>
        <w:t>Criterio de Medición</w:t>
      </w:r>
      <w:r w:rsidRPr="003450DF">
        <w:rPr>
          <w:rFonts w:ascii="Century Gothic" w:hAnsi="Century Gothic"/>
          <w:b/>
        </w:rPr>
        <w:t xml:space="preserve">: </w:t>
      </w:r>
      <w:r>
        <w:rPr>
          <w:rFonts w:ascii="Century Gothic" w:hAnsi="Century Gothic"/>
        </w:rPr>
        <w:t xml:space="preserve">Informe Seguimiento </w:t>
      </w:r>
    </w:p>
    <w:p w14:paraId="77044EDB" w14:textId="77777777" w:rsidR="003450DF" w:rsidRPr="003450DF" w:rsidRDefault="003450DF" w:rsidP="003450DF">
      <w:pPr>
        <w:pStyle w:val="Prrafodelista"/>
        <w:spacing w:after="0" w:line="360" w:lineRule="auto"/>
        <w:ind w:left="360"/>
        <w:jc w:val="both"/>
        <w:rPr>
          <w:rFonts w:ascii="Century Gothic" w:hAnsi="Century Gothic"/>
          <w:b/>
          <w:u w:val="single"/>
        </w:rPr>
      </w:pPr>
      <w:r w:rsidRPr="003450DF">
        <w:rPr>
          <w:rFonts w:ascii="Century Gothic" w:hAnsi="Century Gothic"/>
          <w:b/>
          <w:u w:val="single"/>
          <w:lang w:val="es-DO"/>
        </w:rPr>
        <w:t>Avances Principales / Indicadores:</w:t>
      </w:r>
      <w:r>
        <w:rPr>
          <w:rFonts w:ascii="Century Gothic" w:hAnsi="Century Gothic"/>
          <w:b/>
          <w:u w:val="single"/>
          <w:lang w:val="es-DO"/>
        </w:rPr>
        <w:t xml:space="preserve">  </w:t>
      </w:r>
    </w:p>
    <w:p w14:paraId="7B521B2C" w14:textId="77777777" w:rsidR="003450DF" w:rsidRDefault="003450DF" w:rsidP="00B10215">
      <w:pPr>
        <w:pStyle w:val="Prrafodelista"/>
        <w:numPr>
          <w:ilvl w:val="0"/>
          <w:numId w:val="9"/>
        </w:numPr>
        <w:rPr>
          <w:rFonts w:ascii="Century Gothic" w:hAnsi="Century Gothic"/>
        </w:rPr>
      </w:pPr>
      <w:r w:rsidRPr="003450DF">
        <w:rPr>
          <w:rFonts w:ascii="Century Gothic" w:hAnsi="Century Gothic"/>
        </w:rPr>
        <w:t xml:space="preserve">Este producto implica un informe semestral al plan de acción comprometido en Gobierno Abierto. </w:t>
      </w:r>
    </w:p>
    <w:p w14:paraId="17E956DB" w14:textId="3F9723AA"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 xml:space="preserve">Implementación de una Metodología de calidad y mejora </w:t>
      </w:r>
      <w:r w:rsidR="003B661B" w:rsidRPr="00E547FE">
        <w:rPr>
          <w:rFonts w:ascii="Century Gothic" w:hAnsi="Century Gothic"/>
          <w:sz w:val="24"/>
          <w:lang w:val="es-ES"/>
        </w:rPr>
        <w:t>continua</w:t>
      </w:r>
      <w:r w:rsidRPr="00E547FE">
        <w:rPr>
          <w:rFonts w:ascii="Century Gothic" w:hAnsi="Century Gothic"/>
          <w:sz w:val="24"/>
          <w:lang w:val="es-ES"/>
        </w:rPr>
        <w:t>.</w:t>
      </w:r>
    </w:p>
    <w:p w14:paraId="6DB5CA60" w14:textId="77777777" w:rsidR="00447C3D" w:rsidRDefault="003450DF" w:rsidP="003450DF">
      <w:pPr>
        <w:pStyle w:val="Prrafodelista"/>
        <w:spacing w:after="0" w:line="360" w:lineRule="auto"/>
        <w:ind w:left="360"/>
        <w:jc w:val="both"/>
        <w:rPr>
          <w:rFonts w:ascii="Century Gothic" w:hAnsi="Century Gothic"/>
        </w:rPr>
      </w:pPr>
      <w:r w:rsidRPr="003450DF">
        <w:rPr>
          <w:rFonts w:ascii="Century Gothic" w:hAnsi="Century Gothic"/>
          <w:b/>
          <w:u w:val="single"/>
        </w:rPr>
        <w:t>Meta del Trimestre:</w:t>
      </w:r>
      <w:r w:rsidRPr="003450DF">
        <w:rPr>
          <w:rFonts w:ascii="Century Gothic" w:hAnsi="Century Gothic"/>
          <w:b/>
        </w:rPr>
        <w:t xml:space="preserve"> </w:t>
      </w:r>
    </w:p>
    <w:p w14:paraId="7221B544" w14:textId="77777777" w:rsidR="003450DF" w:rsidRPr="003450DF" w:rsidRDefault="003450DF" w:rsidP="003450DF">
      <w:pPr>
        <w:pStyle w:val="Prrafodelista"/>
        <w:spacing w:after="0" w:line="360" w:lineRule="auto"/>
        <w:ind w:left="360"/>
        <w:jc w:val="both"/>
        <w:rPr>
          <w:rFonts w:ascii="Century Gothic" w:hAnsi="Century Gothic"/>
          <w:sz w:val="10"/>
          <w:szCs w:val="10"/>
          <w:u w:val="single"/>
        </w:rPr>
      </w:pPr>
      <w:r w:rsidRPr="003450DF">
        <w:rPr>
          <w:rFonts w:ascii="Century Gothic" w:hAnsi="Century Gothic"/>
          <w:b/>
          <w:u w:val="single"/>
        </w:rPr>
        <w:t>Criterio de Medición</w:t>
      </w:r>
      <w:r w:rsidRPr="003450DF">
        <w:rPr>
          <w:rFonts w:ascii="Century Gothic" w:hAnsi="Century Gothic"/>
          <w:b/>
        </w:rPr>
        <w:t xml:space="preserve">: </w:t>
      </w:r>
      <w:r>
        <w:rPr>
          <w:rFonts w:ascii="Century Gothic" w:hAnsi="Century Gothic"/>
        </w:rPr>
        <w:t xml:space="preserve">Informe Seguimiento </w:t>
      </w:r>
    </w:p>
    <w:p w14:paraId="1233DD3A" w14:textId="77777777" w:rsidR="003450DF" w:rsidRPr="003450DF" w:rsidRDefault="003450DF" w:rsidP="003450DF">
      <w:pPr>
        <w:pStyle w:val="Prrafodelista"/>
        <w:spacing w:after="0" w:line="360" w:lineRule="auto"/>
        <w:ind w:left="360"/>
        <w:jc w:val="both"/>
        <w:rPr>
          <w:rFonts w:ascii="Century Gothic" w:hAnsi="Century Gothic"/>
          <w:b/>
          <w:u w:val="single"/>
        </w:rPr>
      </w:pPr>
      <w:r w:rsidRPr="003450DF">
        <w:rPr>
          <w:rFonts w:ascii="Century Gothic" w:hAnsi="Century Gothic"/>
          <w:b/>
          <w:u w:val="single"/>
          <w:lang w:val="es-DO"/>
        </w:rPr>
        <w:t>Avances Principales / Indicadores:</w:t>
      </w:r>
      <w:r>
        <w:rPr>
          <w:rFonts w:ascii="Century Gothic" w:hAnsi="Century Gothic"/>
          <w:b/>
          <w:u w:val="single"/>
          <w:lang w:val="es-DO"/>
        </w:rPr>
        <w:t xml:space="preserve">  </w:t>
      </w:r>
    </w:p>
    <w:p w14:paraId="6ABAC6B8" w14:textId="77777777"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Seguimiento a Carta Compromiso</w:t>
      </w:r>
    </w:p>
    <w:p w14:paraId="1A667A15" w14:textId="77777777"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Comunicación al MAP de la exclusión de los indicadores correspondientes a Registro de Proveedores hasta el periodo junio 2017. Ya que en el análisis de cumplimiento de los compromisos de calidad se determinó que debido a la implementación del sistema de reportes del Portal Transaccional y del módulo “Inscripción de Proveedores en línea-Portal Transaccional”. No se pueden realizar las mediciones correspondientes.</w:t>
      </w:r>
    </w:p>
    <w:p w14:paraId="6866270E" w14:textId="77777777"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Seguimiento, monitoreo y control de los indicadores de manera mensual.</w:t>
      </w:r>
    </w:p>
    <w:p w14:paraId="31F54377" w14:textId="77777777"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Comunicación con el MAP, para validar los analistas asignados.</w:t>
      </w:r>
    </w:p>
    <w:p w14:paraId="2929FDFB" w14:textId="77777777"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Seguimiento a los indicadores correspondientes al Registro de Proveedores del Estado.</w:t>
      </w:r>
    </w:p>
    <w:p w14:paraId="4B01402E" w14:textId="77777777"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Realización del informe del buzón de sugerencias y quejas.</w:t>
      </w:r>
    </w:p>
    <w:p w14:paraId="0A07EED2" w14:textId="77777777"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Análisis de las mejoras implementadas como resultado de las quejas recibidas mediante el buzón, redes sociales y correos electrónicos</w:t>
      </w:r>
    </w:p>
    <w:p w14:paraId="6D61940D" w14:textId="77777777" w:rsidR="003450DF" w:rsidRDefault="003450DF" w:rsidP="003450DF">
      <w:pPr>
        <w:pStyle w:val="Prrafodelista"/>
        <w:ind w:left="784"/>
        <w:rPr>
          <w:rFonts w:ascii="Century Gothic" w:hAnsi="Century Gothic"/>
        </w:rPr>
      </w:pPr>
    </w:p>
    <w:p w14:paraId="60EBB13A" w14:textId="77777777"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Implementación de las Normas Básicas de Control Interno</w:t>
      </w:r>
    </w:p>
    <w:p w14:paraId="4CFAE386" w14:textId="77777777" w:rsidR="003450DF" w:rsidRPr="003450DF" w:rsidRDefault="003450DF" w:rsidP="003450DF">
      <w:pPr>
        <w:pStyle w:val="Prrafodelista"/>
        <w:spacing w:after="0" w:line="360" w:lineRule="auto"/>
        <w:ind w:left="360"/>
        <w:jc w:val="both"/>
        <w:rPr>
          <w:rFonts w:ascii="Century Gothic" w:hAnsi="Century Gothic"/>
        </w:rPr>
      </w:pPr>
      <w:r w:rsidRPr="003450DF">
        <w:rPr>
          <w:rFonts w:ascii="Century Gothic" w:hAnsi="Century Gothic"/>
          <w:b/>
          <w:u w:val="single"/>
        </w:rPr>
        <w:t>Meta del Trimestre:</w:t>
      </w:r>
      <w:r w:rsidRPr="003450DF">
        <w:rPr>
          <w:rFonts w:ascii="Century Gothic" w:hAnsi="Century Gothic"/>
          <w:b/>
        </w:rPr>
        <w:t xml:space="preserve"> </w:t>
      </w:r>
      <w:r w:rsidR="00447C3D">
        <w:rPr>
          <w:rFonts w:ascii="Century Gothic" w:hAnsi="Century Gothic"/>
        </w:rPr>
        <w:t xml:space="preserve">Reiniciar trabajos con la Contraloría General de la republica </w:t>
      </w:r>
    </w:p>
    <w:p w14:paraId="4FF76345" w14:textId="77777777" w:rsidR="003450DF" w:rsidRPr="003450DF" w:rsidRDefault="003450DF" w:rsidP="003450DF">
      <w:pPr>
        <w:pStyle w:val="Prrafodelista"/>
        <w:spacing w:after="0" w:line="360" w:lineRule="auto"/>
        <w:ind w:left="360"/>
        <w:jc w:val="both"/>
        <w:rPr>
          <w:rFonts w:ascii="Century Gothic" w:hAnsi="Century Gothic"/>
          <w:sz w:val="10"/>
          <w:szCs w:val="10"/>
          <w:u w:val="single"/>
        </w:rPr>
      </w:pPr>
      <w:r w:rsidRPr="003450DF">
        <w:rPr>
          <w:rFonts w:ascii="Century Gothic" w:hAnsi="Century Gothic"/>
          <w:b/>
          <w:u w:val="single"/>
        </w:rPr>
        <w:t>Criterio de Medición</w:t>
      </w:r>
      <w:r w:rsidRPr="003450DF">
        <w:rPr>
          <w:rFonts w:ascii="Century Gothic" w:hAnsi="Century Gothic"/>
          <w:b/>
        </w:rPr>
        <w:t xml:space="preserve">: </w:t>
      </w:r>
      <w:r>
        <w:rPr>
          <w:rFonts w:ascii="Century Gothic" w:hAnsi="Century Gothic"/>
        </w:rPr>
        <w:t xml:space="preserve">Informe Seguimiento </w:t>
      </w:r>
    </w:p>
    <w:p w14:paraId="60A834DE" w14:textId="77777777" w:rsidR="003450DF" w:rsidRPr="003450DF" w:rsidRDefault="003450DF" w:rsidP="003450DF">
      <w:pPr>
        <w:pStyle w:val="Prrafodelista"/>
        <w:spacing w:after="0" w:line="360" w:lineRule="auto"/>
        <w:ind w:left="360"/>
        <w:jc w:val="both"/>
        <w:rPr>
          <w:rFonts w:ascii="Century Gothic" w:hAnsi="Century Gothic"/>
          <w:b/>
          <w:u w:val="single"/>
        </w:rPr>
      </w:pPr>
      <w:r w:rsidRPr="003450DF">
        <w:rPr>
          <w:rFonts w:ascii="Century Gothic" w:hAnsi="Century Gothic"/>
          <w:b/>
          <w:u w:val="single"/>
          <w:lang w:val="es-DO"/>
        </w:rPr>
        <w:t>Avances Principales / Indicadores:</w:t>
      </w:r>
      <w:r>
        <w:rPr>
          <w:rFonts w:ascii="Century Gothic" w:hAnsi="Century Gothic"/>
          <w:b/>
          <w:u w:val="single"/>
          <w:lang w:val="es-DO"/>
        </w:rPr>
        <w:t xml:space="preserve">  </w:t>
      </w:r>
    </w:p>
    <w:p w14:paraId="30010A95" w14:textId="77777777" w:rsidR="003450DF" w:rsidRDefault="00447C3D" w:rsidP="00B10215">
      <w:pPr>
        <w:pStyle w:val="Prrafodelista"/>
        <w:numPr>
          <w:ilvl w:val="0"/>
          <w:numId w:val="9"/>
        </w:numPr>
        <w:rPr>
          <w:rFonts w:ascii="Century Gothic" w:hAnsi="Century Gothic"/>
        </w:rPr>
      </w:pPr>
      <w:r>
        <w:rPr>
          <w:rFonts w:ascii="Century Gothic" w:hAnsi="Century Gothic"/>
        </w:rPr>
        <w:t>Comunicación de solicitud inicio proceso a la Contraloría</w:t>
      </w:r>
    </w:p>
    <w:p w14:paraId="32FFB91E" w14:textId="77777777" w:rsidR="00447C3D" w:rsidRDefault="00447C3D" w:rsidP="00B10215">
      <w:pPr>
        <w:pStyle w:val="Prrafodelista"/>
        <w:numPr>
          <w:ilvl w:val="0"/>
          <w:numId w:val="9"/>
        </w:numPr>
        <w:rPr>
          <w:rFonts w:ascii="Century Gothic" w:hAnsi="Century Gothic"/>
        </w:rPr>
      </w:pPr>
      <w:r>
        <w:rPr>
          <w:rFonts w:ascii="Century Gothic" w:hAnsi="Century Gothic"/>
        </w:rPr>
        <w:t>Correos electrónicos con el analista designado</w:t>
      </w:r>
    </w:p>
    <w:p w14:paraId="176D7636" w14:textId="77777777" w:rsidR="00447C3D" w:rsidRDefault="00447C3D" w:rsidP="00B10215">
      <w:pPr>
        <w:pStyle w:val="Prrafodelista"/>
        <w:numPr>
          <w:ilvl w:val="0"/>
          <w:numId w:val="9"/>
        </w:numPr>
        <w:rPr>
          <w:rFonts w:ascii="Century Gothic" w:hAnsi="Century Gothic"/>
        </w:rPr>
      </w:pPr>
      <w:r>
        <w:rPr>
          <w:rFonts w:ascii="Century Gothic" w:hAnsi="Century Gothic"/>
        </w:rPr>
        <w:t>Designación equipo NOBACI</w:t>
      </w:r>
    </w:p>
    <w:p w14:paraId="5D5CC5F0" w14:textId="77777777" w:rsidR="00447C3D" w:rsidRDefault="00447C3D" w:rsidP="00B10215">
      <w:pPr>
        <w:pStyle w:val="Prrafodelista"/>
        <w:numPr>
          <w:ilvl w:val="0"/>
          <w:numId w:val="9"/>
        </w:numPr>
        <w:rPr>
          <w:rFonts w:ascii="Century Gothic" w:hAnsi="Century Gothic"/>
        </w:rPr>
      </w:pPr>
      <w:r>
        <w:rPr>
          <w:rFonts w:ascii="Century Gothic" w:hAnsi="Century Gothic"/>
        </w:rPr>
        <w:t>Comunicación a la Contraloría definiendo el equipo</w:t>
      </w:r>
    </w:p>
    <w:p w14:paraId="4B227D9A" w14:textId="77777777" w:rsidR="00447C3D" w:rsidRDefault="00447C3D" w:rsidP="00B10215">
      <w:pPr>
        <w:pStyle w:val="Prrafodelista"/>
        <w:numPr>
          <w:ilvl w:val="0"/>
          <w:numId w:val="9"/>
        </w:numPr>
        <w:rPr>
          <w:rFonts w:ascii="Century Gothic" w:hAnsi="Century Gothic"/>
        </w:rPr>
      </w:pPr>
      <w:r>
        <w:rPr>
          <w:rFonts w:ascii="Century Gothic" w:hAnsi="Century Gothic"/>
        </w:rPr>
        <w:t xml:space="preserve">Informe de avance interno de NOBACI. </w:t>
      </w:r>
    </w:p>
    <w:p w14:paraId="053948A0" w14:textId="77777777" w:rsidR="00E547FE" w:rsidRDefault="003450DF" w:rsidP="00B10215">
      <w:pPr>
        <w:pStyle w:val="Ttulo3"/>
        <w:numPr>
          <w:ilvl w:val="0"/>
          <w:numId w:val="5"/>
        </w:numPr>
        <w:rPr>
          <w:rFonts w:ascii="Century Gothic" w:hAnsi="Century Gothic"/>
          <w:sz w:val="24"/>
          <w:lang w:val="es-ES"/>
        </w:rPr>
      </w:pPr>
      <w:r w:rsidRPr="003450DF">
        <w:rPr>
          <w:rFonts w:ascii="Century Gothic" w:hAnsi="Century Gothic"/>
          <w:sz w:val="24"/>
          <w:lang w:val="es-ES"/>
        </w:rPr>
        <w:t xml:space="preserve">Seguimiento </w:t>
      </w:r>
      <w:r w:rsidR="00847551" w:rsidRPr="003450DF">
        <w:rPr>
          <w:rFonts w:ascii="Century Gothic" w:hAnsi="Century Gothic"/>
          <w:sz w:val="24"/>
          <w:lang w:val="es-ES"/>
        </w:rPr>
        <w:t>al sistema</w:t>
      </w:r>
      <w:r w:rsidRPr="003450DF">
        <w:rPr>
          <w:rFonts w:ascii="Century Gothic" w:hAnsi="Century Gothic"/>
          <w:sz w:val="24"/>
          <w:lang w:val="es-ES"/>
        </w:rPr>
        <w:t xml:space="preserve"> de monitoreo y evaluación.</w:t>
      </w:r>
    </w:p>
    <w:p w14:paraId="01A3E723" w14:textId="77777777" w:rsidR="00447C3D" w:rsidRPr="00103513" w:rsidRDefault="00447C3D" w:rsidP="00447C3D">
      <w:pPr>
        <w:spacing w:line="360" w:lineRule="auto"/>
        <w:ind w:left="360"/>
        <w:jc w:val="both"/>
        <w:rPr>
          <w:rFonts w:ascii="Century Gothic" w:hAnsi="Century Gothic"/>
        </w:rPr>
      </w:pPr>
      <w:r w:rsidRPr="00447C3D">
        <w:rPr>
          <w:rFonts w:ascii="Century Gothic" w:hAnsi="Century Gothic"/>
          <w:b/>
          <w:u w:val="single"/>
        </w:rPr>
        <w:t>Meta del trimestre:</w:t>
      </w:r>
      <w:r w:rsidRPr="00103513">
        <w:rPr>
          <w:rFonts w:ascii="Century Gothic" w:hAnsi="Century Gothic"/>
        </w:rPr>
        <w:t xml:space="preserve"> 1 Informe de Monitoreo </w:t>
      </w:r>
    </w:p>
    <w:p w14:paraId="07E6E85C" w14:textId="77777777" w:rsidR="00447C3D" w:rsidRPr="00103513" w:rsidRDefault="00447C3D" w:rsidP="00447C3D">
      <w:pPr>
        <w:spacing w:line="360" w:lineRule="auto"/>
        <w:ind w:left="360"/>
        <w:jc w:val="both"/>
        <w:rPr>
          <w:rFonts w:ascii="Century Gothic" w:hAnsi="Century Gothic"/>
        </w:rPr>
      </w:pPr>
      <w:r w:rsidRPr="00447C3D">
        <w:rPr>
          <w:rFonts w:ascii="Century Gothic" w:hAnsi="Century Gothic"/>
          <w:b/>
          <w:u w:val="single"/>
        </w:rPr>
        <w:t>Criterio de Medición:</w:t>
      </w:r>
      <w:r w:rsidRPr="00103513">
        <w:rPr>
          <w:rFonts w:ascii="Century Gothic" w:hAnsi="Century Gothic"/>
          <w:u w:val="single"/>
        </w:rPr>
        <w:t xml:space="preserve"> </w:t>
      </w:r>
      <w:r w:rsidRPr="00103513">
        <w:rPr>
          <w:rFonts w:ascii="Century Gothic" w:hAnsi="Century Gothic"/>
        </w:rPr>
        <w:t>Cantidad de informes de Monitoreo.</w:t>
      </w:r>
    </w:p>
    <w:p w14:paraId="406CBF34" w14:textId="77777777" w:rsidR="00447C3D" w:rsidRPr="00447C3D" w:rsidRDefault="00447C3D" w:rsidP="00447C3D">
      <w:pPr>
        <w:spacing w:line="360" w:lineRule="auto"/>
        <w:ind w:left="360"/>
        <w:jc w:val="both"/>
        <w:rPr>
          <w:rFonts w:ascii="Century Gothic" w:eastAsia="Times New Roman" w:hAnsi="Century Gothic" w:cs="Calibri"/>
          <w:b/>
          <w:u w:val="single"/>
          <w:lang w:val="es-DO" w:eastAsia="es-DO"/>
        </w:rPr>
      </w:pPr>
      <w:r w:rsidRPr="00447C3D">
        <w:rPr>
          <w:rFonts w:ascii="Century Gothic" w:eastAsia="Times New Roman" w:hAnsi="Century Gothic" w:cs="Calibri"/>
          <w:b/>
          <w:u w:val="single"/>
          <w:lang w:val="es-DO" w:eastAsia="es-DO"/>
        </w:rPr>
        <w:t>Avances Principales / Evidencias:</w:t>
      </w:r>
    </w:p>
    <w:p w14:paraId="26F0128F" w14:textId="77777777"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Actualización del esquema de Share-Point para seguimiento de los indicadores del 2017, establecidos en la planificación operativa.</w:t>
      </w:r>
    </w:p>
    <w:p w14:paraId="6304BFE1" w14:textId="77777777"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Reuniones con áreas para socialización del nuevo formato de informe trimestral, las plantillas de monitoreo, y el comportamiento de sus áreas en lo relativo a sus informes mensuales.</w:t>
      </w:r>
    </w:p>
    <w:p w14:paraId="484202F7" w14:textId="77777777"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Recepción Informes mensuales mes de enero, febrero, marzo.</w:t>
      </w:r>
    </w:p>
    <w:p w14:paraId="27788A9C" w14:textId="77777777"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Reuniones de planificación con las áreas de seguimiento y monitoreo.</w:t>
      </w:r>
    </w:p>
    <w:p w14:paraId="566A4415" w14:textId="77777777" w:rsid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 xml:space="preserve">Reuniones puntuales con las áreas explicando la metodología. </w:t>
      </w:r>
    </w:p>
    <w:p w14:paraId="45C2C96C" w14:textId="77777777" w:rsidR="008120F7" w:rsidRPr="008120F7" w:rsidRDefault="008120F7" w:rsidP="00B10215">
      <w:pPr>
        <w:pStyle w:val="Prrafodelista"/>
        <w:numPr>
          <w:ilvl w:val="0"/>
          <w:numId w:val="10"/>
        </w:numPr>
        <w:spacing w:line="240" w:lineRule="auto"/>
        <w:jc w:val="both"/>
        <w:rPr>
          <w:rFonts w:ascii="Century Gothic" w:eastAsia="Times New Roman" w:hAnsi="Century Gothic" w:cs="Calibri"/>
          <w:lang w:val="es-DO" w:eastAsia="es-DO"/>
        </w:rPr>
      </w:pPr>
      <w:r w:rsidRPr="008120F7">
        <w:rPr>
          <w:rFonts w:ascii="Century Gothic" w:eastAsia="Times New Roman" w:hAnsi="Century Gothic" w:cs="Calibri"/>
          <w:lang w:val="es-DO" w:eastAsia="es-DO"/>
        </w:rPr>
        <w:t>Revisión de los indicadores de cumplimiento de los Sistemas de gestión</w:t>
      </w:r>
    </w:p>
    <w:p w14:paraId="5CB60E5F" w14:textId="77777777" w:rsidR="008120F7" w:rsidRDefault="008120F7" w:rsidP="00B10215">
      <w:pPr>
        <w:pStyle w:val="Prrafodelista"/>
        <w:numPr>
          <w:ilvl w:val="1"/>
          <w:numId w:val="10"/>
        </w:numPr>
        <w:jc w:val="both"/>
      </w:pPr>
      <w:r>
        <w:t>SISMAP</w:t>
      </w:r>
    </w:p>
    <w:p w14:paraId="4F52400E" w14:textId="77777777" w:rsidR="008120F7" w:rsidRDefault="008120F7" w:rsidP="00B10215">
      <w:pPr>
        <w:pStyle w:val="Prrafodelista"/>
        <w:numPr>
          <w:ilvl w:val="1"/>
          <w:numId w:val="10"/>
        </w:numPr>
        <w:jc w:val="both"/>
      </w:pPr>
      <w:r>
        <w:t xml:space="preserve">NOBACI </w:t>
      </w:r>
    </w:p>
    <w:p w14:paraId="2170485B" w14:textId="77777777" w:rsidR="008120F7" w:rsidRDefault="008120F7" w:rsidP="00B10215">
      <w:pPr>
        <w:pStyle w:val="Prrafodelista"/>
        <w:numPr>
          <w:ilvl w:val="1"/>
          <w:numId w:val="10"/>
        </w:numPr>
        <w:jc w:val="both"/>
      </w:pPr>
      <w:r>
        <w:t>DIGEIG</w:t>
      </w:r>
    </w:p>
    <w:bookmarkStart w:id="40" w:name="_MON_1493634475"/>
    <w:bookmarkEnd w:id="40"/>
    <w:p w14:paraId="6B949AC8" w14:textId="77777777" w:rsidR="00447C3D" w:rsidRDefault="00A205AE" w:rsidP="00447C3D">
      <w:pPr>
        <w:spacing w:line="240" w:lineRule="auto"/>
        <w:jc w:val="both"/>
        <w:rPr>
          <w:rFonts w:ascii="Century Gothic" w:eastAsia="Times New Roman" w:hAnsi="Century Gothic" w:cs="Calibri"/>
          <w:b/>
          <w:sz w:val="16"/>
          <w:lang w:val="es-DO" w:eastAsia="es-DO"/>
        </w:rPr>
      </w:pPr>
      <w:r w:rsidRPr="00BB3923">
        <w:rPr>
          <w:rFonts w:ascii="Century Gothic" w:eastAsia="Times New Roman" w:hAnsi="Century Gothic" w:cs="Calibri"/>
          <w:b/>
          <w:sz w:val="16"/>
          <w:lang w:val="es-DO" w:eastAsia="es-DO"/>
        </w:rPr>
        <w:object w:dxaOrig="6516" w:dyaOrig="837" w14:anchorId="5FF0F961">
          <v:shape id="_x0000_i1046" type="#_x0000_t75" style="width:474pt;height:57pt" o:ole="">
            <v:imagedata r:id="rId62" o:title=""/>
          </v:shape>
          <o:OLEObject Type="Embed" ProgID="Excel.Sheet.12" ShapeID="_x0000_i1046" DrawAspect="Content" ObjectID="_1563351633" r:id="rId63"/>
        </w:object>
      </w:r>
    </w:p>
    <w:p w14:paraId="6EC48DC4" w14:textId="77777777" w:rsidR="00262039" w:rsidRDefault="00262039" w:rsidP="00447C3D">
      <w:pPr>
        <w:spacing w:line="240" w:lineRule="auto"/>
        <w:jc w:val="both"/>
        <w:rPr>
          <w:rFonts w:ascii="Century Gothic" w:eastAsia="Times New Roman" w:hAnsi="Century Gothic" w:cs="Calibri"/>
          <w:b/>
          <w:sz w:val="16"/>
          <w:lang w:val="es-DO" w:eastAsia="es-DO"/>
        </w:rPr>
      </w:pPr>
    </w:p>
    <w:p w14:paraId="057F853A" w14:textId="77777777" w:rsidR="00847551" w:rsidRPr="00162E1F" w:rsidRDefault="00847551" w:rsidP="00847551">
      <w:pPr>
        <w:pStyle w:val="Ttulo3"/>
        <w:numPr>
          <w:ilvl w:val="0"/>
          <w:numId w:val="5"/>
        </w:numPr>
        <w:rPr>
          <w:rFonts w:ascii="Century Gothic" w:hAnsi="Century Gothic"/>
          <w:sz w:val="24"/>
          <w:lang w:val="es-ES"/>
        </w:rPr>
      </w:pPr>
      <w:r w:rsidRPr="00162E1F">
        <w:rPr>
          <w:rFonts w:ascii="Century Gothic" w:hAnsi="Century Gothic"/>
          <w:sz w:val="24"/>
          <w:lang w:val="es-ES"/>
        </w:rPr>
        <w:t>Seguimiento al Sistema de Metas Presidenciales</w:t>
      </w:r>
    </w:p>
    <w:p w14:paraId="0826C0A4" w14:textId="77777777" w:rsidR="00847551" w:rsidRDefault="00847551" w:rsidP="00847551">
      <w:pPr>
        <w:spacing w:after="0" w:line="360" w:lineRule="auto"/>
      </w:pPr>
      <w:r w:rsidRPr="00847551">
        <w:rPr>
          <w:rFonts w:ascii="Century Gothic" w:hAnsi="Century Gothic"/>
          <w:b/>
          <w:u w:val="single"/>
        </w:rPr>
        <w:t>Meta del Trimestre</w:t>
      </w:r>
      <w:r w:rsidR="00162E1F" w:rsidRPr="00847551">
        <w:rPr>
          <w:rFonts w:ascii="Century Gothic" w:hAnsi="Century Gothic"/>
          <w:b/>
          <w:u w:val="single"/>
        </w:rPr>
        <w:t>:</w:t>
      </w:r>
      <w:r w:rsidR="00162E1F">
        <w:t xml:space="preserve"> Sistemas en un 9</w:t>
      </w:r>
      <w:r w:rsidR="000575DE">
        <w:t>0</w:t>
      </w:r>
      <w:r w:rsidR="00162E1F">
        <w:t>% de cumplimiento.</w:t>
      </w:r>
    </w:p>
    <w:p w14:paraId="51B8FA64" w14:textId="77777777" w:rsidR="00847551" w:rsidRDefault="00847551" w:rsidP="00847551">
      <w:pPr>
        <w:spacing w:after="0" w:line="360" w:lineRule="auto"/>
      </w:pPr>
      <w:r w:rsidRPr="00847551">
        <w:rPr>
          <w:rFonts w:ascii="Century Gothic" w:hAnsi="Century Gothic"/>
          <w:b/>
          <w:u w:val="single"/>
        </w:rPr>
        <w:t>Criterio de Medición</w:t>
      </w:r>
      <w:r w:rsidR="00162E1F" w:rsidRPr="00847551">
        <w:rPr>
          <w:rFonts w:ascii="Century Gothic" w:hAnsi="Century Gothic"/>
          <w:b/>
          <w:u w:val="single"/>
        </w:rPr>
        <w:t>:</w:t>
      </w:r>
      <w:r w:rsidR="00162E1F">
        <w:t xml:space="preserve"> % de cumplimiento establecido por los Sistemas </w:t>
      </w:r>
    </w:p>
    <w:p w14:paraId="406AAB9D" w14:textId="77777777" w:rsidR="00847551" w:rsidRDefault="00847551" w:rsidP="00847551">
      <w:pPr>
        <w:spacing w:after="0" w:line="360" w:lineRule="auto"/>
        <w:rPr>
          <w:rFonts w:ascii="Century Gothic" w:hAnsi="Century Gothic"/>
          <w:b/>
          <w:u w:val="single"/>
        </w:rPr>
      </w:pPr>
      <w:r w:rsidRPr="00847551">
        <w:rPr>
          <w:rFonts w:ascii="Century Gothic" w:hAnsi="Century Gothic"/>
          <w:b/>
          <w:u w:val="single"/>
        </w:rPr>
        <w:t xml:space="preserve">Avances Principales / Indicadores:  </w:t>
      </w:r>
    </w:p>
    <w:p w14:paraId="57468558" w14:textId="77777777" w:rsidR="00847551"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SISMAP: 96%</w:t>
      </w:r>
    </w:p>
    <w:p w14:paraId="47765C9B" w14:textId="77777777"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OPTIC: 94%</w:t>
      </w:r>
    </w:p>
    <w:p w14:paraId="22CB85C5" w14:textId="77777777"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TRANSPARENCIA: 100%</w:t>
      </w:r>
    </w:p>
    <w:p w14:paraId="74D799C6" w14:textId="77777777"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NOBACI: N/EVALUADO, EN CURSO</w:t>
      </w:r>
    </w:p>
    <w:p w14:paraId="0E333E83" w14:textId="77777777"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 xml:space="preserve">SATISFACCION CIUDADANA: N/EVALUADO. </w:t>
      </w:r>
    </w:p>
    <w:p w14:paraId="5EF1EB8C" w14:textId="77777777"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 xml:space="preserve">METAS PRESIDENCIALES: </w:t>
      </w:r>
    </w:p>
    <w:p w14:paraId="01E65066" w14:textId="77777777" w:rsidR="00162E1F" w:rsidRPr="00F1066A" w:rsidRDefault="00162E1F" w:rsidP="00162E1F">
      <w:pPr>
        <w:pStyle w:val="Prrafodelista"/>
        <w:numPr>
          <w:ilvl w:val="1"/>
          <w:numId w:val="22"/>
        </w:numPr>
        <w:spacing w:after="0" w:line="360" w:lineRule="auto"/>
        <w:rPr>
          <w:rFonts w:ascii="Century Gothic" w:hAnsi="Century Gothic"/>
          <w:sz w:val="16"/>
        </w:rPr>
      </w:pPr>
      <w:r w:rsidRPr="00F1066A">
        <w:rPr>
          <w:rFonts w:ascii="Century Gothic" w:hAnsi="Century Gothic"/>
          <w:sz w:val="16"/>
        </w:rPr>
        <w:t>PORTAL : NARANJA</w:t>
      </w:r>
    </w:p>
    <w:p w14:paraId="7BA71A2A" w14:textId="77777777" w:rsidR="00F1066A" w:rsidRPr="00F1066A" w:rsidRDefault="00F1066A" w:rsidP="004B4781">
      <w:pPr>
        <w:pStyle w:val="Prrafodelista"/>
        <w:numPr>
          <w:ilvl w:val="1"/>
          <w:numId w:val="22"/>
        </w:numPr>
        <w:spacing w:after="0" w:line="360" w:lineRule="auto"/>
        <w:rPr>
          <w:rFonts w:ascii="Century Gothic" w:hAnsi="Century Gothic"/>
          <w:noProof/>
          <w:lang w:val="es-DO" w:eastAsia="es-DO"/>
        </w:rPr>
      </w:pPr>
      <w:r w:rsidRPr="00F1066A">
        <w:rPr>
          <w:rFonts w:ascii="Tahoma" w:hAnsi="Tahoma" w:cs="Tahoma"/>
          <w:noProof/>
          <w:color w:val="44546A"/>
          <w:sz w:val="20"/>
          <w:szCs w:val="20"/>
          <w:lang w:val="es-DO" w:eastAsia="es-DO"/>
        </w:rPr>
        <w:drawing>
          <wp:anchor distT="0" distB="0" distL="114300" distR="114300" simplePos="0" relativeHeight="251701248" behindDoc="0" locked="0" layoutInCell="1" allowOverlap="1" wp14:anchorId="3A9BEBEF" wp14:editId="0AB706AB">
            <wp:simplePos x="0" y="0"/>
            <wp:positionH relativeFrom="column">
              <wp:posOffset>-222250</wp:posOffset>
            </wp:positionH>
            <wp:positionV relativeFrom="paragraph">
              <wp:posOffset>255905</wp:posOffset>
            </wp:positionV>
            <wp:extent cx="6517640" cy="762000"/>
            <wp:effectExtent l="0" t="0" r="0" b="0"/>
            <wp:wrapTopAndBottom/>
            <wp:docPr id="2" name="Imagen 2" descr="cid:image008.jpg@01D2D482.9A008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8.jpg@01D2D482.9A008CD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65176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E1F" w:rsidRPr="00F1066A">
        <w:rPr>
          <w:rFonts w:ascii="Century Gothic" w:hAnsi="Century Gothic"/>
          <w:sz w:val="16"/>
        </w:rPr>
        <w:t xml:space="preserve">MUNICIPIOS : AMARILLA </w:t>
      </w:r>
    </w:p>
    <w:p w14:paraId="54A3B78B" w14:textId="77777777" w:rsidR="00F1066A" w:rsidRPr="00F1066A" w:rsidRDefault="00F1066A" w:rsidP="00F1066A">
      <w:pPr>
        <w:spacing w:after="0" w:line="360" w:lineRule="auto"/>
        <w:rPr>
          <w:rFonts w:ascii="Century Gothic" w:hAnsi="Century Gothic"/>
        </w:rPr>
      </w:pPr>
    </w:p>
    <w:p w14:paraId="27C52AD6" w14:textId="77777777" w:rsidR="003450DF" w:rsidRPr="003450DF" w:rsidRDefault="003450DF" w:rsidP="00B10215">
      <w:pPr>
        <w:pStyle w:val="Ttulo3"/>
        <w:numPr>
          <w:ilvl w:val="0"/>
          <w:numId w:val="5"/>
        </w:numPr>
        <w:rPr>
          <w:rFonts w:ascii="Century Gothic" w:hAnsi="Century Gothic"/>
          <w:bCs w:val="0"/>
          <w:sz w:val="24"/>
          <w:lang w:val="es-DO"/>
        </w:rPr>
      </w:pPr>
      <w:r w:rsidRPr="003450DF">
        <w:rPr>
          <w:rFonts w:ascii="Century Gothic" w:hAnsi="Century Gothic"/>
          <w:bCs w:val="0"/>
          <w:sz w:val="24"/>
          <w:lang w:val="es-DO"/>
        </w:rPr>
        <w:t>Coordinación de Fondos de Cooperación Internacional.</w:t>
      </w:r>
    </w:p>
    <w:p w14:paraId="52091754" w14:textId="77777777" w:rsidR="00463FBE" w:rsidRPr="00463FBE" w:rsidRDefault="00463FBE" w:rsidP="00463FBE">
      <w:pPr>
        <w:pStyle w:val="Prrafodelista"/>
        <w:spacing w:after="0" w:line="360" w:lineRule="auto"/>
        <w:ind w:left="360"/>
        <w:rPr>
          <w:rFonts w:ascii="Century Gothic" w:hAnsi="Century Gothic"/>
          <w:b/>
          <w:sz w:val="20"/>
          <w:szCs w:val="20"/>
          <w:u w:val="single"/>
        </w:rPr>
      </w:pPr>
      <w:r w:rsidRPr="00463FBE">
        <w:rPr>
          <w:rFonts w:ascii="Century Gothic" w:hAnsi="Century Gothic"/>
          <w:b/>
          <w:sz w:val="20"/>
          <w:szCs w:val="20"/>
          <w:u w:val="single"/>
        </w:rPr>
        <w:t>Meta del trimestre</w:t>
      </w:r>
      <w:r w:rsidRPr="00463FBE">
        <w:rPr>
          <w:rFonts w:ascii="Century Gothic" w:hAnsi="Century Gothic"/>
          <w:sz w:val="20"/>
          <w:szCs w:val="20"/>
        </w:rPr>
        <w:t>: 100% de la demanda</w:t>
      </w:r>
    </w:p>
    <w:p w14:paraId="41D0C536" w14:textId="77777777" w:rsidR="00463FBE" w:rsidRPr="00463FBE" w:rsidRDefault="00463FBE" w:rsidP="00463FBE">
      <w:pPr>
        <w:pStyle w:val="Prrafodelista"/>
        <w:spacing w:after="0" w:line="360" w:lineRule="auto"/>
        <w:ind w:left="360"/>
        <w:rPr>
          <w:rFonts w:ascii="Century Gothic" w:hAnsi="Century Gothic"/>
          <w:b/>
          <w:sz w:val="20"/>
          <w:szCs w:val="20"/>
          <w:u w:val="single"/>
        </w:rPr>
      </w:pPr>
      <w:r w:rsidRPr="00463FBE">
        <w:rPr>
          <w:rFonts w:ascii="Century Gothic" w:hAnsi="Century Gothic"/>
          <w:b/>
          <w:sz w:val="20"/>
          <w:szCs w:val="20"/>
          <w:u w:val="single"/>
        </w:rPr>
        <w:t>Criterio de Medición:</w:t>
      </w:r>
      <w:r w:rsidRPr="00463FBE">
        <w:rPr>
          <w:rFonts w:ascii="Century Gothic" w:hAnsi="Century Gothic"/>
          <w:sz w:val="20"/>
          <w:szCs w:val="20"/>
        </w:rPr>
        <w:t xml:space="preserve"> Cantidad</w:t>
      </w:r>
    </w:p>
    <w:p w14:paraId="012A7E57" w14:textId="77777777" w:rsidR="00463FBE" w:rsidRDefault="00463FBE" w:rsidP="00463FBE">
      <w:pPr>
        <w:pStyle w:val="Prrafodelista"/>
        <w:spacing w:after="0" w:line="360" w:lineRule="auto"/>
        <w:ind w:left="360"/>
        <w:rPr>
          <w:rFonts w:ascii="Century Gothic" w:hAnsi="Century Gothic"/>
          <w:b/>
          <w:sz w:val="20"/>
          <w:szCs w:val="20"/>
          <w:u w:val="single"/>
        </w:rPr>
      </w:pPr>
      <w:r w:rsidRPr="00463FBE">
        <w:rPr>
          <w:rFonts w:ascii="Century Gothic" w:hAnsi="Century Gothic"/>
          <w:b/>
          <w:sz w:val="20"/>
          <w:szCs w:val="20"/>
          <w:u w:val="single"/>
        </w:rPr>
        <w:t>Avances Principales / Indicadores:</w:t>
      </w:r>
    </w:p>
    <w:p w14:paraId="563D7B4A" w14:textId="77777777" w:rsidR="00C2605C" w:rsidRPr="00463FBE" w:rsidRDefault="00C2605C" w:rsidP="00463FBE">
      <w:pPr>
        <w:pStyle w:val="Prrafodelista"/>
        <w:spacing w:after="0" w:line="360" w:lineRule="auto"/>
        <w:ind w:left="360"/>
        <w:rPr>
          <w:rFonts w:ascii="Century Gothic" w:hAnsi="Century Gothic"/>
          <w:b/>
          <w:sz w:val="20"/>
          <w:szCs w:val="20"/>
          <w:u w:val="single"/>
        </w:rPr>
      </w:pPr>
    </w:p>
    <w:p w14:paraId="0FAF9BC1" w14:textId="77777777" w:rsidR="00463FBE" w:rsidRDefault="00C2605C" w:rsidP="00C2605C">
      <w:pPr>
        <w:pStyle w:val="Prrafodelista"/>
        <w:ind w:left="0"/>
        <w:rPr>
          <w:rFonts w:ascii="Century Gothic" w:eastAsia="Times New Roman" w:hAnsi="Century Gothic" w:cs="Calibri"/>
          <w:b/>
          <w:sz w:val="20"/>
          <w:lang w:val="es-DO" w:eastAsia="es-DO"/>
        </w:rPr>
      </w:pPr>
      <w:r w:rsidRPr="00A52E65">
        <w:rPr>
          <w:noProof/>
          <w:lang w:val="es-DO" w:eastAsia="es-DO"/>
        </w:rPr>
        <w:drawing>
          <wp:anchor distT="0" distB="0" distL="114300" distR="114300" simplePos="0" relativeHeight="251698176" behindDoc="0" locked="0" layoutInCell="1" allowOverlap="1" wp14:anchorId="2A87959B" wp14:editId="2E8319BA">
            <wp:simplePos x="0" y="0"/>
            <wp:positionH relativeFrom="column">
              <wp:posOffset>-130175</wp:posOffset>
            </wp:positionH>
            <wp:positionV relativeFrom="paragraph">
              <wp:posOffset>1875790</wp:posOffset>
            </wp:positionV>
            <wp:extent cx="6513830" cy="792480"/>
            <wp:effectExtent l="0" t="0" r="1270" b="762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13830" cy="792480"/>
                    </a:xfrm>
                    <a:prstGeom prst="rect">
                      <a:avLst/>
                    </a:prstGeom>
                    <a:noFill/>
                    <a:ln>
                      <a:noFill/>
                    </a:ln>
                  </pic:spPr>
                </pic:pic>
              </a:graphicData>
            </a:graphic>
          </wp:anchor>
        </w:drawing>
      </w:r>
      <w:bookmarkStart w:id="41" w:name="_MON_1557661744"/>
      <w:bookmarkEnd w:id="41"/>
      <w:r w:rsidR="004C4AB2">
        <w:rPr>
          <w:rFonts w:ascii="Century Gothic" w:eastAsia="Times New Roman" w:hAnsi="Century Gothic" w:cs="Calibri"/>
          <w:b/>
          <w:sz w:val="20"/>
          <w:lang w:val="es-DO" w:eastAsia="es-DO"/>
        </w:rPr>
        <w:object w:dxaOrig="12226" w:dyaOrig="2835" w14:anchorId="767EB3CF">
          <v:shape id="_x0000_i1047" type="#_x0000_t75" style="width:487.5pt;height:133.5pt" o:ole="">
            <v:imagedata r:id="rId67" o:title=""/>
          </v:shape>
          <o:OLEObject Type="Embed" ProgID="Excel.Sheet.12" ShapeID="_x0000_i1047" DrawAspect="Content" ObjectID="_1563351634" r:id="rId68"/>
        </w:object>
      </w:r>
    </w:p>
    <w:p w14:paraId="5EF70032" w14:textId="77777777" w:rsidR="00262039" w:rsidRDefault="00262039" w:rsidP="00262039">
      <w:pPr>
        <w:pStyle w:val="Prrafodelista"/>
        <w:ind w:left="0"/>
      </w:pPr>
    </w:p>
    <w:p w14:paraId="44CF6A23" w14:textId="77777777" w:rsidR="00262039" w:rsidRDefault="00262039" w:rsidP="00262039">
      <w:pPr>
        <w:pStyle w:val="Prrafodelista"/>
        <w:ind w:left="0"/>
      </w:pPr>
    </w:p>
    <w:p w14:paraId="642790BD" w14:textId="77777777" w:rsidR="00262039" w:rsidRDefault="00262039" w:rsidP="00262039">
      <w:pPr>
        <w:pStyle w:val="Prrafodelista"/>
        <w:ind w:left="0"/>
      </w:pPr>
      <w:r w:rsidRPr="00A52E65">
        <w:rPr>
          <w:noProof/>
          <w:lang w:val="es-DO" w:eastAsia="es-DO"/>
        </w:rPr>
        <w:drawing>
          <wp:anchor distT="0" distB="0" distL="114300" distR="114300" simplePos="0" relativeHeight="251703296" behindDoc="0" locked="0" layoutInCell="1" allowOverlap="1" wp14:anchorId="75C4F1B9" wp14:editId="1F7A4B35">
            <wp:simplePos x="0" y="0"/>
            <wp:positionH relativeFrom="column">
              <wp:posOffset>-125398</wp:posOffset>
            </wp:positionH>
            <wp:positionV relativeFrom="paragraph">
              <wp:posOffset>-521</wp:posOffset>
            </wp:positionV>
            <wp:extent cx="6529070" cy="2823210"/>
            <wp:effectExtent l="0" t="0" r="508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29070" cy="282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87C33" w14:textId="77777777" w:rsidR="00262039" w:rsidRDefault="00262039" w:rsidP="00262039">
      <w:pPr>
        <w:pStyle w:val="Prrafodelista"/>
        <w:ind w:left="0"/>
      </w:pPr>
      <w:r w:rsidRPr="00A52E65">
        <w:rPr>
          <w:noProof/>
          <w:lang w:val="es-DO" w:eastAsia="es-DO"/>
        </w:rPr>
        <w:drawing>
          <wp:anchor distT="0" distB="0" distL="114300" distR="114300" simplePos="0" relativeHeight="251697152" behindDoc="0" locked="0" layoutInCell="1" allowOverlap="1" wp14:anchorId="31A3F39E" wp14:editId="79C5B32F">
            <wp:simplePos x="0" y="0"/>
            <wp:positionH relativeFrom="column">
              <wp:posOffset>-176189</wp:posOffset>
            </wp:positionH>
            <wp:positionV relativeFrom="paragraph">
              <wp:posOffset>213085</wp:posOffset>
            </wp:positionV>
            <wp:extent cx="6580505" cy="709930"/>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8050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18CB0" w14:textId="77777777" w:rsidR="00262039" w:rsidRDefault="00262039" w:rsidP="00262039">
      <w:pPr>
        <w:pStyle w:val="Prrafodelista"/>
        <w:ind w:left="0"/>
      </w:pPr>
    </w:p>
    <w:p w14:paraId="16AF25D0" w14:textId="77777777" w:rsidR="00463FBE" w:rsidRDefault="00463FBE" w:rsidP="00262039">
      <w:pPr>
        <w:pStyle w:val="Prrafodelista"/>
        <w:ind w:left="0"/>
      </w:pPr>
    </w:p>
    <w:p w14:paraId="584A694A" w14:textId="77777777" w:rsidR="005F09CD" w:rsidRPr="007C0BF3" w:rsidRDefault="003071C2" w:rsidP="00B10215">
      <w:pPr>
        <w:pStyle w:val="Ttulo3"/>
        <w:numPr>
          <w:ilvl w:val="0"/>
          <w:numId w:val="5"/>
        </w:numPr>
        <w:rPr>
          <w:rFonts w:ascii="Century Gothic" w:hAnsi="Century Gothic"/>
          <w:sz w:val="24"/>
          <w:lang w:val="es-ES"/>
        </w:rPr>
      </w:pPr>
      <w:r w:rsidRPr="003071C2">
        <w:rPr>
          <w:rFonts w:ascii="Century Gothic" w:hAnsi="Century Gothic"/>
          <w:sz w:val="24"/>
          <w:lang w:val="es-ES"/>
        </w:rPr>
        <w:t>Prestación de Servicios Tecnología</w:t>
      </w:r>
      <w:r w:rsidR="002230E2" w:rsidRPr="007C0BF3">
        <w:rPr>
          <w:rFonts w:ascii="Century Gothic" w:hAnsi="Century Gothic"/>
          <w:sz w:val="24"/>
          <w:lang w:val="es-ES"/>
        </w:rPr>
        <w:t>.</w:t>
      </w:r>
      <w:bookmarkEnd w:id="35"/>
    </w:p>
    <w:p w14:paraId="39B615B9" w14:textId="77777777" w:rsidR="002900D6" w:rsidRPr="007C0BF3" w:rsidRDefault="002900D6" w:rsidP="0065689E">
      <w:pPr>
        <w:spacing w:after="0" w:line="360" w:lineRule="auto"/>
        <w:jc w:val="both"/>
        <w:rPr>
          <w:rFonts w:ascii="Century Gothic" w:hAnsi="Century Gothic"/>
          <w:u w:val="single"/>
        </w:rPr>
      </w:pPr>
    </w:p>
    <w:p w14:paraId="196C2BE2" w14:textId="77777777" w:rsidR="0065689E" w:rsidRPr="006B25E3" w:rsidRDefault="0065689E" w:rsidP="0065689E">
      <w:pPr>
        <w:spacing w:after="0" w:line="360" w:lineRule="auto"/>
        <w:jc w:val="both"/>
        <w:rPr>
          <w:rFonts w:ascii="Century Gothic" w:hAnsi="Century Gothic"/>
        </w:rPr>
      </w:pPr>
      <w:r w:rsidRPr="00D23891">
        <w:rPr>
          <w:rFonts w:ascii="Century Gothic" w:hAnsi="Century Gothic"/>
          <w:b/>
          <w:u w:val="single"/>
        </w:rPr>
        <w:t>Meta del Trimestre</w:t>
      </w:r>
      <w:r w:rsidR="00044A78" w:rsidRPr="00D23891">
        <w:rPr>
          <w:rFonts w:ascii="Century Gothic" w:hAnsi="Century Gothic"/>
          <w:b/>
          <w:u w:val="single"/>
        </w:rPr>
        <w:t>:</w:t>
      </w:r>
      <w:r w:rsidR="00044A78" w:rsidRPr="00D23891">
        <w:rPr>
          <w:rFonts w:ascii="Century Gothic" w:hAnsi="Century Gothic"/>
          <w:b/>
        </w:rPr>
        <w:t xml:space="preserve"> </w:t>
      </w:r>
      <w:r w:rsidR="006B25E3" w:rsidRPr="006B25E3">
        <w:rPr>
          <w:rFonts w:ascii="Century Gothic" w:hAnsi="Century Gothic"/>
        </w:rPr>
        <w:t>Al menos 97% de los requerimientos atendidos</w:t>
      </w:r>
    </w:p>
    <w:p w14:paraId="65DC3020" w14:textId="77777777" w:rsidR="002230E2" w:rsidRPr="006B25E3" w:rsidRDefault="00CB1DFD" w:rsidP="003E70CD">
      <w:pPr>
        <w:spacing w:after="0" w:line="360" w:lineRule="auto"/>
        <w:jc w:val="both"/>
        <w:rPr>
          <w:rFonts w:ascii="Century Gothic" w:hAnsi="Century Gothic"/>
          <w:sz w:val="10"/>
          <w:szCs w:val="10"/>
          <w:u w:val="single"/>
        </w:rPr>
      </w:pPr>
      <w:r w:rsidRPr="00D23891">
        <w:rPr>
          <w:rFonts w:ascii="Century Gothic" w:hAnsi="Century Gothic"/>
          <w:b/>
          <w:u w:val="single"/>
        </w:rPr>
        <w:t>Criterio de Medición</w:t>
      </w:r>
      <w:r w:rsidR="00044A78" w:rsidRPr="00D23891">
        <w:rPr>
          <w:rFonts w:ascii="Century Gothic" w:hAnsi="Century Gothic"/>
          <w:b/>
        </w:rPr>
        <w:t xml:space="preserve">: </w:t>
      </w:r>
      <w:r w:rsidR="006B25E3" w:rsidRPr="006B25E3">
        <w:rPr>
          <w:rFonts w:ascii="Century Gothic" w:hAnsi="Century Gothic"/>
        </w:rPr>
        <w:t>Cantidad</w:t>
      </w:r>
    </w:p>
    <w:p w14:paraId="4B2F3037" w14:textId="77777777" w:rsidR="003E70CD" w:rsidRPr="00D23891" w:rsidRDefault="00BA1154" w:rsidP="003E70CD">
      <w:pPr>
        <w:spacing w:after="0" w:line="360" w:lineRule="auto"/>
        <w:jc w:val="both"/>
        <w:rPr>
          <w:rFonts w:ascii="Century Gothic" w:hAnsi="Century Gothic"/>
          <w:b/>
          <w:u w:val="single"/>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6C5979BB" w14:textId="77777777" w:rsidR="003071C2" w:rsidRPr="007C0BF3" w:rsidRDefault="003071C2" w:rsidP="003E70CD">
      <w:pPr>
        <w:spacing w:after="0" w:line="360" w:lineRule="auto"/>
        <w:jc w:val="both"/>
        <w:rPr>
          <w:rFonts w:ascii="Century Gothic" w:hAnsi="Century Gothic"/>
          <w:u w:val="single"/>
        </w:rPr>
      </w:pPr>
    </w:p>
    <w:p w14:paraId="3F9FED46" w14:textId="77777777" w:rsidR="00044A78" w:rsidRPr="007C0BF3" w:rsidRDefault="005447D3" w:rsidP="00F46B53">
      <w:pPr>
        <w:spacing w:after="0" w:line="360" w:lineRule="auto"/>
        <w:jc w:val="center"/>
        <w:rPr>
          <w:rFonts w:ascii="Century Gothic" w:hAnsi="Century Gothic"/>
          <w:u w:val="single"/>
        </w:rPr>
      </w:pPr>
      <w:r>
        <w:rPr>
          <w:noProof/>
          <w:lang w:val="es-MX" w:eastAsia="es-MX"/>
        </w:rPr>
        <w:object w:dxaOrig="12226" w:dyaOrig="2041" w14:anchorId="30781A85">
          <v:shape id="_x0000_i1048" type="#_x0000_t75" style="width:492.75pt;height:87pt" o:ole="">
            <v:imagedata r:id="rId71" o:title=""/>
          </v:shape>
          <o:OLEObject Type="Embed" ProgID="Excel.Sheet.12" ShapeID="_x0000_i1048" DrawAspect="Content" ObjectID="_1563351635" r:id="rId72"/>
        </w:object>
      </w:r>
    </w:p>
    <w:p w14:paraId="755E7775" w14:textId="77777777" w:rsidR="00F210DE" w:rsidRDefault="00BB3C78">
      <w:pPr>
        <w:spacing w:after="0" w:line="240" w:lineRule="auto"/>
        <w:rPr>
          <w:rFonts w:ascii="Century Gothic" w:hAnsi="Century Gothic"/>
          <w:sz w:val="10"/>
          <w:szCs w:val="10"/>
          <w:lang w:val="es-DO"/>
        </w:rPr>
      </w:pPr>
      <w:r w:rsidRPr="00BB3C78">
        <w:rPr>
          <w:noProof/>
          <w:lang w:val="es-DO" w:eastAsia="es-DO"/>
        </w:rPr>
        <w:drawing>
          <wp:inline distT="0" distB="0" distL="0" distR="0" wp14:anchorId="0A9E3151" wp14:editId="71D6B176">
            <wp:extent cx="6297943" cy="1386840"/>
            <wp:effectExtent l="0" t="0" r="7620" b="38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8777" cy="1387024"/>
                    </a:xfrm>
                    <a:prstGeom prst="rect">
                      <a:avLst/>
                    </a:prstGeom>
                    <a:noFill/>
                    <a:ln>
                      <a:noFill/>
                    </a:ln>
                  </pic:spPr>
                </pic:pic>
              </a:graphicData>
            </a:graphic>
          </wp:inline>
        </w:drawing>
      </w:r>
    </w:p>
    <w:p w14:paraId="4419CC53" w14:textId="77777777" w:rsidR="001D02E5" w:rsidRPr="007C0BF3" w:rsidRDefault="002230E2" w:rsidP="00B10215">
      <w:pPr>
        <w:pStyle w:val="Ttulo3"/>
        <w:numPr>
          <w:ilvl w:val="0"/>
          <w:numId w:val="5"/>
        </w:numPr>
        <w:rPr>
          <w:rFonts w:ascii="Century Gothic" w:hAnsi="Century Gothic"/>
          <w:sz w:val="24"/>
          <w:lang w:val="es-ES"/>
        </w:rPr>
      </w:pPr>
      <w:bookmarkStart w:id="42" w:name="_Toc441580188"/>
      <w:r w:rsidRPr="00D66A0C">
        <w:rPr>
          <w:rFonts w:ascii="Century Gothic" w:hAnsi="Century Gothic"/>
          <w:sz w:val="24"/>
          <w:lang w:val="es-ES"/>
        </w:rPr>
        <w:t xml:space="preserve"> </w:t>
      </w:r>
      <w:bookmarkEnd w:id="42"/>
      <w:r w:rsidR="00B86070" w:rsidRPr="00B86070">
        <w:rPr>
          <w:rFonts w:ascii="Century Gothic" w:hAnsi="Century Gothic"/>
          <w:sz w:val="24"/>
          <w:lang w:val="es-ES"/>
        </w:rPr>
        <w:t>Automatización de Servicios internos</w:t>
      </w:r>
      <w:r w:rsidR="001E10E5">
        <w:rPr>
          <w:rFonts w:ascii="Century Gothic" w:hAnsi="Century Gothic"/>
          <w:sz w:val="24"/>
          <w:lang w:val="es-ES"/>
        </w:rPr>
        <w:t>.</w:t>
      </w:r>
    </w:p>
    <w:p w14:paraId="2CC059B4" w14:textId="77777777" w:rsidR="00B86070" w:rsidRDefault="00B86070" w:rsidP="001D02E5">
      <w:pPr>
        <w:spacing w:after="0" w:line="360" w:lineRule="auto"/>
        <w:jc w:val="both"/>
        <w:rPr>
          <w:rFonts w:ascii="Century Gothic" w:hAnsi="Century Gothic"/>
          <w:u w:val="single"/>
        </w:rPr>
      </w:pPr>
    </w:p>
    <w:p w14:paraId="6A3E2827" w14:textId="77777777" w:rsidR="002900D6" w:rsidRPr="00B86070" w:rsidRDefault="001D02E5" w:rsidP="001D02E5">
      <w:pPr>
        <w:spacing w:after="0" w:line="360" w:lineRule="auto"/>
        <w:jc w:val="both"/>
        <w:rPr>
          <w:rFonts w:ascii="Century Gothic" w:hAnsi="Century Gothic"/>
          <w:b/>
          <w:sz w:val="10"/>
          <w:szCs w:val="10"/>
          <w:u w:val="single"/>
        </w:rPr>
      </w:pPr>
      <w:r w:rsidRPr="00B86070">
        <w:rPr>
          <w:rFonts w:ascii="Century Gothic" w:hAnsi="Century Gothic"/>
          <w:b/>
          <w:u w:val="single"/>
        </w:rPr>
        <w:t>Meta del Trimestre</w:t>
      </w:r>
      <w:r w:rsidR="00E00962" w:rsidRPr="00B86070">
        <w:rPr>
          <w:rFonts w:ascii="Century Gothic" w:hAnsi="Century Gothic"/>
          <w:b/>
          <w:u w:val="single"/>
        </w:rPr>
        <w:t>:</w:t>
      </w:r>
      <w:r w:rsidR="00E00962" w:rsidRPr="00B86070">
        <w:rPr>
          <w:rFonts w:ascii="Century Gothic" w:hAnsi="Century Gothic"/>
          <w:b/>
        </w:rPr>
        <w:t xml:space="preserve"> </w:t>
      </w:r>
      <w:r w:rsidR="00B86070" w:rsidRPr="00B86070">
        <w:rPr>
          <w:rFonts w:ascii="Century Gothic" w:hAnsi="Century Gothic"/>
        </w:rPr>
        <w:t>100</w:t>
      </w:r>
      <w:r w:rsidR="00D56151">
        <w:rPr>
          <w:rFonts w:ascii="Century Gothic" w:hAnsi="Century Gothic"/>
        </w:rPr>
        <w:t>% implementadas</w:t>
      </w:r>
      <w:r w:rsidR="0000765F">
        <w:rPr>
          <w:rFonts w:ascii="Century Gothic" w:hAnsi="Century Gothic"/>
        </w:rPr>
        <w:t xml:space="preserve"> </w:t>
      </w:r>
      <w:r w:rsidR="00B86070" w:rsidRPr="00B86070">
        <w:rPr>
          <w:rFonts w:ascii="Century Gothic" w:hAnsi="Century Gothic"/>
        </w:rPr>
        <w:t xml:space="preserve">las automatizaciones </w:t>
      </w:r>
      <w:r w:rsidR="00726EFE">
        <w:rPr>
          <w:rFonts w:ascii="Century Gothic" w:hAnsi="Century Gothic"/>
        </w:rPr>
        <w:t>solicitadas</w:t>
      </w:r>
    </w:p>
    <w:p w14:paraId="6D97513B" w14:textId="77777777" w:rsidR="00B86070" w:rsidRPr="00B86070" w:rsidRDefault="001D02E5" w:rsidP="001D02E5">
      <w:pPr>
        <w:spacing w:after="0" w:line="360" w:lineRule="auto"/>
        <w:jc w:val="both"/>
        <w:rPr>
          <w:rFonts w:ascii="Century Gothic" w:hAnsi="Century Gothic"/>
        </w:rPr>
      </w:pPr>
      <w:r w:rsidRPr="00B86070">
        <w:rPr>
          <w:rFonts w:ascii="Century Gothic" w:hAnsi="Century Gothic"/>
          <w:b/>
          <w:u w:val="single"/>
        </w:rPr>
        <w:t>Criterio de Medición:</w:t>
      </w:r>
      <w:r w:rsidRPr="00B86070">
        <w:rPr>
          <w:rFonts w:ascii="Century Gothic" w:hAnsi="Century Gothic"/>
          <w:b/>
        </w:rPr>
        <w:t xml:space="preserve"> </w:t>
      </w:r>
      <w:r w:rsidR="00B86070" w:rsidRPr="00B86070">
        <w:rPr>
          <w:rFonts w:ascii="Century Gothic" w:hAnsi="Century Gothic"/>
        </w:rPr>
        <w:t>Cantidad de procesos Automatizados</w:t>
      </w:r>
    </w:p>
    <w:p w14:paraId="6114484E" w14:textId="77777777" w:rsidR="001D02E5" w:rsidRPr="008B05B3" w:rsidRDefault="00BA1154" w:rsidP="001D02E5">
      <w:pPr>
        <w:spacing w:after="0" w:line="360" w:lineRule="auto"/>
        <w:jc w:val="both"/>
        <w:rPr>
          <w:rFonts w:ascii="Century Gothic" w:hAnsi="Century Gothic"/>
          <w:b/>
          <w:lang w:val="en-US"/>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6226CC8C" w14:textId="77777777" w:rsidR="001D02E5" w:rsidRDefault="001D02E5" w:rsidP="001D02E5">
      <w:pPr>
        <w:spacing w:line="360" w:lineRule="auto"/>
        <w:jc w:val="both"/>
        <w:rPr>
          <w:rFonts w:ascii="Century Gothic" w:hAnsi="Century Gothic"/>
          <w:sz w:val="10"/>
          <w:szCs w:val="10"/>
          <w:lang w:val="es-DO"/>
        </w:rPr>
      </w:pPr>
    </w:p>
    <w:p w14:paraId="05820C80" w14:textId="77777777" w:rsidR="00B86070" w:rsidRPr="007C0BF3" w:rsidRDefault="00AF543C" w:rsidP="001D02E5">
      <w:pPr>
        <w:spacing w:line="360" w:lineRule="auto"/>
        <w:jc w:val="both"/>
        <w:rPr>
          <w:rFonts w:ascii="Century Gothic" w:hAnsi="Century Gothic"/>
          <w:sz w:val="10"/>
          <w:szCs w:val="10"/>
          <w:lang w:val="es-DO"/>
        </w:rPr>
      </w:pPr>
      <w:r>
        <w:rPr>
          <w:rFonts w:ascii="Century Gothic" w:hAnsi="Century Gothic"/>
          <w:sz w:val="10"/>
          <w:szCs w:val="10"/>
          <w:lang w:val="es-DO"/>
        </w:rPr>
        <w:object w:dxaOrig="11977" w:dyaOrig="2326" w14:anchorId="5462EF2E">
          <v:shape id="_x0000_i1049" type="#_x0000_t75" style="width:495.75pt;height:105.75pt" o:ole="">
            <v:imagedata r:id="rId74" o:title=""/>
          </v:shape>
          <o:OLEObject Type="Embed" ProgID="Excel.Sheet.12" ShapeID="_x0000_i1049" DrawAspect="Content" ObjectID="_1563351636" r:id="rId75"/>
        </w:object>
      </w:r>
    </w:p>
    <w:p w14:paraId="692644B8" w14:textId="77777777" w:rsidR="001D02E5" w:rsidRDefault="00BB3C78" w:rsidP="007B78D9">
      <w:pPr>
        <w:spacing w:after="0"/>
        <w:rPr>
          <w:rFonts w:ascii="Century Gothic" w:eastAsia="Times New Roman" w:hAnsi="Century Gothic" w:cs="Calibri"/>
          <w:b/>
          <w:sz w:val="20"/>
          <w:lang w:val="es-DO" w:eastAsia="es-DO"/>
        </w:rPr>
      </w:pPr>
      <w:r w:rsidRPr="00BB3C78">
        <w:rPr>
          <w:noProof/>
          <w:lang w:val="es-DO" w:eastAsia="es-DO"/>
        </w:rPr>
        <w:drawing>
          <wp:inline distT="0" distB="0" distL="0" distR="0" wp14:anchorId="727EA687" wp14:editId="7FC77BAE">
            <wp:extent cx="6380258" cy="3177540"/>
            <wp:effectExtent l="0" t="0" r="1905" b="381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4135" cy="3179471"/>
                    </a:xfrm>
                    <a:prstGeom prst="rect">
                      <a:avLst/>
                    </a:prstGeom>
                    <a:noFill/>
                    <a:ln>
                      <a:noFill/>
                    </a:ln>
                  </pic:spPr>
                </pic:pic>
              </a:graphicData>
            </a:graphic>
          </wp:inline>
        </w:drawing>
      </w:r>
    </w:p>
    <w:p w14:paraId="7C2725D9" w14:textId="77777777" w:rsidR="003450DF" w:rsidRDefault="003450DF" w:rsidP="007B78D9">
      <w:pPr>
        <w:spacing w:after="0"/>
        <w:rPr>
          <w:rFonts w:ascii="Century Gothic" w:eastAsia="Times New Roman" w:hAnsi="Century Gothic" w:cs="Calibri"/>
          <w:b/>
          <w:sz w:val="20"/>
          <w:lang w:val="es-DO" w:eastAsia="es-DO"/>
        </w:rPr>
      </w:pPr>
    </w:p>
    <w:p w14:paraId="04E40254" w14:textId="77777777" w:rsidR="001D02E5" w:rsidRPr="00D66A0C" w:rsidRDefault="001E10E5" w:rsidP="00B10215">
      <w:pPr>
        <w:pStyle w:val="Ttulo3"/>
        <w:numPr>
          <w:ilvl w:val="0"/>
          <w:numId w:val="5"/>
        </w:numPr>
        <w:rPr>
          <w:rFonts w:ascii="Century Gothic" w:hAnsi="Century Gothic"/>
          <w:sz w:val="24"/>
          <w:lang w:val="es-ES"/>
        </w:rPr>
      </w:pPr>
      <w:r>
        <w:rPr>
          <w:rFonts w:ascii="Century Gothic" w:hAnsi="Century Gothic"/>
          <w:sz w:val="24"/>
          <w:lang w:val="es-ES"/>
        </w:rPr>
        <w:t xml:space="preserve"> </w:t>
      </w:r>
      <w:bookmarkStart w:id="43" w:name="_Toc441580189"/>
      <w:r w:rsidR="0032305E" w:rsidRPr="0032305E">
        <w:rPr>
          <w:rFonts w:ascii="Century Gothic" w:hAnsi="Century Gothic"/>
          <w:sz w:val="24"/>
          <w:lang w:val="es-ES"/>
        </w:rPr>
        <w:t>Mitigar los riesgos asociados a la seguridad informática</w:t>
      </w:r>
      <w:r w:rsidR="001D02E5" w:rsidRPr="00D66A0C">
        <w:rPr>
          <w:rFonts w:ascii="Century Gothic" w:hAnsi="Century Gothic"/>
          <w:sz w:val="24"/>
          <w:lang w:val="es-ES"/>
        </w:rPr>
        <w:t>.</w:t>
      </w:r>
      <w:bookmarkEnd w:id="43"/>
    </w:p>
    <w:p w14:paraId="3A39F3CF" w14:textId="77777777" w:rsidR="002900D6" w:rsidRPr="007C0BF3" w:rsidRDefault="002900D6" w:rsidP="001D02E5">
      <w:pPr>
        <w:spacing w:after="0" w:line="360" w:lineRule="auto"/>
        <w:jc w:val="both"/>
        <w:rPr>
          <w:rFonts w:ascii="Century Gothic" w:hAnsi="Century Gothic"/>
          <w:u w:val="single"/>
        </w:rPr>
      </w:pPr>
    </w:p>
    <w:p w14:paraId="5C4B14E1" w14:textId="77777777" w:rsidR="001D02E5" w:rsidRPr="0032305E" w:rsidRDefault="001D02E5" w:rsidP="001D02E5">
      <w:pPr>
        <w:spacing w:after="0" w:line="360" w:lineRule="auto"/>
        <w:jc w:val="both"/>
        <w:rPr>
          <w:rFonts w:ascii="Century Gothic" w:hAnsi="Century Gothic"/>
          <w:b/>
          <w:u w:val="single"/>
        </w:rPr>
      </w:pPr>
      <w:r w:rsidRPr="0032305E">
        <w:rPr>
          <w:rFonts w:ascii="Century Gothic" w:hAnsi="Century Gothic"/>
          <w:b/>
          <w:u w:val="single"/>
        </w:rPr>
        <w:t>Meta del Trimestre</w:t>
      </w:r>
      <w:r w:rsidR="00CF523B" w:rsidRPr="0032305E">
        <w:rPr>
          <w:rFonts w:ascii="Century Gothic" w:hAnsi="Century Gothic"/>
          <w:b/>
          <w:u w:val="single"/>
        </w:rPr>
        <w:t>:</w:t>
      </w:r>
      <w:r w:rsidR="00CF523B" w:rsidRPr="0032305E">
        <w:rPr>
          <w:rFonts w:ascii="Century Gothic" w:hAnsi="Century Gothic"/>
          <w:b/>
        </w:rPr>
        <w:t xml:space="preserve"> </w:t>
      </w:r>
      <w:r w:rsidR="00132224" w:rsidRPr="00132224">
        <w:rPr>
          <w:rFonts w:ascii="Century Gothic" w:hAnsi="Century Gothic"/>
        </w:rPr>
        <w:t>99% de los ataques mitigados</w:t>
      </w:r>
    </w:p>
    <w:p w14:paraId="476CDCEC" w14:textId="77777777" w:rsidR="001553E0" w:rsidRPr="0032305E" w:rsidRDefault="001D02E5" w:rsidP="001D02E5">
      <w:pPr>
        <w:spacing w:after="0" w:line="360" w:lineRule="auto"/>
        <w:jc w:val="both"/>
        <w:rPr>
          <w:rFonts w:ascii="Century Gothic" w:hAnsi="Century Gothic"/>
          <w:b/>
          <w:sz w:val="10"/>
          <w:szCs w:val="10"/>
          <w:u w:val="single"/>
        </w:rPr>
      </w:pPr>
      <w:r w:rsidRPr="0032305E">
        <w:rPr>
          <w:rFonts w:ascii="Century Gothic" w:hAnsi="Century Gothic"/>
          <w:b/>
          <w:u w:val="single"/>
        </w:rPr>
        <w:t>Criterio de Medición:</w:t>
      </w:r>
      <w:r w:rsidRPr="0032305E">
        <w:rPr>
          <w:rFonts w:ascii="Century Gothic" w:hAnsi="Century Gothic"/>
          <w:b/>
        </w:rPr>
        <w:t xml:space="preserve"> </w:t>
      </w:r>
      <w:r w:rsidR="00132224" w:rsidRPr="00132224">
        <w:rPr>
          <w:rFonts w:ascii="Century Gothic" w:hAnsi="Century Gothic"/>
        </w:rPr>
        <w:t>Porcentaje de cumplimiento</w:t>
      </w:r>
    </w:p>
    <w:p w14:paraId="366413C4" w14:textId="77777777" w:rsidR="001D02E5" w:rsidRPr="0032305E" w:rsidRDefault="00BA1154" w:rsidP="001D02E5">
      <w:pPr>
        <w:spacing w:after="0" w:line="360" w:lineRule="auto"/>
        <w:jc w:val="both"/>
        <w:rPr>
          <w:rFonts w:ascii="Century Gothic" w:hAnsi="Century Gothic"/>
          <w:b/>
          <w:u w:val="single"/>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14:paraId="38570B5D" w14:textId="77777777" w:rsidR="001D02E5" w:rsidRPr="002A17A3" w:rsidRDefault="001D02E5" w:rsidP="001D02E5">
      <w:pPr>
        <w:spacing w:line="360" w:lineRule="auto"/>
        <w:jc w:val="both"/>
        <w:rPr>
          <w:rFonts w:ascii="Century Gothic" w:hAnsi="Century Gothic"/>
          <w:sz w:val="10"/>
          <w:szCs w:val="10"/>
        </w:rPr>
      </w:pPr>
    </w:p>
    <w:p w14:paraId="7E5BBB5C" w14:textId="77777777" w:rsidR="001D02E5" w:rsidRPr="007C0BF3" w:rsidRDefault="00262039" w:rsidP="00F46B53">
      <w:pPr>
        <w:spacing w:after="0"/>
        <w:jc w:val="center"/>
        <w:rPr>
          <w:rFonts w:ascii="Century Gothic" w:eastAsia="Times New Roman" w:hAnsi="Century Gothic" w:cs="Calibri"/>
          <w:b/>
          <w:sz w:val="20"/>
          <w:lang w:val="es-DO" w:eastAsia="es-DO"/>
        </w:rPr>
      </w:pPr>
      <w:r w:rsidRPr="007858CB">
        <w:rPr>
          <w:noProof/>
          <w:lang w:val="es-DO" w:eastAsia="es-DO"/>
        </w:rPr>
        <w:drawing>
          <wp:anchor distT="0" distB="0" distL="114300" distR="114300" simplePos="0" relativeHeight="251692032" behindDoc="0" locked="0" layoutInCell="1" allowOverlap="1" wp14:anchorId="22E0BF1E" wp14:editId="2310B3F2">
            <wp:simplePos x="0" y="0"/>
            <wp:positionH relativeFrom="margin">
              <wp:posOffset>-163157</wp:posOffset>
            </wp:positionH>
            <wp:positionV relativeFrom="margin">
              <wp:posOffset>4335818</wp:posOffset>
            </wp:positionV>
            <wp:extent cx="6513195" cy="4846320"/>
            <wp:effectExtent l="0" t="0" r="190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13195" cy="484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5B3">
        <w:rPr>
          <w:noProof/>
          <w:lang w:val="es-DO" w:eastAsia="es-DO"/>
        </w:rPr>
        <w:drawing>
          <wp:anchor distT="0" distB="0" distL="114300" distR="114300" simplePos="0" relativeHeight="251691008" behindDoc="0" locked="0" layoutInCell="1" allowOverlap="1" wp14:anchorId="52D420C8" wp14:editId="2EFA78A4">
            <wp:simplePos x="0" y="0"/>
            <wp:positionH relativeFrom="column">
              <wp:posOffset>-161489</wp:posOffset>
            </wp:positionH>
            <wp:positionV relativeFrom="paragraph">
              <wp:posOffset>937127</wp:posOffset>
            </wp:positionV>
            <wp:extent cx="6622415" cy="1722120"/>
            <wp:effectExtent l="0" t="0" r="698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2241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4" w:name="_MON_1557661785"/>
      <w:bookmarkEnd w:id="44"/>
      <w:r w:rsidR="004C4AB2">
        <w:rPr>
          <w:noProof/>
          <w:lang w:val="es-MX" w:eastAsia="es-MX"/>
        </w:rPr>
        <w:object w:dxaOrig="11977" w:dyaOrig="1192" w14:anchorId="59F2F934">
          <v:shape id="_x0000_i1050" type="#_x0000_t75" style="width:7in;height:59.25pt" o:ole="">
            <v:imagedata r:id="rId79" o:title=""/>
          </v:shape>
          <o:OLEObject Type="Embed" ProgID="Excel.Sheet.12" ShapeID="_x0000_i1050" DrawAspect="Content" ObjectID="_1563351637" r:id="rId80"/>
        </w:object>
      </w:r>
    </w:p>
    <w:p w14:paraId="202FAAB1" w14:textId="77777777" w:rsidR="001D02E5" w:rsidRPr="0009521E" w:rsidRDefault="007657C0" w:rsidP="00B10215">
      <w:pPr>
        <w:pStyle w:val="Ttulo3"/>
        <w:numPr>
          <w:ilvl w:val="0"/>
          <w:numId w:val="5"/>
        </w:numPr>
        <w:rPr>
          <w:rFonts w:ascii="Century Gothic" w:hAnsi="Century Gothic"/>
          <w:sz w:val="24"/>
          <w:lang w:val="es-ES"/>
        </w:rPr>
      </w:pPr>
      <w:r w:rsidRPr="007657C0">
        <w:rPr>
          <w:rFonts w:ascii="Century Gothic" w:hAnsi="Century Gothic"/>
          <w:sz w:val="24"/>
          <w:lang w:val="es-ES"/>
        </w:rPr>
        <w:t>Optimización y Estandarización Infraestructura TIC</w:t>
      </w:r>
      <w:r w:rsidR="00435F97">
        <w:rPr>
          <w:rFonts w:ascii="Century Gothic" w:hAnsi="Century Gothic"/>
          <w:sz w:val="24"/>
          <w:lang w:val="es-ES"/>
        </w:rPr>
        <w:t>.</w:t>
      </w:r>
    </w:p>
    <w:p w14:paraId="5FB3FBED" w14:textId="77777777" w:rsidR="00BC4595" w:rsidRDefault="00BC4595" w:rsidP="001D02E5">
      <w:pPr>
        <w:spacing w:after="0" w:line="360" w:lineRule="auto"/>
        <w:jc w:val="both"/>
        <w:rPr>
          <w:rFonts w:ascii="Century Gothic" w:hAnsi="Century Gothic"/>
          <w:u w:val="single"/>
        </w:rPr>
      </w:pPr>
    </w:p>
    <w:p w14:paraId="16D492B6" w14:textId="77777777" w:rsidR="001D02E5" w:rsidRPr="007006D1" w:rsidRDefault="001D02E5" w:rsidP="001D02E5">
      <w:pPr>
        <w:spacing w:after="0" w:line="360" w:lineRule="auto"/>
        <w:jc w:val="both"/>
        <w:rPr>
          <w:rFonts w:ascii="Century Gothic" w:hAnsi="Century Gothic"/>
          <w:u w:val="single"/>
        </w:rPr>
      </w:pPr>
      <w:r w:rsidRPr="007657C0">
        <w:rPr>
          <w:rFonts w:ascii="Century Gothic" w:hAnsi="Century Gothic"/>
          <w:b/>
          <w:u w:val="single"/>
        </w:rPr>
        <w:t>Meta del Trimestre</w:t>
      </w:r>
      <w:r w:rsidR="00CF523B" w:rsidRPr="007657C0">
        <w:rPr>
          <w:rFonts w:ascii="Century Gothic" w:hAnsi="Century Gothic"/>
          <w:b/>
          <w:u w:val="single"/>
        </w:rPr>
        <w:t>:</w:t>
      </w:r>
      <w:r w:rsidR="00CF523B" w:rsidRPr="007657C0">
        <w:rPr>
          <w:rFonts w:ascii="Century Gothic" w:hAnsi="Century Gothic"/>
          <w:b/>
        </w:rPr>
        <w:t xml:space="preserve"> </w:t>
      </w:r>
      <w:r w:rsidR="007006D1" w:rsidRPr="007006D1">
        <w:rPr>
          <w:rFonts w:ascii="Century Gothic" w:hAnsi="Century Gothic"/>
        </w:rPr>
        <w:t>99%</w:t>
      </w:r>
    </w:p>
    <w:p w14:paraId="740CFAE6" w14:textId="77777777" w:rsidR="001D02E5" w:rsidRPr="00A61DCD" w:rsidRDefault="001D02E5" w:rsidP="001D02E5">
      <w:pPr>
        <w:spacing w:after="0" w:line="360" w:lineRule="auto"/>
        <w:jc w:val="both"/>
        <w:rPr>
          <w:rFonts w:ascii="Century Gothic" w:hAnsi="Century Gothic"/>
          <w:u w:val="single"/>
        </w:rPr>
      </w:pPr>
      <w:r w:rsidRPr="007657C0">
        <w:rPr>
          <w:rFonts w:ascii="Century Gothic" w:hAnsi="Century Gothic"/>
          <w:b/>
          <w:u w:val="single"/>
        </w:rPr>
        <w:t>Criterio de Medición:</w:t>
      </w:r>
      <w:r w:rsidRPr="007657C0">
        <w:rPr>
          <w:rFonts w:ascii="Century Gothic" w:hAnsi="Century Gothic"/>
          <w:b/>
        </w:rPr>
        <w:t xml:space="preserve"> </w:t>
      </w:r>
      <w:r w:rsidR="00A61DCD" w:rsidRPr="00A61DCD">
        <w:rPr>
          <w:rFonts w:ascii="Century Gothic" w:hAnsi="Century Gothic"/>
        </w:rPr>
        <w:t>Porcentaje de implementación y respaldo</w:t>
      </w:r>
    </w:p>
    <w:p w14:paraId="31023EE5" w14:textId="77777777" w:rsidR="001D02E5" w:rsidRDefault="00BA1154" w:rsidP="00BA1154">
      <w:pPr>
        <w:spacing w:after="0" w:line="360" w:lineRule="auto"/>
        <w:rPr>
          <w:rFonts w:ascii="Century Gothic" w:hAnsi="Century Gothic"/>
          <w:b/>
          <w:u w:val="single"/>
          <w:lang w:val="es-DO"/>
        </w:rPr>
      </w:pPr>
      <w:r w:rsidRPr="00BA1154">
        <w:rPr>
          <w:rFonts w:ascii="Century Gothic" w:hAnsi="Century Gothic"/>
          <w:b/>
          <w:u w:val="single"/>
          <w:lang w:val="es-DO"/>
        </w:rPr>
        <w:t>Avances Principales / Indicadores:</w:t>
      </w:r>
    </w:p>
    <w:p w14:paraId="3E339C0D" w14:textId="77777777" w:rsidR="00C33626" w:rsidRDefault="00C33626" w:rsidP="00BA1154">
      <w:pPr>
        <w:spacing w:after="0" w:line="360" w:lineRule="auto"/>
        <w:rPr>
          <w:noProof/>
          <w:lang w:val="es-MX" w:eastAsia="es-MX"/>
        </w:rPr>
      </w:pPr>
    </w:p>
    <w:p w14:paraId="5CF675CA" w14:textId="77777777" w:rsidR="009304B6" w:rsidRPr="00BA1154" w:rsidRDefault="009304B6" w:rsidP="00BA1154">
      <w:pPr>
        <w:spacing w:after="0" w:line="360" w:lineRule="auto"/>
        <w:rPr>
          <w:rFonts w:ascii="Century Gothic" w:eastAsia="Times New Roman" w:hAnsi="Century Gothic" w:cs="Calibri"/>
          <w:b/>
          <w:sz w:val="20"/>
          <w:lang w:val="es-DO" w:eastAsia="es-DO"/>
        </w:rPr>
      </w:pPr>
      <w:r>
        <w:rPr>
          <w:noProof/>
          <w:lang w:val="es-MX" w:eastAsia="es-MX"/>
        </w:rPr>
        <w:object w:dxaOrig="11977" w:dyaOrig="2717" w14:anchorId="594F209F">
          <v:shape id="_x0000_i1051" type="#_x0000_t75" style="width:497.25pt;height:114.75pt" o:ole="">
            <v:imagedata r:id="rId81" o:title=""/>
          </v:shape>
          <o:OLEObject Type="Embed" ProgID="Excel.Sheet.12" ShapeID="_x0000_i1051" DrawAspect="Content" ObjectID="_1563351638" r:id="rId82"/>
        </w:object>
      </w:r>
    </w:p>
    <w:p w14:paraId="1D9E37FC" w14:textId="77777777" w:rsidR="00353872" w:rsidRPr="007C0BF3" w:rsidRDefault="00353872" w:rsidP="00B10215">
      <w:pPr>
        <w:pStyle w:val="Ttulo3"/>
        <w:numPr>
          <w:ilvl w:val="0"/>
          <w:numId w:val="5"/>
        </w:numPr>
        <w:rPr>
          <w:rFonts w:ascii="Century Gothic" w:hAnsi="Century Gothic"/>
          <w:sz w:val="24"/>
          <w:lang w:val="es-ES"/>
        </w:rPr>
      </w:pPr>
      <w:r w:rsidRPr="00447C3D">
        <w:rPr>
          <w:rFonts w:ascii="Century Gothic" w:hAnsi="Century Gothic"/>
          <w:sz w:val="24"/>
          <w:lang w:val="es-ES"/>
        </w:rPr>
        <w:t xml:space="preserve">  </w:t>
      </w:r>
      <w:r w:rsidR="00D359C1" w:rsidRPr="00447C3D">
        <w:rPr>
          <w:rFonts w:ascii="Century Gothic" w:hAnsi="Century Gothic"/>
          <w:sz w:val="24"/>
          <w:lang w:val="es-ES"/>
        </w:rPr>
        <w:t>Elaboración de informes financieros</w:t>
      </w:r>
      <w:r w:rsidRPr="00447C3D">
        <w:rPr>
          <w:rFonts w:ascii="Century Gothic" w:hAnsi="Century Gothic"/>
          <w:sz w:val="24"/>
          <w:lang w:val="es-ES"/>
        </w:rPr>
        <w:t>.</w:t>
      </w:r>
    </w:p>
    <w:p w14:paraId="59D67EE9" w14:textId="77777777" w:rsidR="0097710F" w:rsidRDefault="0097710F" w:rsidP="00D359C1">
      <w:pPr>
        <w:spacing w:after="0" w:line="360" w:lineRule="auto"/>
        <w:jc w:val="both"/>
        <w:rPr>
          <w:rFonts w:ascii="Century Gothic" w:hAnsi="Century Gothic"/>
          <w:b/>
          <w:u w:val="single"/>
        </w:rPr>
      </w:pPr>
      <w:bookmarkStart w:id="45" w:name="_Toc441580194"/>
    </w:p>
    <w:p w14:paraId="14CF8B9C" w14:textId="77777777" w:rsidR="0048512C" w:rsidRPr="009304B6" w:rsidRDefault="0048512C" w:rsidP="00D359C1">
      <w:pPr>
        <w:spacing w:after="0" w:line="360" w:lineRule="auto"/>
        <w:jc w:val="both"/>
        <w:rPr>
          <w:rFonts w:ascii="Century Gothic" w:hAnsi="Century Gothic"/>
          <w:lang w:val="es-MX"/>
        </w:rPr>
      </w:pPr>
      <w:r w:rsidRPr="00D359C1">
        <w:rPr>
          <w:rFonts w:ascii="Century Gothic" w:hAnsi="Century Gothic"/>
          <w:b/>
          <w:u w:val="single"/>
        </w:rPr>
        <w:t>Meta del trimestre</w:t>
      </w:r>
      <w:r w:rsidR="00162E1F" w:rsidRPr="009304B6">
        <w:rPr>
          <w:rFonts w:ascii="Century Gothic" w:hAnsi="Century Gothic"/>
        </w:rPr>
        <w:t>: 3</w:t>
      </w:r>
      <w:r w:rsidR="00BB3923" w:rsidRPr="009304B6">
        <w:rPr>
          <w:rFonts w:ascii="Century Gothic" w:hAnsi="Century Gothic"/>
        </w:rPr>
        <w:t xml:space="preserve"> informes </w:t>
      </w:r>
    </w:p>
    <w:p w14:paraId="792BA6C7" w14:textId="2ADAA13E" w:rsidR="0048512C" w:rsidRPr="006967DF" w:rsidRDefault="0048512C" w:rsidP="00D359C1">
      <w:pPr>
        <w:spacing w:after="0" w:line="360" w:lineRule="auto"/>
        <w:jc w:val="both"/>
        <w:rPr>
          <w:rFonts w:ascii="Century Gothic" w:hAnsi="Century Gothic"/>
        </w:rPr>
      </w:pPr>
      <w:r w:rsidRPr="00D359C1">
        <w:rPr>
          <w:rFonts w:ascii="Century Gothic" w:hAnsi="Century Gothic"/>
          <w:b/>
          <w:u w:val="single"/>
        </w:rPr>
        <w:t>Criterio de Medición:</w:t>
      </w:r>
      <w:r w:rsidRPr="00D359C1">
        <w:rPr>
          <w:rFonts w:ascii="Century Gothic" w:hAnsi="Century Gothic"/>
          <w:b/>
        </w:rPr>
        <w:t xml:space="preserve"> </w:t>
      </w:r>
      <w:r w:rsidR="006967DF" w:rsidRPr="006967DF">
        <w:rPr>
          <w:rFonts w:ascii="Century Gothic" w:hAnsi="Century Gothic"/>
        </w:rPr>
        <w:t xml:space="preserve">Cantidad de informes </w:t>
      </w:r>
    </w:p>
    <w:p w14:paraId="1AAA0899" w14:textId="77777777" w:rsidR="0048512C" w:rsidRDefault="00C20786" w:rsidP="00D359C1">
      <w:pPr>
        <w:spacing w:after="0" w:line="360" w:lineRule="auto"/>
        <w:jc w:val="both"/>
        <w:rPr>
          <w:rFonts w:ascii="Century Gothic" w:hAnsi="Century Gothic"/>
          <w:b/>
          <w:u w:val="single"/>
          <w:lang w:eastAsia="es-DO"/>
        </w:rPr>
      </w:pPr>
      <w:r w:rsidRPr="00C20786">
        <w:rPr>
          <w:rFonts w:ascii="Century Gothic" w:hAnsi="Century Gothic"/>
          <w:b/>
          <w:u w:val="single"/>
          <w:lang w:eastAsia="es-DO"/>
        </w:rPr>
        <w:t>Avances Principales / Indicadores:</w:t>
      </w:r>
    </w:p>
    <w:p w14:paraId="08188311" w14:textId="77777777" w:rsidR="00447C3D" w:rsidRDefault="00447C3D" w:rsidP="00D359C1">
      <w:pPr>
        <w:spacing w:after="0" w:line="360" w:lineRule="auto"/>
        <w:jc w:val="both"/>
        <w:rPr>
          <w:rFonts w:ascii="Century Gothic" w:hAnsi="Century Gothic"/>
          <w:b/>
          <w:u w:val="single"/>
          <w:lang w:eastAsia="es-DO"/>
        </w:rPr>
      </w:pPr>
    </w:p>
    <w:p w14:paraId="2F68E078" w14:textId="77777777" w:rsidR="00447C3D" w:rsidRPr="00447C3D" w:rsidRDefault="00447C3D" w:rsidP="00B10215">
      <w:pPr>
        <w:pStyle w:val="Prrafodelista"/>
        <w:numPr>
          <w:ilvl w:val="0"/>
          <w:numId w:val="11"/>
        </w:numPr>
        <w:spacing w:after="0" w:line="360" w:lineRule="auto"/>
        <w:jc w:val="both"/>
        <w:rPr>
          <w:rFonts w:ascii="Century Gothic" w:hAnsi="Century Gothic"/>
          <w:lang w:val="es-DO" w:eastAsia="es-DO"/>
        </w:rPr>
      </w:pPr>
      <w:r w:rsidRPr="00447C3D">
        <w:rPr>
          <w:rFonts w:ascii="Century Gothic" w:hAnsi="Century Gothic"/>
          <w:lang w:val="es-DO" w:eastAsia="es-DO"/>
        </w:rPr>
        <w:t xml:space="preserve">Elaboración de informe </w:t>
      </w:r>
      <w:r w:rsidR="009304B6" w:rsidRPr="00447C3D">
        <w:rPr>
          <w:rFonts w:ascii="Century Gothic" w:hAnsi="Century Gothic"/>
          <w:lang w:val="es-DO" w:eastAsia="es-DO"/>
        </w:rPr>
        <w:t>anual sobre</w:t>
      </w:r>
      <w:r w:rsidRPr="00447C3D">
        <w:rPr>
          <w:rFonts w:ascii="Century Gothic" w:hAnsi="Century Gothic"/>
          <w:lang w:val="es-DO" w:eastAsia="es-DO"/>
        </w:rPr>
        <w:t xml:space="preserve"> los activos fijos de esta institución, para su posterior envío a la Dirección General de Bienes Nacionales;</w:t>
      </w:r>
    </w:p>
    <w:p w14:paraId="65782565" w14:textId="77777777" w:rsidR="00447C3D" w:rsidRDefault="00447C3D" w:rsidP="00B10215">
      <w:pPr>
        <w:pStyle w:val="Prrafodelista"/>
        <w:numPr>
          <w:ilvl w:val="0"/>
          <w:numId w:val="11"/>
        </w:numPr>
        <w:spacing w:after="0" w:line="360" w:lineRule="auto"/>
        <w:jc w:val="both"/>
        <w:rPr>
          <w:rFonts w:ascii="Century Gothic" w:hAnsi="Century Gothic"/>
          <w:lang w:val="es-DO" w:eastAsia="es-DO"/>
        </w:rPr>
      </w:pPr>
      <w:r w:rsidRPr="00447C3D">
        <w:rPr>
          <w:rFonts w:ascii="Century Gothic" w:hAnsi="Century Gothic"/>
          <w:lang w:val="es-DO" w:eastAsia="es-DO"/>
        </w:rPr>
        <w:t>Elaboración de informe de cierre anual del periodo 2016, para su posterior envío a la Dirección General de Contabilidad Gubernamental (DIGECOG);</w:t>
      </w:r>
    </w:p>
    <w:p w14:paraId="1A9DEF6D" w14:textId="77777777" w:rsidR="009B02E0" w:rsidRDefault="009304B6" w:rsidP="009304B6">
      <w:pPr>
        <w:spacing w:after="0"/>
      </w:pPr>
      <w:r>
        <w:object w:dxaOrig="11977" w:dyaOrig="1408" w14:anchorId="4BA360B5">
          <v:shape id="_x0000_i1052" type="#_x0000_t75" style="width:498pt;height:66pt" o:ole="">
            <v:imagedata r:id="rId83" o:title=""/>
          </v:shape>
          <o:OLEObject Type="Embed" ProgID="Excel.Sheet.12" ShapeID="_x0000_i1052" DrawAspect="Content" ObjectID="_1563351639" r:id="rId84"/>
        </w:object>
      </w:r>
    </w:p>
    <w:p w14:paraId="0FD902CB" w14:textId="77777777" w:rsidR="002777C5" w:rsidRPr="00447C3D" w:rsidRDefault="001E10E5" w:rsidP="00B10215">
      <w:pPr>
        <w:pStyle w:val="Ttulo3"/>
        <w:numPr>
          <w:ilvl w:val="0"/>
          <w:numId w:val="5"/>
        </w:numPr>
        <w:rPr>
          <w:rFonts w:ascii="Century Gothic" w:hAnsi="Century Gothic"/>
          <w:sz w:val="24"/>
          <w:lang w:val="es-ES"/>
        </w:rPr>
      </w:pPr>
      <w:r w:rsidRPr="00447C3D">
        <w:rPr>
          <w:rFonts w:ascii="Century Gothic" w:hAnsi="Century Gothic"/>
          <w:sz w:val="24"/>
          <w:lang w:val="es-ES"/>
        </w:rPr>
        <w:t xml:space="preserve"> </w:t>
      </w:r>
      <w:r w:rsidR="001D02E5" w:rsidRPr="00447C3D">
        <w:rPr>
          <w:rFonts w:ascii="Century Gothic" w:hAnsi="Century Gothic"/>
          <w:sz w:val="24"/>
          <w:lang w:val="es-ES"/>
        </w:rPr>
        <w:t xml:space="preserve"> </w:t>
      </w:r>
      <w:bookmarkEnd w:id="45"/>
      <w:r w:rsidR="0097710F" w:rsidRPr="00447C3D">
        <w:rPr>
          <w:rFonts w:ascii="Century Gothic" w:hAnsi="Century Gothic"/>
          <w:sz w:val="24"/>
          <w:lang w:val="es-ES"/>
        </w:rPr>
        <w:t>Actualización de Activos Fijos</w:t>
      </w:r>
    </w:p>
    <w:p w14:paraId="04AF42F9" w14:textId="6801A9C1" w:rsidR="003922B7" w:rsidRPr="00490FB7" w:rsidRDefault="001D02E5" w:rsidP="001D02E5">
      <w:pPr>
        <w:spacing w:after="0" w:line="360" w:lineRule="auto"/>
        <w:jc w:val="both"/>
        <w:rPr>
          <w:rFonts w:ascii="Century Gothic" w:hAnsi="Century Gothic"/>
          <w:b/>
          <w:lang w:val="es-MX"/>
        </w:rPr>
      </w:pPr>
      <w:r w:rsidRPr="00121904">
        <w:rPr>
          <w:rFonts w:ascii="Century Gothic" w:hAnsi="Century Gothic"/>
          <w:b/>
          <w:u w:val="single"/>
        </w:rPr>
        <w:t>Meta del Trimestre</w:t>
      </w:r>
      <w:r w:rsidR="00447C3D" w:rsidRPr="00121904">
        <w:rPr>
          <w:rFonts w:ascii="Century Gothic" w:hAnsi="Century Gothic"/>
          <w:b/>
          <w:u w:val="single"/>
        </w:rPr>
        <w:t>:</w:t>
      </w:r>
      <w:r w:rsidR="00447C3D" w:rsidRPr="00121904">
        <w:rPr>
          <w:rFonts w:ascii="Century Gothic" w:hAnsi="Century Gothic"/>
          <w:b/>
        </w:rPr>
        <w:t xml:space="preserve"> </w:t>
      </w:r>
      <w:r w:rsidR="006967DF" w:rsidRPr="006967DF">
        <w:rPr>
          <w:rFonts w:ascii="Century Gothic" w:hAnsi="Century Gothic"/>
        </w:rPr>
        <w:t>Inventario</w:t>
      </w:r>
      <w:r w:rsidR="006967DF">
        <w:rPr>
          <w:rFonts w:ascii="Century Gothic" w:hAnsi="Century Gothic"/>
          <w:b/>
        </w:rPr>
        <w:t xml:space="preserve"> </w:t>
      </w:r>
    </w:p>
    <w:p w14:paraId="52A8EE7F" w14:textId="77777777" w:rsidR="001D02E5" w:rsidRPr="00121904" w:rsidRDefault="001D02E5" w:rsidP="001D02E5">
      <w:pPr>
        <w:spacing w:after="0" w:line="360" w:lineRule="auto"/>
        <w:jc w:val="both"/>
        <w:rPr>
          <w:rFonts w:ascii="Century Gothic" w:hAnsi="Century Gothic"/>
          <w:b/>
          <w:u w:val="single"/>
        </w:rPr>
      </w:pPr>
      <w:r w:rsidRPr="00121904">
        <w:rPr>
          <w:rFonts w:ascii="Century Gothic" w:hAnsi="Century Gothic"/>
          <w:b/>
          <w:u w:val="single"/>
        </w:rPr>
        <w:t>Criterio de Medición:</w:t>
      </w:r>
      <w:r w:rsidRPr="00121904">
        <w:rPr>
          <w:rFonts w:ascii="Century Gothic" w:hAnsi="Century Gothic"/>
          <w:b/>
        </w:rPr>
        <w:t xml:space="preserve"> </w:t>
      </w:r>
      <w:r w:rsidR="00E21E12" w:rsidRPr="00121904">
        <w:rPr>
          <w:rFonts w:ascii="Century Gothic" w:hAnsi="Century Gothic"/>
          <w:b/>
        </w:rPr>
        <w:t xml:space="preserve"> </w:t>
      </w:r>
      <w:r w:rsidR="00447C3D" w:rsidRPr="001C7FCE">
        <w:rPr>
          <w:rFonts w:ascii="Century Gothic" w:hAnsi="Century Gothic"/>
        </w:rPr>
        <w:t xml:space="preserve"> Informe </w:t>
      </w:r>
    </w:p>
    <w:p w14:paraId="35D26623" w14:textId="77777777" w:rsidR="00121904" w:rsidRDefault="00C20786" w:rsidP="001D02E5">
      <w:pPr>
        <w:spacing w:after="0" w:line="360" w:lineRule="auto"/>
        <w:jc w:val="both"/>
        <w:rPr>
          <w:rFonts w:ascii="Century Gothic" w:hAnsi="Century Gothic"/>
          <w:b/>
          <w:u w:val="single"/>
        </w:rPr>
      </w:pPr>
      <w:r w:rsidRPr="00C20786">
        <w:rPr>
          <w:rFonts w:ascii="Century Gothic" w:hAnsi="Century Gothic"/>
          <w:b/>
          <w:u w:val="single"/>
        </w:rPr>
        <w:t>Avances Principales / Indicadores:</w:t>
      </w:r>
    </w:p>
    <w:p w14:paraId="63A52B0C" w14:textId="60A5780C" w:rsidR="00C20786" w:rsidRDefault="006967DF" w:rsidP="006967DF">
      <w:pPr>
        <w:spacing w:line="360" w:lineRule="auto"/>
        <w:jc w:val="both"/>
        <w:rPr>
          <w:rFonts w:ascii="Century Gothic" w:hAnsi="Century Gothic"/>
          <w:b/>
          <w:u w:val="single"/>
        </w:rPr>
      </w:pPr>
      <w:r w:rsidRPr="006967DF">
        <w:rPr>
          <w:rFonts w:ascii="Century Gothic" w:hAnsi="Century Gothic"/>
        </w:rPr>
        <w:t>Abril-junio aumento el inventario RD$1,033,524.41 haciendo un total general de RD$52,438,797.59</w:t>
      </w:r>
    </w:p>
    <w:bookmarkStart w:id="46" w:name="_MON_1563012991"/>
    <w:bookmarkEnd w:id="46"/>
    <w:p w14:paraId="52715F7F" w14:textId="3293506A" w:rsidR="00121904" w:rsidRPr="00121904" w:rsidRDefault="006967DF" w:rsidP="001D02E5">
      <w:pPr>
        <w:spacing w:after="0" w:line="360" w:lineRule="auto"/>
        <w:jc w:val="both"/>
        <w:rPr>
          <w:rFonts w:ascii="Century Gothic" w:hAnsi="Century Gothic"/>
          <w:b/>
          <w:u w:val="single"/>
        </w:rPr>
      </w:pPr>
      <w:r>
        <w:rPr>
          <w:noProof/>
          <w:lang w:val="es-MX" w:eastAsia="es-MX"/>
        </w:rPr>
        <w:object w:dxaOrig="12132" w:dyaOrig="1322" w14:anchorId="55C1DDA3">
          <v:shape id="_x0000_i1053" type="#_x0000_t75" style="width:430.5pt;height:57pt" o:ole="">
            <v:imagedata r:id="rId85" o:title=""/>
          </v:shape>
          <o:OLEObject Type="Embed" ProgID="Excel.Sheet.12" ShapeID="_x0000_i1053" DrawAspect="Content" ObjectID="_1563351640" r:id="rId86"/>
        </w:object>
      </w:r>
    </w:p>
    <w:p w14:paraId="0372B88B" w14:textId="77777777" w:rsidR="000146E9" w:rsidRPr="006967DF" w:rsidRDefault="001D02E5" w:rsidP="00B10215">
      <w:pPr>
        <w:pStyle w:val="Ttulo3"/>
        <w:numPr>
          <w:ilvl w:val="0"/>
          <w:numId w:val="5"/>
        </w:numPr>
        <w:rPr>
          <w:rFonts w:ascii="Century Gothic" w:hAnsi="Century Gothic"/>
          <w:sz w:val="24"/>
          <w:lang w:val="es-ES"/>
        </w:rPr>
      </w:pPr>
      <w:bookmarkStart w:id="47" w:name="_Toc441580195"/>
      <w:r w:rsidRPr="00D47A3D">
        <w:rPr>
          <w:rFonts w:ascii="Century Gothic" w:hAnsi="Century Gothic"/>
          <w:sz w:val="24"/>
          <w:lang w:val="es-ES"/>
        </w:rPr>
        <w:t xml:space="preserve"> </w:t>
      </w:r>
      <w:bookmarkEnd w:id="47"/>
      <w:r w:rsidR="000146E9" w:rsidRPr="006967DF">
        <w:rPr>
          <w:rFonts w:ascii="Century Gothic" w:hAnsi="Century Gothic"/>
          <w:sz w:val="24"/>
          <w:lang w:val="es-ES"/>
        </w:rPr>
        <w:t>Elaboración de Reporte de Ejecución Presupuestaria</w:t>
      </w:r>
    </w:p>
    <w:p w14:paraId="631E64C4" w14:textId="77777777" w:rsidR="000146E9" w:rsidRPr="006967DF" w:rsidRDefault="000146E9" w:rsidP="000146E9">
      <w:pPr>
        <w:spacing w:after="0" w:line="360" w:lineRule="auto"/>
        <w:jc w:val="both"/>
        <w:rPr>
          <w:rFonts w:ascii="Century Gothic" w:hAnsi="Century Gothic"/>
          <w:b/>
          <w:u w:val="single"/>
        </w:rPr>
      </w:pPr>
    </w:p>
    <w:p w14:paraId="200C9CDB" w14:textId="77777777" w:rsidR="000146E9" w:rsidRPr="006967DF" w:rsidRDefault="000146E9" w:rsidP="000146E9">
      <w:pPr>
        <w:spacing w:after="0" w:line="360" w:lineRule="auto"/>
        <w:jc w:val="both"/>
        <w:rPr>
          <w:rFonts w:ascii="Century Gothic" w:hAnsi="Century Gothic"/>
          <w:lang w:val="es-MX"/>
        </w:rPr>
      </w:pPr>
      <w:r w:rsidRPr="006967DF">
        <w:rPr>
          <w:rFonts w:ascii="Century Gothic" w:hAnsi="Century Gothic"/>
          <w:b/>
          <w:u w:val="single"/>
        </w:rPr>
        <w:t>Meta del Trimestre:</w:t>
      </w:r>
      <w:r w:rsidRPr="006967DF">
        <w:rPr>
          <w:rFonts w:ascii="Century Gothic" w:hAnsi="Century Gothic"/>
          <w:b/>
        </w:rPr>
        <w:t xml:space="preserve"> </w:t>
      </w:r>
      <w:r w:rsidR="00D47A3D" w:rsidRPr="006967DF">
        <w:rPr>
          <w:rFonts w:ascii="Century Gothic" w:hAnsi="Century Gothic"/>
        </w:rPr>
        <w:t xml:space="preserve">A demanda </w:t>
      </w:r>
    </w:p>
    <w:p w14:paraId="1EEA3562" w14:textId="77777777" w:rsidR="000146E9" w:rsidRPr="009C5B01" w:rsidRDefault="000146E9" w:rsidP="000146E9">
      <w:pPr>
        <w:spacing w:after="0" w:line="360" w:lineRule="auto"/>
        <w:jc w:val="both"/>
        <w:rPr>
          <w:rFonts w:ascii="Century Gothic" w:hAnsi="Century Gothic"/>
          <w:u w:val="single"/>
        </w:rPr>
      </w:pPr>
      <w:r w:rsidRPr="006967DF">
        <w:rPr>
          <w:rFonts w:ascii="Century Gothic" w:hAnsi="Century Gothic"/>
          <w:b/>
          <w:u w:val="single"/>
        </w:rPr>
        <w:t>Criterio de Medición</w:t>
      </w:r>
      <w:r w:rsidR="00D47A3D" w:rsidRPr="006967DF">
        <w:rPr>
          <w:rFonts w:ascii="Century Gothic" w:hAnsi="Century Gothic"/>
          <w:b/>
          <w:u w:val="single"/>
        </w:rPr>
        <w:t>:</w:t>
      </w:r>
      <w:r w:rsidR="00D47A3D" w:rsidRPr="006967DF">
        <w:rPr>
          <w:rFonts w:ascii="Century Gothic" w:hAnsi="Century Gothic"/>
          <w:b/>
        </w:rPr>
        <w:t xml:space="preserve"> </w:t>
      </w:r>
      <w:r w:rsidR="00D47A3D" w:rsidRPr="006967DF">
        <w:rPr>
          <w:rFonts w:ascii="Century Gothic" w:hAnsi="Century Gothic"/>
        </w:rPr>
        <w:t>Evidencias, reportes, cargas en SIGEF.</w:t>
      </w:r>
    </w:p>
    <w:p w14:paraId="1A0EB071" w14:textId="77777777" w:rsidR="000146E9" w:rsidRDefault="000146E9" w:rsidP="000146E9">
      <w:pPr>
        <w:spacing w:after="0" w:line="360" w:lineRule="auto"/>
        <w:jc w:val="both"/>
        <w:rPr>
          <w:rFonts w:ascii="Century Gothic" w:hAnsi="Century Gothic"/>
          <w:b/>
          <w:u w:val="single"/>
        </w:rPr>
      </w:pPr>
      <w:r w:rsidRPr="00C20786">
        <w:rPr>
          <w:rFonts w:ascii="Century Gothic" w:hAnsi="Century Gothic"/>
          <w:b/>
          <w:u w:val="single"/>
        </w:rPr>
        <w:t>Avances Principales / Indicadores:</w:t>
      </w:r>
    </w:p>
    <w:p w14:paraId="4093AF99" w14:textId="77777777" w:rsidR="00F93531" w:rsidRDefault="00F93531" w:rsidP="000146E9">
      <w:pPr>
        <w:spacing w:after="0" w:line="360" w:lineRule="auto"/>
        <w:jc w:val="both"/>
        <w:rPr>
          <w:rFonts w:ascii="Century Gothic" w:hAnsi="Century Gothic"/>
          <w:b/>
          <w:u w:val="single"/>
        </w:rPr>
      </w:pPr>
    </w:p>
    <w:p w14:paraId="390E7944" w14:textId="77777777"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4 cuotas </w:t>
      </w:r>
    </w:p>
    <w:p w14:paraId="7B4EEA1C" w14:textId="77777777"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43 libramientos </w:t>
      </w:r>
    </w:p>
    <w:p w14:paraId="1D782E28" w14:textId="77777777"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3 previsiones </w:t>
      </w:r>
    </w:p>
    <w:p w14:paraId="268F8348" w14:textId="77777777"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9 Disminuciones </w:t>
      </w:r>
    </w:p>
    <w:p w14:paraId="6AAC3752" w14:textId="77777777"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Evidencias de los preventivo, compromisos, devengados y libramientos</w:t>
      </w:r>
    </w:p>
    <w:p w14:paraId="6BD340A5" w14:textId="77777777"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Tenemos dos ejecuciones al 31 de mayo del 2017 </w:t>
      </w:r>
    </w:p>
    <w:bookmarkStart w:id="48" w:name="_MON_1563086907"/>
    <w:bookmarkEnd w:id="48"/>
    <w:p w14:paraId="2263DD73" w14:textId="46A2029C" w:rsidR="006967DF" w:rsidRDefault="00F82982" w:rsidP="006967DF">
      <w:pPr>
        <w:rPr>
          <w:color w:val="1F497D"/>
          <w:lang w:val="es-MX"/>
        </w:rPr>
      </w:pPr>
      <w:r>
        <w:rPr>
          <w:noProof/>
          <w:lang w:val="es-MX" w:eastAsia="es-MX"/>
        </w:rPr>
        <w:object w:dxaOrig="12712" w:dyaOrig="1238" w14:anchorId="6800A2B6">
          <v:shape id="_x0000_i1054" type="#_x0000_t75" style="width:535.5pt;height:63pt" o:ole="">
            <v:imagedata r:id="rId87" o:title=""/>
          </v:shape>
          <o:OLEObject Type="Embed" ProgID="Excel.Sheet.12" ShapeID="_x0000_i1054" DrawAspect="Content" ObjectID="_1563351641" r:id="rId88"/>
        </w:object>
      </w:r>
    </w:p>
    <w:bookmarkStart w:id="49" w:name="_MON_1563086771"/>
    <w:bookmarkEnd w:id="49"/>
    <w:p w14:paraId="242C9391" w14:textId="7244574F" w:rsidR="000146E9" w:rsidRDefault="00F82982" w:rsidP="00D702F0">
      <w:pPr>
        <w:jc w:val="center"/>
      </w:pPr>
      <w:r>
        <w:rPr>
          <w:noProof/>
          <w:lang w:val="es-MX" w:eastAsia="es-MX"/>
        </w:rPr>
        <w:object w:dxaOrig="12712" w:dyaOrig="1238" w14:anchorId="0960A6E9">
          <v:shape id="_x0000_i1055" type="#_x0000_t75" style="width:535.5pt;height:63pt" o:ole="">
            <v:imagedata r:id="rId89" o:title=""/>
          </v:shape>
          <o:OLEObject Type="Embed" ProgID="Excel.Sheet.12" ShapeID="_x0000_i1055" DrawAspect="Content" ObjectID="_1563351642" r:id="rId90"/>
        </w:object>
      </w:r>
    </w:p>
    <w:p w14:paraId="5D25D483" w14:textId="77777777" w:rsidR="007C2D12" w:rsidRPr="00F93531" w:rsidRDefault="000146E9" w:rsidP="00B10215">
      <w:pPr>
        <w:pStyle w:val="Ttulo3"/>
        <w:numPr>
          <w:ilvl w:val="0"/>
          <w:numId w:val="5"/>
        </w:numPr>
        <w:rPr>
          <w:rFonts w:ascii="Century Gothic" w:hAnsi="Century Gothic"/>
          <w:sz w:val="24"/>
          <w:lang w:val="es-ES"/>
        </w:rPr>
      </w:pPr>
      <w:r w:rsidRPr="00F93531">
        <w:rPr>
          <w:rFonts w:ascii="Century Gothic" w:hAnsi="Century Gothic"/>
          <w:sz w:val="24"/>
          <w:lang w:val="es-ES"/>
        </w:rPr>
        <w:t xml:space="preserve"> </w:t>
      </w:r>
      <w:r w:rsidR="00847551" w:rsidRPr="00F93531">
        <w:rPr>
          <w:rFonts w:ascii="Century Gothic" w:hAnsi="Century Gothic"/>
          <w:sz w:val="24"/>
          <w:lang w:val="es-ES"/>
        </w:rPr>
        <w:t>Elaboración de</w:t>
      </w:r>
      <w:r w:rsidR="007B73CC" w:rsidRPr="00F93531">
        <w:rPr>
          <w:rFonts w:ascii="Century Gothic" w:hAnsi="Century Gothic"/>
          <w:sz w:val="24"/>
          <w:lang w:val="es-ES"/>
        </w:rPr>
        <w:t xml:space="preserve"> Propuesta </w:t>
      </w:r>
      <w:r w:rsidR="00847551" w:rsidRPr="00F93531">
        <w:rPr>
          <w:rFonts w:ascii="Century Gothic" w:hAnsi="Century Gothic"/>
          <w:sz w:val="24"/>
          <w:lang w:val="es-ES"/>
        </w:rPr>
        <w:t>Presupuestaria 2018</w:t>
      </w:r>
    </w:p>
    <w:p w14:paraId="0F569BF1" w14:textId="77777777" w:rsidR="000146E9" w:rsidRDefault="000146E9" w:rsidP="00181DC6">
      <w:pPr>
        <w:spacing w:after="0" w:line="360" w:lineRule="auto"/>
        <w:jc w:val="both"/>
        <w:rPr>
          <w:rFonts w:ascii="Century Gothic" w:hAnsi="Century Gothic"/>
          <w:b/>
          <w:u w:val="single"/>
        </w:rPr>
      </w:pPr>
    </w:p>
    <w:p w14:paraId="08A92F64" w14:textId="77777777" w:rsidR="002230E2" w:rsidRPr="00447C3D" w:rsidRDefault="002230E2" w:rsidP="00181DC6">
      <w:pPr>
        <w:spacing w:after="0" w:line="360" w:lineRule="auto"/>
        <w:jc w:val="both"/>
        <w:rPr>
          <w:rFonts w:ascii="Century Gothic" w:hAnsi="Century Gothic"/>
          <w:b/>
        </w:rPr>
      </w:pPr>
      <w:r w:rsidRPr="00181DC6">
        <w:rPr>
          <w:rFonts w:ascii="Century Gothic" w:hAnsi="Century Gothic"/>
          <w:b/>
          <w:u w:val="single"/>
        </w:rPr>
        <w:t>Meta del trimestre:</w:t>
      </w:r>
      <w:r w:rsidR="00F515B9" w:rsidRPr="00181DC6">
        <w:rPr>
          <w:rFonts w:ascii="Century Gothic" w:hAnsi="Century Gothic"/>
          <w:b/>
          <w:u w:val="single"/>
        </w:rPr>
        <w:t xml:space="preserve"> </w:t>
      </w:r>
      <w:r w:rsidR="00447C3D" w:rsidRPr="00493E5F">
        <w:rPr>
          <w:rFonts w:ascii="Century Gothic" w:hAnsi="Century Gothic"/>
        </w:rPr>
        <w:t>N/A para este trimestre</w:t>
      </w:r>
      <w:r w:rsidR="00447C3D" w:rsidRPr="00447C3D">
        <w:rPr>
          <w:rFonts w:ascii="Century Gothic" w:hAnsi="Century Gothic"/>
          <w:b/>
        </w:rPr>
        <w:t xml:space="preserve">. </w:t>
      </w:r>
    </w:p>
    <w:p w14:paraId="5D8BC3B4" w14:textId="77777777" w:rsidR="002230E2" w:rsidRPr="00493E5F" w:rsidRDefault="002230E2" w:rsidP="00181DC6">
      <w:pPr>
        <w:spacing w:after="0" w:line="360" w:lineRule="auto"/>
        <w:jc w:val="both"/>
        <w:rPr>
          <w:rFonts w:ascii="Century Gothic" w:hAnsi="Century Gothic"/>
        </w:rPr>
      </w:pPr>
      <w:r w:rsidRPr="00181DC6">
        <w:rPr>
          <w:rFonts w:ascii="Century Gothic" w:hAnsi="Century Gothic"/>
          <w:b/>
          <w:u w:val="single"/>
        </w:rPr>
        <w:t>Criterio de Medición</w:t>
      </w:r>
      <w:r w:rsidR="007C2D12" w:rsidRPr="00181DC6">
        <w:rPr>
          <w:rFonts w:ascii="Century Gothic" w:hAnsi="Century Gothic"/>
          <w:b/>
          <w:u w:val="single"/>
        </w:rPr>
        <w:t xml:space="preserve">: </w:t>
      </w:r>
      <w:r w:rsidR="00447C3D" w:rsidRPr="00493E5F">
        <w:rPr>
          <w:rFonts w:ascii="Century Gothic" w:hAnsi="Century Gothic"/>
        </w:rPr>
        <w:t xml:space="preserve">Documento con el Presupuesto </w:t>
      </w:r>
    </w:p>
    <w:p w14:paraId="55DFA8F4" w14:textId="77777777" w:rsidR="002E4AFF" w:rsidRDefault="002E4AFF" w:rsidP="00181DC6">
      <w:pPr>
        <w:spacing w:after="0" w:line="360" w:lineRule="auto"/>
        <w:jc w:val="both"/>
        <w:rPr>
          <w:rFonts w:ascii="Century Gothic" w:hAnsi="Century Gothic"/>
          <w:b/>
          <w:u w:val="single"/>
        </w:rPr>
      </w:pPr>
      <w:r w:rsidRPr="002E4AFF">
        <w:rPr>
          <w:rFonts w:ascii="Century Gothic" w:hAnsi="Century Gothic"/>
          <w:b/>
          <w:u w:val="single"/>
        </w:rPr>
        <w:t>Avances Principales / Indicadores:</w:t>
      </w:r>
      <w:r w:rsidR="00447C3D">
        <w:rPr>
          <w:rFonts w:ascii="Century Gothic" w:hAnsi="Century Gothic"/>
          <w:b/>
          <w:u w:val="single"/>
        </w:rPr>
        <w:t xml:space="preserve"> </w:t>
      </w:r>
    </w:p>
    <w:p w14:paraId="00618D4F" w14:textId="77777777" w:rsidR="002230E2" w:rsidRPr="00181DC6" w:rsidRDefault="007D6AFC" w:rsidP="00181DC6">
      <w:pPr>
        <w:spacing w:after="0" w:line="360" w:lineRule="auto"/>
        <w:jc w:val="both"/>
        <w:rPr>
          <w:rFonts w:ascii="Century Gothic" w:hAnsi="Century Gothic"/>
          <w:b/>
          <w:u w:val="single"/>
        </w:rPr>
      </w:pPr>
      <w:r w:rsidRPr="00181DC6">
        <w:rPr>
          <w:rFonts w:ascii="Century Gothic" w:hAnsi="Century Gothic"/>
          <w:b/>
          <w:u w:val="single"/>
        </w:rPr>
        <w:t xml:space="preserve"> </w:t>
      </w:r>
    </w:p>
    <w:p w14:paraId="3976BC0F" w14:textId="77777777" w:rsidR="00C847FB" w:rsidRDefault="00136409" w:rsidP="00F46B53">
      <w:pPr>
        <w:spacing w:line="360" w:lineRule="auto"/>
        <w:jc w:val="center"/>
        <w:rPr>
          <w:noProof/>
          <w:lang w:val="es-MX" w:eastAsia="es-MX"/>
        </w:rPr>
      </w:pPr>
      <w:r>
        <w:rPr>
          <w:noProof/>
          <w:lang w:val="es-MX" w:eastAsia="es-MX"/>
        </w:rPr>
        <w:object w:dxaOrig="11915" w:dyaOrig="1288" w14:anchorId="5BEFF350">
          <v:shape id="_x0000_i1056" type="#_x0000_t75" style="width:502.5pt;height:65.25pt" o:ole="">
            <v:imagedata r:id="rId91" o:title=""/>
          </v:shape>
          <o:OLEObject Type="Embed" ProgID="Excel.Sheet.12" ShapeID="_x0000_i1056" DrawAspect="Content" ObjectID="_1563351643" r:id="rId92"/>
        </w:object>
      </w:r>
    </w:p>
    <w:p w14:paraId="1B19534F" w14:textId="77777777" w:rsidR="002230E2" w:rsidRPr="007C0BF3" w:rsidRDefault="00AC7E79" w:rsidP="00B10215">
      <w:pPr>
        <w:pStyle w:val="Ttulo3"/>
        <w:numPr>
          <w:ilvl w:val="0"/>
          <w:numId w:val="5"/>
        </w:numPr>
        <w:rPr>
          <w:rFonts w:ascii="Century Gothic" w:hAnsi="Century Gothic"/>
          <w:sz w:val="24"/>
          <w:lang w:val="es-ES"/>
        </w:rPr>
      </w:pPr>
      <w:r w:rsidRPr="00AC7E79">
        <w:rPr>
          <w:rFonts w:ascii="Century Gothic" w:hAnsi="Century Gothic"/>
          <w:sz w:val="24"/>
          <w:lang w:val="es-ES"/>
        </w:rPr>
        <w:t>Ejecución del plan de compras</w:t>
      </w:r>
    </w:p>
    <w:p w14:paraId="359DC6FB" w14:textId="77777777" w:rsidR="00035BD6" w:rsidRDefault="00035BD6" w:rsidP="00035BD6">
      <w:pPr>
        <w:spacing w:after="0" w:line="360" w:lineRule="auto"/>
        <w:jc w:val="both"/>
        <w:rPr>
          <w:rFonts w:ascii="Century Gothic" w:hAnsi="Century Gothic"/>
          <w:b/>
          <w:u w:val="single"/>
        </w:rPr>
      </w:pPr>
    </w:p>
    <w:p w14:paraId="00E75764" w14:textId="77777777" w:rsidR="002230E2" w:rsidRPr="00035BD6" w:rsidRDefault="002230E2" w:rsidP="00035BD6">
      <w:pPr>
        <w:spacing w:after="0" w:line="360" w:lineRule="auto"/>
        <w:jc w:val="both"/>
        <w:rPr>
          <w:rFonts w:ascii="Century Gothic" w:hAnsi="Century Gothic"/>
          <w:b/>
          <w:u w:val="single"/>
        </w:rPr>
      </w:pPr>
      <w:r w:rsidRPr="00035BD6">
        <w:rPr>
          <w:rFonts w:ascii="Century Gothic" w:hAnsi="Century Gothic"/>
          <w:b/>
          <w:u w:val="single"/>
        </w:rPr>
        <w:t>Meta del trimestre:</w:t>
      </w:r>
      <w:r w:rsidR="00F515B9" w:rsidRPr="00035BD6">
        <w:rPr>
          <w:rFonts w:ascii="Century Gothic" w:hAnsi="Century Gothic"/>
          <w:b/>
          <w:u w:val="single"/>
        </w:rPr>
        <w:t xml:space="preserve"> </w:t>
      </w:r>
      <w:r w:rsidR="006100D6" w:rsidRPr="006100D6">
        <w:rPr>
          <w:rFonts w:ascii="Century Gothic" w:hAnsi="Century Gothic"/>
        </w:rPr>
        <w:t>90% de ejecución de los procesos planificados</w:t>
      </w:r>
      <w:r w:rsidR="0081539F">
        <w:rPr>
          <w:rFonts w:ascii="Century Gothic" w:hAnsi="Century Gothic"/>
        </w:rPr>
        <w:t xml:space="preserve"> para el trimestre</w:t>
      </w:r>
    </w:p>
    <w:p w14:paraId="46104064" w14:textId="77777777" w:rsidR="002230E2" w:rsidRPr="00035BD6" w:rsidRDefault="002230E2" w:rsidP="00035BD6">
      <w:pPr>
        <w:spacing w:after="0" w:line="360" w:lineRule="auto"/>
        <w:jc w:val="both"/>
        <w:rPr>
          <w:rFonts w:ascii="Century Gothic" w:hAnsi="Century Gothic"/>
          <w:b/>
          <w:u w:val="single"/>
        </w:rPr>
      </w:pPr>
      <w:r w:rsidRPr="00035BD6">
        <w:rPr>
          <w:rFonts w:ascii="Century Gothic" w:hAnsi="Century Gothic"/>
          <w:b/>
          <w:u w:val="single"/>
        </w:rPr>
        <w:t>Criterio de Medición:</w:t>
      </w:r>
      <w:r w:rsidR="00F515B9" w:rsidRPr="00035BD6">
        <w:rPr>
          <w:rFonts w:ascii="Century Gothic" w:hAnsi="Century Gothic"/>
          <w:b/>
          <w:u w:val="single"/>
        </w:rPr>
        <w:t xml:space="preserve"> </w:t>
      </w:r>
      <w:r w:rsidR="006100D6" w:rsidRPr="006100D6">
        <w:rPr>
          <w:rFonts w:ascii="Century Gothic" w:hAnsi="Century Gothic"/>
        </w:rPr>
        <w:t>Porcentaje</w:t>
      </w:r>
    </w:p>
    <w:p w14:paraId="7883047B" w14:textId="77777777" w:rsidR="00035BD6" w:rsidRDefault="002E4AFF" w:rsidP="00035BD6">
      <w:pPr>
        <w:spacing w:after="0" w:line="360" w:lineRule="auto"/>
        <w:jc w:val="both"/>
        <w:rPr>
          <w:rFonts w:ascii="Century Gothic" w:hAnsi="Century Gothic"/>
          <w:b/>
          <w:u w:val="single"/>
        </w:rPr>
      </w:pPr>
      <w:bookmarkStart w:id="50" w:name="_Toc441580197"/>
      <w:r w:rsidRPr="002E4AFF">
        <w:rPr>
          <w:rFonts w:ascii="Century Gothic" w:hAnsi="Century Gothic"/>
          <w:b/>
          <w:u w:val="single"/>
        </w:rPr>
        <w:t>Avances Principales / Indicadores:</w:t>
      </w:r>
    </w:p>
    <w:p w14:paraId="1E83D1BB" w14:textId="6BE351F6" w:rsidR="006967DF" w:rsidRPr="006967DF" w:rsidRDefault="006967DF" w:rsidP="006967DF">
      <w:pPr>
        <w:pStyle w:val="Prrafodelista"/>
        <w:numPr>
          <w:ilvl w:val="0"/>
          <w:numId w:val="30"/>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22 Procesos, modalidad Compra debajo del Umbral                       </w:t>
      </w:r>
    </w:p>
    <w:p w14:paraId="4211BDF0" w14:textId="1C16F22C" w:rsidR="006967DF" w:rsidRPr="006967DF" w:rsidRDefault="006967DF" w:rsidP="006967DF">
      <w:pPr>
        <w:pStyle w:val="Prrafodelista"/>
        <w:numPr>
          <w:ilvl w:val="0"/>
          <w:numId w:val="30"/>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 7 Procesos, modalidad Compra Menor                       </w:t>
      </w:r>
    </w:p>
    <w:p w14:paraId="3DB07335" w14:textId="44219B84" w:rsidR="006967DF" w:rsidRPr="006967DF" w:rsidRDefault="006967DF" w:rsidP="006967DF">
      <w:pPr>
        <w:pStyle w:val="Prrafodelista"/>
        <w:numPr>
          <w:ilvl w:val="0"/>
          <w:numId w:val="30"/>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1 Proceso, modalidad Comparación de precio                    </w:t>
      </w:r>
    </w:p>
    <w:p w14:paraId="35409BFC" w14:textId="080D6B95" w:rsidR="006967DF" w:rsidRDefault="006967DF" w:rsidP="006967DF">
      <w:pPr>
        <w:pStyle w:val="Prrafodelista"/>
        <w:numPr>
          <w:ilvl w:val="0"/>
          <w:numId w:val="30"/>
        </w:numPr>
        <w:spacing w:after="0" w:line="360" w:lineRule="auto"/>
        <w:jc w:val="both"/>
        <w:rPr>
          <w:rFonts w:ascii="Century Gothic" w:hAnsi="Century Gothic"/>
        </w:rPr>
      </w:pPr>
      <w:r w:rsidRPr="006967DF">
        <w:rPr>
          <w:rFonts w:ascii="Century Gothic" w:hAnsi="Century Gothic"/>
          <w:lang w:val="es-DO" w:eastAsia="es-DO"/>
        </w:rPr>
        <w:t>10 Procesos, modalidad por Excepción</w:t>
      </w:r>
      <w:r>
        <w:rPr>
          <w:rFonts w:ascii="Century Gothic" w:hAnsi="Century Gothic"/>
        </w:rPr>
        <w:t xml:space="preserve">                       </w:t>
      </w:r>
    </w:p>
    <w:p w14:paraId="6A66284B" w14:textId="77777777" w:rsidR="002E4AFF" w:rsidRPr="00035BD6" w:rsidRDefault="002E4AFF" w:rsidP="00035BD6">
      <w:pPr>
        <w:spacing w:after="0" w:line="360" w:lineRule="auto"/>
        <w:jc w:val="both"/>
        <w:rPr>
          <w:rFonts w:ascii="Century Gothic" w:hAnsi="Century Gothic"/>
          <w:b/>
          <w:u w:val="single"/>
        </w:rPr>
      </w:pPr>
    </w:p>
    <w:bookmarkStart w:id="51" w:name="_MON_1562999513"/>
    <w:bookmarkEnd w:id="51"/>
    <w:p w14:paraId="6C24A5FA" w14:textId="511EEF99" w:rsidR="00916963" w:rsidRDefault="006967DF" w:rsidP="00916963">
      <w:pPr>
        <w:ind w:left="3"/>
        <w:jc w:val="center"/>
        <w:rPr>
          <w:noProof/>
          <w:lang w:val="es-MX" w:eastAsia="es-MX"/>
        </w:rPr>
      </w:pPr>
      <w:r>
        <w:rPr>
          <w:noProof/>
          <w:lang w:val="es-MX" w:eastAsia="es-MX"/>
        </w:rPr>
        <w:object w:dxaOrig="11877" w:dyaOrig="2111" w14:anchorId="1F562685">
          <v:shape id="_x0000_i1057" type="#_x0000_t75" style="width:499.5pt;height:91.5pt" o:ole="">
            <v:imagedata r:id="rId93" o:title=""/>
          </v:shape>
          <o:OLEObject Type="Embed" ProgID="Excel.Sheet.12" ShapeID="_x0000_i1057" DrawAspect="Content" ObjectID="_1563351644" r:id="rId94"/>
        </w:object>
      </w:r>
    </w:p>
    <w:tbl>
      <w:tblPr>
        <w:tblStyle w:val="Tabladecuadrcula4-nfasis11"/>
        <w:tblW w:w="5649" w:type="dxa"/>
        <w:jc w:val="center"/>
        <w:tblLook w:val="04A0" w:firstRow="1" w:lastRow="0" w:firstColumn="1" w:lastColumn="0" w:noHBand="0" w:noVBand="1"/>
      </w:tblPr>
      <w:tblGrid>
        <w:gridCol w:w="1600"/>
        <w:gridCol w:w="2435"/>
        <w:gridCol w:w="1614"/>
      </w:tblGrid>
      <w:tr w:rsidR="006967DF" w:rsidRPr="006967DF" w14:paraId="5212691F" w14:textId="77777777" w:rsidTr="006967DF">
        <w:trPr>
          <w:cnfStyle w:val="100000000000" w:firstRow="1" w:lastRow="0" w:firstColumn="0" w:lastColumn="0" w:oddVBand="0" w:evenVBand="0" w:oddHBand="0"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600" w:type="dxa"/>
            <w:noWrap/>
          </w:tcPr>
          <w:p w14:paraId="4B575F1F" w14:textId="77777777" w:rsidR="006967DF" w:rsidRPr="006967DF" w:rsidRDefault="006967DF" w:rsidP="006967DF">
            <w:pPr>
              <w:spacing w:after="0" w:line="240" w:lineRule="auto"/>
              <w:jc w:val="center"/>
              <w:rPr>
                <w:color w:val="000000"/>
                <w:lang w:val="es-DO" w:eastAsia="es-DO"/>
              </w:rPr>
            </w:pPr>
          </w:p>
          <w:p w14:paraId="71E915E1" w14:textId="77777777" w:rsidR="006967DF" w:rsidRPr="006967DF" w:rsidRDefault="006967DF" w:rsidP="006967DF">
            <w:pPr>
              <w:spacing w:after="0" w:line="240" w:lineRule="auto"/>
              <w:jc w:val="center"/>
              <w:rPr>
                <w:rFonts w:ascii="Book Antiqua" w:hAnsi="Book Antiqua"/>
                <w:color w:val="1F497D"/>
                <w:lang w:val="es-DO" w:eastAsia="es-DO"/>
              </w:rPr>
            </w:pPr>
          </w:p>
          <w:p w14:paraId="15F94EFA" w14:textId="77777777" w:rsidR="006967DF" w:rsidRPr="006967DF" w:rsidRDefault="006967DF" w:rsidP="006967DF">
            <w:pPr>
              <w:spacing w:after="0" w:line="240" w:lineRule="auto"/>
              <w:rPr>
                <w:color w:val="000000"/>
                <w:lang w:val="es-DO" w:eastAsia="es-DO"/>
              </w:rPr>
            </w:pPr>
            <w:r w:rsidRPr="006967DF">
              <w:rPr>
                <w:color w:val="000000"/>
                <w:lang w:val="es-DO" w:eastAsia="es-DO"/>
              </w:rPr>
              <w:t>SEGUNDO TRIMESTRE</w:t>
            </w:r>
          </w:p>
        </w:tc>
        <w:tc>
          <w:tcPr>
            <w:tcW w:w="2435" w:type="dxa"/>
            <w:noWrap/>
            <w:hideMark/>
          </w:tcPr>
          <w:p w14:paraId="18579893" w14:textId="77777777" w:rsidR="006967DF" w:rsidRPr="006967DF" w:rsidRDefault="006967DF" w:rsidP="006967DF">
            <w:pPr>
              <w:spacing w:after="0" w:line="240" w:lineRule="auto"/>
              <w:cnfStyle w:val="100000000000" w:firstRow="1" w:lastRow="0" w:firstColumn="0" w:lastColumn="0" w:oddVBand="0" w:evenVBand="0" w:oddHBand="0" w:evenHBand="0" w:firstRowFirstColumn="0" w:firstRowLastColumn="0" w:lastRowFirstColumn="0" w:lastRowLastColumn="0"/>
              <w:rPr>
                <w:color w:val="000000"/>
                <w:lang w:val="es-DO" w:eastAsia="es-DO"/>
              </w:rPr>
            </w:pPr>
          </w:p>
        </w:tc>
        <w:tc>
          <w:tcPr>
            <w:tcW w:w="1614" w:type="dxa"/>
            <w:noWrap/>
            <w:hideMark/>
          </w:tcPr>
          <w:p w14:paraId="73850B60" w14:textId="77777777" w:rsidR="006967DF" w:rsidRPr="006967DF" w:rsidRDefault="006967DF" w:rsidP="006967D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DO" w:eastAsia="es-DO"/>
              </w:rPr>
            </w:pPr>
          </w:p>
        </w:tc>
      </w:tr>
      <w:tr w:rsidR="006967DF" w:rsidRPr="006967DF" w14:paraId="25A7D1EB" w14:textId="77777777" w:rsidTr="006967DF">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27579EDC" w14:textId="77777777" w:rsidR="006967DF" w:rsidRPr="006967DF" w:rsidRDefault="006967DF" w:rsidP="006967DF">
            <w:pPr>
              <w:spacing w:after="0" w:line="240" w:lineRule="auto"/>
              <w:rPr>
                <w:rFonts w:ascii="Times New Roman" w:eastAsia="Times New Roman" w:hAnsi="Times New Roman"/>
                <w:sz w:val="20"/>
                <w:szCs w:val="20"/>
                <w:lang w:val="es-DO" w:eastAsia="es-DO"/>
              </w:rPr>
            </w:pPr>
          </w:p>
        </w:tc>
        <w:tc>
          <w:tcPr>
            <w:tcW w:w="2435" w:type="dxa"/>
            <w:noWrap/>
            <w:hideMark/>
          </w:tcPr>
          <w:p w14:paraId="6776142B" w14:textId="77777777" w:rsidR="006967DF" w:rsidRPr="006967DF" w:rsidRDefault="006967DF" w:rsidP="006967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DO" w:eastAsia="es-DO"/>
              </w:rPr>
            </w:pPr>
          </w:p>
        </w:tc>
        <w:tc>
          <w:tcPr>
            <w:tcW w:w="1614" w:type="dxa"/>
            <w:noWrap/>
            <w:hideMark/>
          </w:tcPr>
          <w:p w14:paraId="37F0A2F1" w14:textId="77777777" w:rsidR="006967DF" w:rsidRPr="006967DF" w:rsidRDefault="006967DF" w:rsidP="006967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DO" w:eastAsia="es-DO"/>
              </w:rPr>
            </w:pPr>
          </w:p>
        </w:tc>
      </w:tr>
      <w:tr w:rsidR="006967DF" w:rsidRPr="006967DF" w14:paraId="507B60FF" w14:textId="77777777" w:rsidTr="006967DF">
        <w:trPr>
          <w:trHeight w:val="173"/>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322CDA19" w14:textId="77777777" w:rsidR="006967DF" w:rsidRPr="006967DF" w:rsidRDefault="006967DF" w:rsidP="006967DF">
            <w:pPr>
              <w:spacing w:after="0" w:line="240" w:lineRule="auto"/>
              <w:jc w:val="center"/>
              <w:rPr>
                <w:color w:val="000000"/>
                <w:lang w:val="es-DO" w:eastAsia="es-DO"/>
              </w:rPr>
            </w:pPr>
            <w:r w:rsidRPr="006967DF">
              <w:rPr>
                <w:color w:val="000000"/>
                <w:lang w:val="es-DO" w:eastAsia="es-DO"/>
              </w:rPr>
              <w:t>PLANIFICADO</w:t>
            </w:r>
          </w:p>
        </w:tc>
        <w:tc>
          <w:tcPr>
            <w:tcW w:w="2435" w:type="dxa"/>
            <w:noWrap/>
            <w:hideMark/>
          </w:tcPr>
          <w:p w14:paraId="7DB7AD9F" w14:textId="77777777" w:rsidR="006967DF" w:rsidRPr="006967DF" w:rsidRDefault="006967DF" w:rsidP="006967D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lang w:val="es-DO" w:eastAsia="es-DO"/>
              </w:rPr>
            </w:pPr>
            <w:r w:rsidRPr="006967DF">
              <w:rPr>
                <w:b/>
                <w:bCs/>
                <w:color w:val="000000"/>
                <w:lang w:val="es-DO" w:eastAsia="es-DO"/>
              </w:rPr>
              <w:t>MODALIDAD</w:t>
            </w:r>
          </w:p>
        </w:tc>
        <w:tc>
          <w:tcPr>
            <w:tcW w:w="1614" w:type="dxa"/>
            <w:noWrap/>
            <w:hideMark/>
          </w:tcPr>
          <w:p w14:paraId="0A8CA3FA" w14:textId="77777777" w:rsidR="006967DF" w:rsidRPr="006967DF" w:rsidRDefault="006967DF" w:rsidP="006967D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lang w:val="es-DO" w:eastAsia="es-DO"/>
              </w:rPr>
            </w:pPr>
            <w:r w:rsidRPr="006967DF">
              <w:rPr>
                <w:b/>
                <w:bCs/>
                <w:color w:val="000000"/>
                <w:lang w:val="es-DO" w:eastAsia="es-DO"/>
              </w:rPr>
              <w:t xml:space="preserve">EJECUTADOS </w:t>
            </w:r>
          </w:p>
        </w:tc>
      </w:tr>
      <w:tr w:rsidR="006967DF" w:rsidRPr="006967DF" w14:paraId="4E30F445" w14:textId="77777777" w:rsidTr="006967DF">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2844F2CD" w14:textId="77777777" w:rsidR="006967DF" w:rsidRPr="006967DF" w:rsidRDefault="006967DF" w:rsidP="006967DF">
            <w:pPr>
              <w:spacing w:after="0" w:line="240" w:lineRule="auto"/>
              <w:jc w:val="center"/>
              <w:rPr>
                <w:color w:val="000000"/>
                <w:lang w:val="es-DO" w:eastAsia="es-DO"/>
              </w:rPr>
            </w:pPr>
            <w:r w:rsidRPr="006967DF">
              <w:rPr>
                <w:color w:val="000000"/>
                <w:lang w:val="es-DO" w:eastAsia="es-DO"/>
              </w:rPr>
              <w:t>11</w:t>
            </w:r>
          </w:p>
        </w:tc>
        <w:tc>
          <w:tcPr>
            <w:tcW w:w="2435" w:type="dxa"/>
            <w:noWrap/>
            <w:hideMark/>
          </w:tcPr>
          <w:p w14:paraId="782365FB" w14:textId="77777777" w:rsidR="006967DF" w:rsidRPr="006967DF" w:rsidRDefault="006967DF" w:rsidP="006967D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es-DO" w:eastAsia="es-DO"/>
              </w:rPr>
            </w:pPr>
            <w:r w:rsidRPr="006967DF">
              <w:rPr>
                <w:color w:val="000000"/>
                <w:lang w:val="es-DO" w:eastAsia="es-DO"/>
              </w:rPr>
              <w:t>Compra por debajo del umbral</w:t>
            </w:r>
          </w:p>
        </w:tc>
        <w:tc>
          <w:tcPr>
            <w:tcW w:w="1614" w:type="dxa"/>
            <w:noWrap/>
            <w:hideMark/>
          </w:tcPr>
          <w:p w14:paraId="010C4147" w14:textId="77777777" w:rsidR="006967DF" w:rsidRPr="006967DF" w:rsidRDefault="006967DF" w:rsidP="006967D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es-DO" w:eastAsia="es-DO"/>
              </w:rPr>
            </w:pPr>
            <w:r w:rsidRPr="006967DF">
              <w:rPr>
                <w:color w:val="000000"/>
                <w:lang w:val="es-DO" w:eastAsia="es-DO"/>
              </w:rPr>
              <w:t>22</w:t>
            </w:r>
          </w:p>
        </w:tc>
      </w:tr>
      <w:tr w:rsidR="006967DF" w:rsidRPr="006967DF" w14:paraId="33C8C761" w14:textId="77777777" w:rsidTr="006967DF">
        <w:trPr>
          <w:trHeight w:val="181"/>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4717CCBD" w14:textId="77777777" w:rsidR="006967DF" w:rsidRPr="006967DF" w:rsidRDefault="006967DF" w:rsidP="006967DF">
            <w:pPr>
              <w:spacing w:after="0" w:line="240" w:lineRule="auto"/>
              <w:jc w:val="center"/>
              <w:rPr>
                <w:color w:val="000000"/>
                <w:lang w:val="es-DO" w:eastAsia="es-DO"/>
              </w:rPr>
            </w:pPr>
            <w:r w:rsidRPr="006967DF">
              <w:rPr>
                <w:color w:val="000000"/>
                <w:lang w:val="es-DO" w:eastAsia="es-DO"/>
              </w:rPr>
              <w:t>22</w:t>
            </w:r>
          </w:p>
        </w:tc>
        <w:tc>
          <w:tcPr>
            <w:tcW w:w="2435" w:type="dxa"/>
            <w:noWrap/>
            <w:hideMark/>
          </w:tcPr>
          <w:p w14:paraId="77165383" w14:textId="77777777" w:rsidR="006967DF" w:rsidRPr="006967DF" w:rsidRDefault="006967DF" w:rsidP="006967D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val="es-DO" w:eastAsia="es-DO"/>
              </w:rPr>
            </w:pPr>
            <w:r w:rsidRPr="006967DF">
              <w:rPr>
                <w:color w:val="000000"/>
                <w:lang w:val="es-DO" w:eastAsia="es-DO"/>
              </w:rPr>
              <w:t>Compra Menor</w:t>
            </w:r>
          </w:p>
        </w:tc>
        <w:tc>
          <w:tcPr>
            <w:tcW w:w="1614" w:type="dxa"/>
            <w:noWrap/>
            <w:hideMark/>
          </w:tcPr>
          <w:p w14:paraId="2E8EB52A" w14:textId="77777777" w:rsidR="006967DF" w:rsidRPr="006967DF" w:rsidRDefault="006967DF" w:rsidP="006967D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val="es-DO" w:eastAsia="es-DO"/>
              </w:rPr>
            </w:pPr>
            <w:r w:rsidRPr="006967DF">
              <w:rPr>
                <w:color w:val="000000"/>
                <w:lang w:val="es-DO" w:eastAsia="es-DO"/>
              </w:rPr>
              <w:t>7</w:t>
            </w:r>
          </w:p>
        </w:tc>
      </w:tr>
      <w:tr w:rsidR="006967DF" w:rsidRPr="006967DF" w14:paraId="45F34AD2" w14:textId="77777777" w:rsidTr="006967DF">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389593C7" w14:textId="77777777" w:rsidR="006967DF" w:rsidRPr="006967DF" w:rsidRDefault="006967DF" w:rsidP="006967DF">
            <w:pPr>
              <w:spacing w:after="0" w:line="240" w:lineRule="auto"/>
              <w:jc w:val="center"/>
              <w:rPr>
                <w:color w:val="000000"/>
                <w:lang w:val="es-DO" w:eastAsia="es-DO"/>
              </w:rPr>
            </w:pPr>
            <w:r w:rsidRPr="006967DF">
              <w:rPr>
                <w:color w:val="000000"/>
                <w:lang w:val="es-DO" w:eastAsia="es-DO"/>
              </w:rPr>
              <w:t>5</w:t>
            </w:r>
          </w:p>
        </w:tc>
        <w:tc>
          <w:tcPr>
            <w:tcW w:w="2435" w:type="dxa"/>
            <w:noWrap/>
            <w:hideMark/>
          </w:tcPr>
          <w:p w14:paraId="5D531454" w14:textId="77777777" w:rsidR="006967DF" w:rsidRPr="006967DF" w:rsidRDefault="006967DF" w:rsidP="006967D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es-DO" w:eastAsia="es-DO"/>
              </w:rPr>
            </w:pPr>
            <w:r w:rsidRPr="006967DF">
              <w:rPr>
                <w:color w:val="000000"/>
                <w:lang w:val="es-DO" w:eastAsia="es-DO"/>
              </w:rPr>
              <w:t>Comparación de Precio</w:t>
            </w:r>
          </w:p>
        </w:tc>
        <w:tc>
          <w:tcPr>
            <w:tcW w:w="1614" w:type="dxa"/>
            <w:noWrap/>
            <w:hideMark/>
          </w:tcPr>
          <w:p w14:paraId="573FCEF4" w14:textId="77777777" w:rsidR="006967DF" w:rsidRPr="006967DF" w:rsidRDefault="006967DF" w:rsidP="006967D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es-DO" w:eastAsia="es-DO"/>
              </w:rPr>
            </w:pPr>
            <w:r w:rsidRPr="006967DF">
              <w:rPr>
                <w:color w:val="000000"/>
                <w:lang w:val="es-DO" w:eastAsia="es-DO"/>
              </w:rPr>
              <w:t>1</w:t>
            </w:r>
          </w:p>
        </w:tc>
      </w:tr>
      <w:tr w:rsidR="006967DF" w:rsidRPr="006967DF" w14:paraId="0271890B" w14:textId="77777777" w:rsidTr="006967DF">
        <w:trPr>
          <w:trHeight w:val="181"/>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218A2E83" w14:textId="77777777" w:rsidR="006967DF" w:rsidRPr="006967DF" w:rsidRDefault="006967DF" w:rsidP="006967DF">
            <w:pPr>
              <w:spacing w:after="0" w:line="240" w:lineRule="auto"/>
              <w:jc w:val="center"/>
              <w:rPr>
                <w:color w:val="000000"/>
                <w:lang w:val="es-DO" w:eastAsia="es-DO"/>
              </w:rPr>
            </w:pPr>
            <w:r w:rsidRPr="006967DF">
              <w:rPr>
                <w:color w:val="000000"/>
                <w:lang w:val="es-DO" w:eastAsia="es-DO"/>
              </w:rPr>
              <w:t>5</w:t>
            </w:r>
          </w:p>
        </w:tc>
        <w:tc>
          <w:tcPr>
            <w:tcW w:w="2435" w:type="dxa"/>
            <w:noWrap/>
            <w:hideMark/>
          </w:tcPr>
          <w:p w14:paraId="4D27115C" w14:textId="77777777" w:rsidR="006967DF" w:rsidRPr="006967DF" w:rsidRDefault="006967DF" w:rsidP="006967D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val="es-DO" w:eastAsia="es-DO"/>
              </w:rPr>
            </w:pPr>
            <w:r w:rsidRPr="006967DF">
              <w:rPr>
                <w:color w:val="000000"/>
                <w:lang w:val="es-DO" w:eastAsia="es-DO"/>
              </w:rPr>
              <w:t xml:space="preserve">Procesos por Excepción </w:t>
            </w:r>
          </w:p>
        </w:tc>
        <w:tc>
          <w:tcPr>
            <w:tcW w:w="1614" w:type="dxa"/>
            <w:noWrap/>
            <w:hideMark/>
          </w:tcPr>
          <w:p w14:paraId="6ED1D1FB" w14:textId="77777777" w:rsidR="006967DF" w:rsidRPr="006967DF" w:rsidRDefault="006967DF" w:rsidP="006967D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val="es-DO" w:eastAsia="es-DO"/>
              </w:rPr>
            </w:pPr>
            <w:r w:rsidRPr="006967DF">
              <w:rPr>
                <w:color w:val="000000"/>
                <w:lang w:val="es-DO" w:eastAsia="es-DO"/>
              </w:rPr>
              <w:t>10</w:t>
            </w:r>
          </w:p>
        </w:tc>
      </w:tr>
      <w:tr w:rsidR="006967DF" w:rsidRPr="006967DF" w14:paraId="2303C262" w14:textId="77777777" w:rsidTr="006967DF">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58A30C0A" w14:textId="77777777" w:rsidR="006967DF" w:rsidRPr="006967DF" w:rsidRDefault="006967DF" w:rsidP="006967DF">
            <w:pPr>
              <w:spacing w:after="0" w:line="240" w:lineRule="auto"/>
              <w:jc w:val="center"/>
              <w:rPr>
                <w:color w:val="000000"/>
                <w:lang w:val="es-DO" w:eastAsia="es-DO"/>
              </w:rPr>
            </w:pPr>
            <w:r w:rsidRPr="006967DF">
              <w:rPr>
                <w:color w:val="000000"/>
                <w:lang w:val="es-DO" w:eastAsia="es-DO"/>
              </w:rPr>
              <w:t>1</w:t>
            </w:r>
          </w:p>
        </w:tc>
        <w:tc>
          <w:tcPr>
            <w:tcW w:w="2435" w:type="dxa"/>
            <w:noWrap/>
            <w:hideMark/>
          </w:tcPr>
          <w:p w14:paraId="0211B973" w14:textId="77777777" w:rsidR="006967DF" w:rsidRPr="006967DF" w:rsidRDefault="006967DF" w:rsidP="006967D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es-DO" w:eastAsia="es-DO"/>
              </w:rPr>
            </w:pPr>
            <w:r w:rsidRPr="006967DF">
              <w:rPr>
                <w:color w:val="000000"/>
                <w:lang w:val="es-DO" w:eastAsia="es-DO"/>
              </w:rPr>
              <w:t>Licitación Públicas</w:t>
            </w:r>
          </w:p>
        </w:tc>
        <w:tc>
          <w:tcPr>
            <w:tcW w:w="1614" w:type="dxa"/>
            <w:noWrap/>
            <w:hideMark/>
          </w:tcPr>
          <w:p w14:paraId="7D0424C6" w14:textId="77777777" w:rsidR="006967DF" w:rsidRPr="006967DF" w:rsidRDefault="006967DF" w:rsidP="006967D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es-DO" w:eastAsia="es-DO"/>
              </w:rPr>
            </w:pPr>
            <w:r w:rsidRPr="006967DF">
              <w:rPr>
                <w:color w:val="000000"/>
                <w:lang w:val="es-DO" w:eastAsia="es-DO"/>
              </w:rPr>
              <w:t>0</w:t>
            </w:r>
          </w:p>
        </w:tc>
      </w:tr>
      <w:tr w:rsidR="006967DF" w:rsidRPr="006967DF" w14:paraId="394F43C7" w14:textId="77777777" w:rsidTr="006967DF">
        <w:trPr>
          <w:trHeight w:val="173"/>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6244FD25" w14:textId="77777777" w:rsidR="006967DF" w:rsidRPr="006967DF" w:rsidRDefault="006967DF" w:rsidP="006967DF">
            <w:pPr>
              <w:spacing w:after="0" w:line="240" w:lineRule="auto"/>
              <w:jc w:val="center"/>
              <w:rPr>
                <w:color w:val="000000"/>
                <w:lang w:val="es-DO" w:eastAsia="es-DO"/>
              </w:rPr>
            </w:pPr>
            <w:r w:rsidRPr="006967DF">
              <w:rPr>
                <w:color w:val="000000"/>
                <w:lang w:val="es-DO" w:eastAsia="es-DO"/>
              </w:rPr>
              <w:t>44</w:t>
            </w:r>
          </w:p>
        </w:tc>
        <w:tc>
          <w:tcPr>
            <w:tcW w:w="2435" w:type="dxa"/>
            <w:noWrap/>
            <w:hideMark/>
          </w:tcPr>
          <w:p w14:paraId="0BB06297" w14:textId="77777777" w:rsidR="006967DF" w:rsidRPr="006967DF" w:rsidRDefault="006967DF" w:rsidP="006967DF">
            <w:pPr>
              <w:spacing w:after="0" w:line="240" w:lineRule="auto"/>
              <w:cnfStyle w:val="000000000000" w:firstRow="0" w:lastRow="0" w:firstColumn="0" w:lastColumn="0" w:oddVBand="0" w:evenVBand="0" w:oddHBand="0" w:evenHBand="0" w:firstRowFirstColumn="0" w:firstRowLastColumn="0" w:lastRowFirstColumn="0" w:lastRowLastColumn="0"/>
              <w:rPr>
                <w:b/>
                <w:bCs/>
                <w:color w:val="000000"/>
                <w:lang w:val="es-DO" w:eastAsia="es-DO"/>
              </w:rPr>
            </w:pPr>
          </w:p>
        </w:tc>
        <w:tc>
          <w:tcPr>
            <w:tcW w:w="1614" w:type="dxa"/>
            <w:noWrap/>
            <w:hideMark/>
          </w:tcPr>
          <w:p w14:paraId="08C2EEC9" w14:textId="77777777" w:rsidR="006967DF" w:rsidRPr="006967DF" w:rsidRDefault="006967DF" w:rsidP="006967D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lang w:val="es-DO" w:eastAsia="es-DO"/>
              </w:rPr>
            </w:pPr>
            <w:r w:rsidRPr="006967DF">
              <w:rPr>
                <w:b/>
                <w:bCs/>
                <w:color w:val="000000"/>
                <w:lang w:val="es-DO" w:eastAsia="es-DO"/>
              </w:rPr>
              <w:t>40</w:t>
            </w:r>
          </w:p>
        </w:tc>
      </w:tr>
    </w:tbl>
    <w:p w14:paraId="4E03AC84" w14:textId="77777777" w:rsidR="006967DF" w:rsidRDefault="006967DF" w:rsidP="00916963">
      <w:pPr>
        <w:ind w:left="3"/>
        <w:jc w:val="center"/>
        <w:rPr>
          <w:noProof/>
          <w:lang w:val="es-MX" w:eastAsia="es-MX"/>
        </w:rPr>
      </w:pPr>
    </w:p>
    <w:p w14:paraId="7DFE31CB" w14:textId="77777777" w:rsidR="006967DF" w:rsidRDefault="006967DF" w:rsidP="00916963">
      <w:pPr>
        <w:ind w:left="3"/>
        <w:jc w:val="center"/>
        <w:rPr>
          <w:noProof/>
          <w:lang w:val="es-MX" w:eastAsia="es-MX"/>
        </w:rPr>
      </w:pPr>
    </w:p>
    <w:p w14:paraId="3CDF17D8" w14:textId="77777777" w:rsidR="006967DF" w:rsidRDefault="006967DF" w:rsidP="00916963">
      <w:pPr>
        <w:ind w:left="3"/>
        <w:jc w:val="center"/>
        <w:rPr>
          <w:noProof/>
          <w:lang w:val="es-MX" w:eastAsia="es-MX"/>
        </w:rPr>
      </w:pPr>
    </w:p>
    <w:p w14:paraId="55A29255" w14:textId="77777777" w:rsidR="006967DF" w:rsidRDefault="006967DF" w:rsidP="00916963">
      <w:pPr>
        <w:ind w:left="3"/>
        <w:jc w:val="center"/>
        <w:rPr>
          <w:noProof/>
          <w:lang w:val="es-MX" w:eastAsia="es-MX"/>
        </w:rPr>
      </w:pPr>
    </w:p>
    <w:p w14:paraId="58D4B10D" w14:textId="77777777" w:rsidR="006967DF" w:rsidRDefault="006967DF" w:rsidP="00916963">
      <w:pPr>
        <w:ind w:left="3"/>
        <w:jc w:val="center"/>
        <w:rPr>
          <w:noProof/>
          <w:lang w:val="es-MX" w:eastAsia="es-MX"/>
        </w:rPr>
      </w:pPr>
    </w:p>
    <w:p w14:paraId="48927712" w14:textId="77777777" w:rsidR="003E10A3" w:rsidRPr="007C0BF3" w:rsidRDefault="003E10A3" w:rsidP="00916963">
      <w:pPr>
        <w:ind w:left="3"/>
        <w:jc w:val="center"/>
        <w:rPr>
          <w:rFonts w:ascii="Century Gothic" w:eastAsia="Times New Roman" w:hAnsi="Century Gothic" w:cs="Calibri"/>
          <w:b/>
          <w:sz w:val="20"/>
          <w:lang w:val="es-DO" w:eastAsia="es-DO"/>
        </w:rPr>
      </w:pPr>
    </w:p>
    <w:bookmarkEnd w:id="50"/>
    <w:p w14:paraId="550054C4" w14:textId="77777777" w:rsidR="00D1419B" w:rsidRPr="00493E5F" w:rsidRDefault="00A35B96" w:rsidP="00B10215">
      <w:pPr>
        <w:pStyle w:val="Ttulo3"/>
        <w:numPr>
          <w:ilvl w:val="0"/>
          <w:numId w:val="5"/>
        </w:numPr>
        <w:rPr>
          <w:rFonts w:ascii="Century Gothic" w:hAnsi="Century Gothic"/>
          <w:sz w:val="24"/>
          <w:lang w:val="es-ES"/>
        </w:rPr>
      </w:pPr>
      <w:r w:rsidRPr="00493E5F">
        <w:rPr>
          <w:rFonts w:ascii="Century Gothic" w:hAnsi="Century Gothic"/>
          <w:sz w:val="24"/>
          <w:lang w:val="es-ES"/>
        </w:rPr>
        <w:t>Actualización del Manual de Cargos de la DGCP.</w:t>
      </w:r>
    </w:p>
    <w:p w14:paraId="08C0C13E" w14:textId="77777777" w:rsidR="008637DF" w:rsidRDefault="008637DF" w:rsidP="008637DF">
      <w:pPr>
        <w:spacing w:after="0" w:line="360" w:lineRule="auto"/>
        <w:jc w:val="both"/>
        <w:rPr>
          <w:rFonts w:ascii="Century Gothic" w:hAnsi="Century Gothic"/>
          <w:b/>
          <w:u w:val="single"/>
        </w:rPr>
      </w:pPr>
    </w:p>
    <w:p w14:paraId="65C2196C" w14:textId="0E9AF5D4" w:rsidR="0014399E" w:rsidRPr="008637DF" w:rsidRDefault="00D1419B" w:rsidP="008637DF">
      <w:pPr>
        <w:spacing w:after="0" w:line="360" w:lineRule="auto"/>
        <w:jc w:val="both"/>
        <w:rPr>
          <w:rFonts w:ascii="Century Gothic" w:hAnsi="Century Gothic"/>
          <w:b/>
          <w:u w:val="single"/>
        </w:rPr>
      </w:pPr>
      <w:r w:rsidRPr="008637DF">
        <w:rPr>
          <w:rFonts w:ascii="Century Gothic" w:hAnsi="Century Gothic"/>
          <w:b/>
          <w:u w:val="single"/>
        </w:rPr>
        <w:t>Meta del trimestre:</w:t>
      </w:r>
      <w:r w:rsidR="00F515B9" w:rsidRPr="008637DF">
        <w:rPr>
          <w:rFonts w:ascii="Century Gothic" w:hAnsi="Century Gothic"/>
          <w:b/>
          <w:u w:val="single"/>
        </w:rPr>
        <w:t xml:space="preserve"> </w:t>
      </w:r>
      <w:r w:rsidR="00ED6769" w:rsidRPr="00ED6769">
        <w:rPr>
          <w:rFonts w:ascii="Century Gothic" w:hAnsi="Century Gothic"/>
        </w:rPr>
        <w:t>N/A para este trimestre.</w:t>
      </w:r>
    </w:p>
    <w:p w14:paraId="62564363" w14:textId="77777777" w:rsidR="0014399E" w:rsidRPr="008637DF" w:rsidRDefault="00D1419B" w:rsidP="008637DF">
      <w:pPr>
        <w:spacing w:after="0" w:line="360" w:lineRule="auto"/>
        <w:jc w:val="both"/>
        <w:rPr>
          <w:rFonts w:ascii="Century Gothic" w:hAnsi="Century Gothic"/>
          <w:b/>
          <w:u w:val="single"/>
        </w:rPr>
      </w:pPr>
      <w:r w:rsidRPr="008637DF">
        <w:rPr>
          <w:rFonts w:ascii="Century Gothic" w:hAnsi="Century Gothic"/>
          <w:b/>
          <w:u w:val="single"/>
        </w:rPr>
        <w:t>Criterio de Medición</w:t>
      </w:r>
      <w:r w:rsidR="00493E5F" w:rsidRPr="008637DF">
        <w:rPr>
          <w:rFonts w:ascii="Century Gothic" w:hAnsi="Century Gothic"/>
          <w:b/>
          <w:u w:val="single"/>
        </w:rPr>
        <w:t xml:space="preserve">: </w:t>
      </w:r>
      <w:r w:rsidR="00493E5F" w:rsidRPr="00493E5F">
        <w:rPr>
          <w:rFonts w:ascii="Century Gothic" w:hAnsi="Century Gothic"/>
        </w:rPr>
        <w:t>Cantidad de cargos</w:t>
      </w:r>
      <w:r w:rsidR="00493E5F">
        <w:rPr>
          <w:rFonts w:ascii="Century Gothic" w:hAnsi="Century Gothic"/>
          <w:b/>
          <w:u w:val="single"/>
        </w:rPr>
        <w:t xml:space="preserve"> </w:t>
      </w:r>
    </w:p>
    <w:p w14:paraId="2264102C" w14:textId="77777777" w:rsidR="008637DF" w:rsidRDefault="002E4AFF" w:rsidP="008637DF">
      <w:pPr>
        <w:spacing w:after="0" w:line="360" w:lineRule="auto"/>
        <w:jc w:val="both"/>
        <w:rPr>
          <w:rFonts w:ascii="Century Gothic" w:hAnsi="Century Gothic"/>
          <w:b/>
          <w:u w:val="single"/>
        </w:rPr>
      </w:pPr>
      <w:r w:rsidRPr="002E4AFF">
        <w:rPr>
          <w:rFonts w:ascii="Century Gothic" w:hAnsi="Century Gothic"/>
          <w:b/>
          <w:u w:val="single"/>
        </w:rPr>
        <w:t>Avances Principales / Indicadores:</w:t>
      </w:r>
      <w:r w:rsidR="00493E5F">
        <w:rPr>
          <w:rFonts w:ascii="Century Gothic" w:hAnsi="Century Gothic"/>
          <w:b/>
          <w:u w:val="single"/>
        </w:rPr>
        <w:t xml:space="preserve"> </w:t>
      </w:r>
    </w:p>
    <w:p w14:paraId="73CD2E57" w14:textId="77777777" w:rsidR="002E4AFF" w:rsidRDefault="002E4AFF" w:rsidP="008637DF">
      <w:pPr>
        <w:spacing w:after="0" w:line="360" w:lineRule="auto"/>
        <w:jc w:val="both"/>
        <w:rPr>
          <w:rFonts w:ascii="Century Gothic" w:hAnsi="Century Gothic"/>
          <w:b/>
          <w:u w:val="single"/>
        </w:rPr>
      </w:pPr>
    </w:p>
    <w:bookmarkStart w:id="52" w:name="_MON_1557661851"/>
    <w:bookmarkEnd w:id="52"/>
    <w:p w14:paraId="2177AEF3" w14:textId="77777777" w:rsidR="008637DF" w:rsidRPr="008637DF" w:rsidRDefault="004C4AB2" w:rsidP="00D702F0">
      <w:pPr>
        <w:spacing w:after="0" w:line="360" w:lineRule="auto"/>
        <w:jc w:val="center"/>
        <w:rPr>
          <w:rFonts w:ascii="Century Gothic" w:hAnsi="Century Gothic"/>
          <w:b/>
          <w:u w:val="single"/>
        </w:rPr>
      </w:pPr>
      <w:r>
        <w:rPr>
          <w:rFonts w:ascii="Century Gothic" w:hAnsi="Century Gothic"/>
          <w:b/>
          <w:u w:val="single"/>
        </w:rPr>
        <w:object w:dxaOrig="11915" w:dyaOrig="1288" w14:anchorId="471089B8">
          <v:shape id="_x0000_i1058" type="#_x0000_t75" style="width:492.75pt;height:59.25pt" o:ole="">
            <v:imagedata r:id="rId95" o:title=""/>
          </v:shape>
          <o:OLEObject Type="Embed" ProgID="Excel.Sheet.12" ShapeID="_x0000_i1058" DrawAspect="Content" ObjectID="_1563351645" r:id="rId96"/>
        </w:object>
      </w:r>
    </w:p>
    <w:p w14:paraId="077F771F" w14:textId="77777777" w:rsidR="009A28E6" w:rsidRDefault="00A35B96" w:rsidP="00B10215">
      <w:pPr>
        <w:pStyle w:val="Ttulo3"/>
        <w:numPr>
          <w:ilvl w:val="0"/>
          <w:numId w:val="5"/>
        </w:numPr>
        <w:rPr>
          <w:rFonts w:ascii="Century Gothic" w:hAnsi="Century Gothic"/>
          <w:sz w:val="24"/>
          <w:lang w:val="es-ES"/>
        </w:rPr>
      </w:pPr>
      <w:r w:rsidRPr="00493E5F">
        <w:rPr>
          <w:rFonts w:ascii="Century Gothic" w:hAnsi="Century Gothic"/>
          <w:sz w:val="24"/>
          <w:lang w:val="es-ES"/>
        </w:rPr>
        <w:t>Reclutamiento y Selección del Personal acorde al Cumplimiento de la normativa de Función Pública</w:t>
      </w:r>
    </w:p>
    <w:p w14:paraId="4009A7BE" w14:textId="77777777" w:rsidR="008C2697" w:rsidRPr="008C2697" w:rsidRDefault="008C2697" w:rsidP="008C2697">
      <w:pPr>
        <w:spacing w:after="0"/>
      </w:pPr>
    </w:p>
    <w:p w14:paraId="4D7508CD" w14:textId="77777777" w:rsidR="00E370FD" w:rsidRPr="00E370FD" w:rsidRDefault="002B6751" w:rsidP="00E370FD">
      <w:pPr>
        <w:spacing w:after="0" w:line="360" w:lineRule="auto"/>
        <w:jc w:val="both"/>
        <w:rPr>
          <w:rFonts w:ascii="Century Gothic" w:hAnsi="Century Gothic"/>
          <w:b/>
          <w:u w:val="single"/>
        </w:rPr>
      </w:pPr>
      <w:r w:rsidRPr="00E370FD">
        <w:rPr>
          <w:rFonts w:ascii="Century Gothic" w:hAnsi="Century Gothic"/>
          <w:b/>
          <w:u w:val="single"/>
        </w:rPr>
        <w:t>Meta del trimestre</w:t>
      </w:r>
      <w:r w:rsidR="00D702F0" w:rsidRPr="00E370FD">
        <w:rPr>
          <w:rFonts w:ascii="Century Gothic" w:hAnsi="Century Gothic"/>
          <w:b/>
          <w:u w:val="single"/>
        </w:rPr>
        <w:t xml:space="preserve">: </w:t>
      </w:r>
    </w:p>
    <w:p w14:paraId="1DDF8614" w14:textId="77777777" w:rsidR="002B6751" w:rsidRPr="00E370FD" w:rsidRDefault="002B6751" w:rsidP="00E370FD">
      <w:pPr>
        <w:spacing w:after="0" w:line="360" w:lineRule="auto"/>
        <w:jc w:val="both"/>
        <w:rPr>
          <w:rFonts w:ascii="Century Gothic" w:hAnsi="Century Gothic"/>
          <w:b/>
          <w:u w:val="single"/>
        </w:rPr>
      </w:pPr>
      <w:r w:rsidRPr="00E370FD">
        <w:rPr>
          <w:rFonts w:ascii="Century Gothic" w:hAnsi="Century Gothic"/>
          <w:b/>
          <w:u w:val="single"/>
        </w:rPr>
        <w:t>Criterio de Medición</w:t>
      </w:r>
      <w:r w:rsidR="00D702F0" w:rsidRPr="00E370FD">
        <w:rPr>
          <w:rFonts w:ascii="Century Gothic" w:hAnsi="Century Gothic"/>
          <w:b/>
          <w:u w:val="single"/>
        </w:rPr>
        <w:t xml:space="preserve">: </w:t>
      </w:r>
      <w:r w:rsidR="00D702F0" w:rsidRPr="00D702F0">
        <w:rPr>
          <w:rFonts w:ascii="Century Gothic" w:hAnsi="Century Gothic"/>
        </w:rPr>
        <w:t>Cantidad de personas capacitadas</w:t>
      </w:r>
      <w:r w:rsidR="00D702F0">
        <w:rPr>
          <w:rFonts w:ascii="Century Gothic" w:hAnsi="Century Gothic"/>
          <w:b/>
          <w:u w:val="single"/>
        </w:rPr>
        <w:t xml:space="preserve"> </w:t>
      </w:r>
    </w:p>
    <w:p w14:paraId="23276C6F" w14:textId="77777777" w:rsidR="00E370FD" w:rsidRDefault="002E4AFF" w:rsidP="00E370FD">
      <w:pPr>
        <w:spacing w:after="0" w:line="360" w:lineRule="auto"/>
        <w:jc w:val="both"/>
        <w:rPr>
          <w:rFonts w:ascii="Century Gothic" w:hAnsi="Century Gothic"/>
          <w:b/>
          <w:u w:val="single"/>
        </w:rPr>
      </w:pPr>
      <w:r w:rsidRPr="002E4AFF">
        <w:rPr>
          <w:rFonts w:ascii="Century Gothic" w:hAnsi="Century Gothic"/>
          <w:b/>
          <w:u w:val="single"/>
        </w:rPr>
        <w:t>Avances Principales / Indicadores:</w:t>
      </w:r>
    </w:p>
    <w:p w14:paraId="3A779685" w14:textId="77777777" w:rsidR="008C2697" w:rsidRDefault="008C2697" w:rsidP="00E370FD">
      <w:pPr>
        <w:spacing w:after="0" w:line="360" w:lineRule="auto"/>
        <w:jc w:val="both"/>
        <w:rPr>
          <w:rFonts w:ascii="Century Gothic" w:hAnsi="Century Gothic"/>
          <w:b/>
          <w:u w:val="single"/>
        </w:rPr>
      </w:pPr>
    </w:p>
    <w:bookmarkStart w:id="53" w:name="_MON_1557661865"/>
    <w:bookmarkEnd w:id="53"/>
    <w:p w14:paraId="18D64F00" w14:textId="77777777" w:rsidR="002E4AFF" w:rsidRDefault="004C4AB2" w:rsidP="00E370FD">
      <w:pPr>
        <w:spacing w:after="0" w:line="360" w:lineRule="auto"/>
        <w:jc w:val="both"/>
        <w:rPr>
          <w:rFonts w:ascii="Century Gothic" w:hAnsi="Century Gothic"/>
          <w:b/>
          <w:u w:val="single"/>
        </w:rPr>
      </w:pPr>
      <w:r>
        <w:rPr>
          <w:rFonts w:ascii="Century Gothic" w:hAnsi="Century Gothic"/>
          <w:b/>
          <w:u w:val="single"/>
        </w:rPr>
        <w:object w:dxaOrig="11915" w:dyaOrig="1770" w14:anchorId="608023AB">
          <v:shape id="_x0000_i1059" type="#_x0000_t75" style="width:492pt;height:73.5pt" o:ole="">
            <v:imagedata r:id="rId97" o:title=""/>
          </v:shape>
          <o:OLEObject Type="Embed" ProgID="Excel.Sheet.12" ShapeID="_x0000_i1059" DrawAspect="Content" ObjectID="_1563351646" r:id="rId98"/>
        </w:object>
      </w:r>
    </w:p>
    <w:p w14:paraId="70A16EF1" w14:textId="77777777" w:rsidR="00D1419B" w:rsidRPr="00493E5F" w:rsidRDefault="004D2991" w:rsidP="00B10215">
      <w:pPr>
        <w:pStyle w:val="Ttulo3"/>
        <w:numPr>
          <w:ilvl w:val="0"/>
          <w:numId w:val="5"/>
        </w:numPr>
        <w:rPr>
          <w:rFonts w:ascii="Century Gothic" w:hAnsi="Century Gothic"/>
          <w:sz w:val="24"/>
          <w:lang w:val="es-ES"/>
        </w:rPr>
      </w:pPr>
      <w:bookmarkStart w:id="54" w:name="_Toc441580201"/>
      <w:r w:rsidRPr="00493E5F">
        <w:rPr>
          <w:rFonts w:ascii="Century Gothic" w:hAnsi="Century Gothic"/>
          <w:sz w:val="24"/>
          <w:lang w:val="es-ES"/>
        </w:rPr>
        <w:t>Diseño del subsistema de evaluación de desempeño atado a resultados</w:t>
      </w:r>
      <w:r w:rsidR="00D1419B" w:rsidRPr="00493E5F">
        <w:rPr>
          <w:rFonts w:ascii="Century Gothic" w:hAnsi="Century Gothic"/>
          <w:sz w:val="24"/>
          <w:lang w:val="es-ES"/>
        </w:rPr>
        <w:t xml:space="preserve">. </w:t>
      </w:r>
      <w:bookmarkEnd w:id="54"/>
    </w:p>
    <w:p w14:paraId="7150D261" w14:textId="77777777" w:rsidR="00493E5F" w:rsidRDefault="0097274F" w:rsidP="0097274F">
      <w:pPr>
        <w:spacing w:after="0" w:line="360" w:lineRule="auto"/>
        <w:jc w:val="both"/>
        <w:rPr>
          <w:rFonts w:ascii="Century Gothic" w:hAnsi="Century Gothic"/>
          <w:b/>
          <w:u w:val="single"/>
        </w:rPr>
      </w:pPr>
      <w:r w:rsidRPr="00E370FD">
        <w:rPr>
          <w:rFonts w:ascii="Century Gothic" w:hAnsi="Century Gothic"/>
          <w:b/>
          <w:u w:val="single"/>
        </w:rPr>
        <w:t xml:space="preserve">Meta del Trimestre: </w:t>
      </w:r>
    </w:p>
    <w:p w14:paraId="44A3D2D7" w14:textId="77777777" w:rsidR="0097274F" w:rsidRDefault="00493E5F" w:rsidP="00B10215">
      <w:pPr>
        <w:pStyle w:val="Prrafodelista"/>
        <w:numPr>
          <w:ilvl w:val="0"/>
          <w:numId w:val="14"/>
        </w:numPr>
        <w:spacing w:after="0" w:line="360" w:lineRule="auto"/>
        <w:jc w:val="both"/>
        <w:rPr>
          <w:rFonts w:ascii="Century Gothic" w:hAnsi="Century Gothic"/>
        </w:rPr>
      </w:pPr>
      <w:r w:rsidRPr="00493E5F">
        <w:rPr>
          <w:rFonts w:ascii="Century Gothic" w:hAnsi="Century Gothic"/>
        </w:rPr>
        <w:t>Evaluaciones del desempeño 2016 listas</w:t>
      </w:r>
    </w:p>
    <w:p w14:paraId="5BDC68D5" w14:textId="77777777" w:rsidR="00493E5F" w:rsidRPr="00162E1F" w:rsidRDefault="00493E5F" w:rsidP="00B10215">
      <w:pPr>
        <w:pStyle w:val="Prrafodelista"/>
        <w:numPr>
          <w:ilvl w:val="0"/>
          <w:numId w:val="14"/>
        </w:numPr>
        <w:spacing w:after="0" w:line="360" w:lineRule="auto"/>
        <w:jc w:val="both"/>
        <w:rPr>
          <w:rFonts w:ascii="Century Gothic" w:hAnsi="Century Gothic"/>
          <w:b/>
          <w:u w:val="single"/>
        </w:rPr>
      </w:pPr>
      <w:r w:rsidRPr="00493E5F">
        <w:rPr>
          <w:rFonts w:ascii="Century Gothic" w:hAnsi="Century Gothic"/>
        </w:rPr>
        <w:t xml:space="preserve">Evaluaciones del desempeño 2017 elaboradas y cargadas en el share point de cada área. </w:t>
      </w:r>
    </w:p>
    <w:p w14:paraId="10978D14" w14:textId="38E483E7" w:rsidR="00E370FD" w:rsidRDefault="002B6751" w:rsidP="00E370FD">
      <w:pPr>
        <w:spacing w:after="0" w:line="360" w:lineRule="auto"/>
        <w:jc w:val="both"/>
        <w:rPr>
          <w:rFonts w:ascii="Century Gothic" w:hAnsi="Century Gothic"/>
        </w:rPr>
      </w:pPr>
      <w:r w:rsidRPr="00E370FD">
        <w:rPr>
          <w:rFonts w:ascii="Century Gothic" w:hAnsi="Century Gothic"/>
          <w:b/>
          <w:u w:val="single"/>
        </w:rPr>
        <w:t>Criterio de Medición</w:t>
      </w:r>
      <w:r w:rsidR="00493E5F" w:rsidRPr="00E370FD">
        <w:rPr>
          <w:rFonts w:ascii="Century Gothic" w:hAnsi="Century Gothic"/>
          <w:b/>
          <w:u w:val="single"/>
        </w:rPr>
        <w:t xml:space="preserve">: </w:t>
      </w:r>
      <w:r w:rsidR="00493E5F" w:rsidRPr="00493E5F">
        <w:rPr>
          <w:rFonts w:ascii="Century Gothic" w:hAnsi="Century Gothic"/>
        </w:rPr>
        <w:t xml:space="preserve">Evaluaciones del desempeño </w:t>
      </w:r>
      <w:r w:rsidR="00ED6769">
        <w:rPr>
          <w:rFonts w:ascii="Century Gothic" w:hAnsi="Century Gothic"/>
        </w:rPr>
        <w:t xml:space="preserve">en expedientes del personal, y remitido el informe al MAP. </w:t>
      </w:r>
    </w:p>
    <w:p w14:paraId="72992852" w14:textId="77777777" w:rsidR="006967DF" w:rsidRDefault="006967DF" w:rsidP="00E370FD">
      <w:pPr>
        <w:spacing w:after="0" w:line="360" w:lineRule="auto"/>
        <w:jc w:val="both"/>
        <w:rPr>
          <w:rFonts w:ascii="Century Gothic" w:hAnsi="Century Gothic"/>
        </w:rPr>
      </w:pPr>
    </w:p>
    <w:p w14:paraId="78ACC181" w14:textId="77777777" w:rsidR="006967DF" w:rsidRDefault="006967DF" w:rsidP="00E370FD">
      <w:pPr>
        <w:spacing w:after="0" w:line="360" w:lineRule="auto"/>
        <w:jc w:val="both"/>
        <w:rPr>
          <w:rFonts w:ascii="Century Gothic" w:hAnsi="Century Gothic"/>
        </w:rPr>
      </w:pPr>
    </w:p>
    <w:p w14:paraId="16886B7A" w14:textId="77777777" w:rsidR="006967DF" w:rsidRPr="00493E5F" w:rsidRDefault="006967DF" w:rsidP="00E370FD">
      <w:pPr>
        <w:spacing w:after="0" w:line="360" w:lineRule="auto"/>
        <w:jc w:val="both"/>
        <w:rPr>
          <w:rFonts w:ascii="Century Gothic" w:hAnsi="Century Gothic"/>
        </w:rPr>
      </w:pPr>
    </w:p>
    <w:p w14:paraId="210BFA34" w14:textId="77777777" w:rsidR="002B6751" w:rsidRDefault="00420C0F" w:rsidP="00E370FD">
      <w:pPr>
        <w:spacing w:after="0" w:line="360" w:lineRule="auto"/>
        <w:jc w:val="both"/>
        <w:rPr>
          <w:rFonts w:ascii="Century Gothic" w:hAnsi="Century Gothic"/>
          <w:b/>
          <w:u w:val="single"/>
        </w:rPr>
      </w:pPr>
      <w:r w:rsidRPr="00420C0F">
        <w:rPr>
          <w:rFonts w:ascii="Century Gothic" w:hAnsi="Century Gothic"/>
          <w:b/>
          <w:u w:val="single"/>
        </w:rPr>
        <w:t>Avances Principales / Indicadores:</w:t>
      </w:r>
    </w:p>
    <w:bookmarkStart w:id="55" w:name="_MON_1562999566"/>
    <w:bookmarkEnd w:id="55"/>
    <w:p w14:paraId="5113BFF3" w14:textId="0A8FD34F" w:rsidR="00151F4E" w:rsidRPr="007C0BF3" w:rsidRDefault="00ED6769" w:rsidP="006967DF">
      <w:pPr>
        <w:spacing w:after="0" w:line="360" w:lineRule="auto"/>
        <w:jc w:val="both"/>
        <w:rPr>
          <w:rFonts w:ascii="Century Gothic" w:hAnsi="Century Gothic"/>
          <w:sz w:val="20"/>
          <w:szCs w:val="20"/>
        </w:rPr>
      </w:pPr>
      <w:r w:rsidRPr="00ED6769">
        <w:rPr>
          <w:rFonts w:ascii="Century Gothic" w:hAnsi="Century Gothic"/>
          <w:b/>
          <w:u w:val="single"/>
        </w:rPr>
        <w:object w:dxaOrig="11877" w:dyaOrig="1238" w14:anchorId="2EE5506E">
          <v:shape id="_x0000_i1060" type="#_x0000_t75" style="width:489.75pt;height:62.25pt" o:ole="">
            <v:imagedata r:id="rId99" o:title=""/>
          </v:shape>
          <o:OLEObject Type="Embed" ProgID="Excel.Sheet.12" ShapeID="_x0000_i1060" DrawAspect="Content" ObjectID="_1563351647" r:id="rId100"/>
        </w:object>
      </w:r>
    </w:p>
    <w:p w14:paraId="7DB7BD71" w14:textId="77777777" w:rsidR="009A28E6" w:rsidRPr="00D47A3D" w:rsidRDefault="004D2991" w:rsidP="00B10215">
      <w:pPr>
        <w:pStyle w:val="Ttulo3"/>
        <w:numPr>
          <w:ilvl w:val="0"/>
          <w:numId w:val="5"/>
        </w:numPr>
        <w:rPr>
          <w:rFonts w:ascii="Century Gothic" w:hAnsi="Century Gothic"/>
          <w:sz w:val="24"/>
          <w:lang w:val="es-ES"/>
        </w:rPr>
      </w:pPr>
      <w:r w:rsidRPr="00D47A3D">
        <w:rPr>
          <w:rFonts w:ascii="Century Gothic" w:hAnsi="Century Gothic"/>
          <w:sz w:val="24"/>
          <w:lang w:val="es-ES"/>
        </w:rPr>
        <w:t>Diseño e Implementación del Subsistema de Salud y Seguridad en el Trabajo</w:t>
      </w:r>
    </w:p>
    <w:p w14:paraId="0CEB9509" w14:textId="77777777" w:rsidR="0033273B" w:rsidRPr="007C0BF3" w:rsidRDefault="0033273B" w:rsidP="0033273B">
      <w:pPr>
        <w:rPr>
          <w:rFonts w:ascii="Century Gothic" w:hAnsi="Century Gothic"/>
        </w:rPr>
      </w:pPr>
    </w:p>
    <w:p w14:paraId="44C12CD9" w14:textId="77777777" w:rsidR="001D02E5" w:rsidRPr="00D702F0" w:rsidRDefault="001D02E5" w:rsidP="001D02E5">
      <w:pPr>
        <w:spacing w:after="0" w:line="360" w:lineRule="auto"/>
        <w:jc w:val="both"/>
        <w:rPr>
          <w:rFonts w:ascii="Century Gothic" w:hAnsi="Century Gothic"/>
        </w:rPr>
      </w:pPr>
      <w:r w:rsidRPr="00E370FD">
        <w:rPr>
          <w:rFonts w:ascii="Century Gothic" w:hAnsi="Century Gothic"/>
          <w:b/>
          <w:u w:val="single"/>
        </w:rPr>
        <w:t>Meta del Trimestre</w:t>
      </w:r>
      <w:r w:rsidR="002C7FBF" w:rsidRPr="00E370FD">
        <w:rPr>
          <w:rFonts w:ascii="Century Gothic" w:hAnsi="Century Gothic"/>
          <w:b/>
          <w:u w:val="single"/>
        </w:rPr>
        <w:t xml:space="preserve">: </w:t>
      </w:r>
      <w:r w:rsidR="00D702F0" w:rsidRPr="00D702F0">
        <w:rPr>
          <w:rFonts w:ascii="Century Gothic" w:hAnsi="Century Gothic"/>
        </w:rPr>
        <w:t xml:space="preserve">N/A para este trimestre </w:t>
      </w:r>
    </w:p>
    <w:p w14:paraId="41E24B9C" w14:textId="77777777" w:rsidR="001D02E5" w:rsidRPr="00E370FD" w:rsidRDefault="001D02E5" w:rsidP="00E370FD">
      <w:pPr>
        <w:spacing w:after="0" w:line="360" w:lineRule="auto"/>
        <w:jc w:val="both"/>
        <w:rPr>
          <w:rFonts w:ascii="Century Gothic" w:hAnsi="Century Gothic"/>
          <w:b/>
          <w:u w:val="single"/>
        </w:rPr>
      </w:pPr>
      <w:r w:rsidRPr="00E370FD">
        <w:rPr>
          <w:rFonts w:ascii="Century Gothic" w:hAnsi="Century Gothic"/>
          <w:b/>
          <w:u w:val="single"/>
        </w:rPr>
        <w:t>Criterio de Medición</w:t>
      </w:r>
      <w:r w:rsidR="00D702F0" w:rsidRPr="00E370FD">
        <w:rPr>
          <w:rFonts w:ascii="Century Gothic" w:hAnsi="Century Gothic"/>
          <w:b/>
          <w:u w:val="single"/>
        </w:rPr>
        <w:t xml:space="preserve">: </w:t>
      </w:r>
      <w:r w:rsidR="00D702F0" w:rsidRPr="00D702F0">
        <w:rPr>
          <w:rFonts w:ascii="Century Gothic" w:hAnsi="Century Gothic"/>
        </w:rPr>
        <w:t>Informes</w:t>
      </w:r>
      <w:r w:rsidR="00D702F0">
        <w:rPr>
          <w:rFonts w:ascii="Century Gothic" w:hAnsi="Century Gothic"/>
          <w:b/>
          <w:u w:val="single"/>
        </w:rPr>
        <w:t xml:space="preserve"> </w:t>
      </w:r>
    </w:p>
    <w:p w14:paraId="217B8427" w14:textId="77777777" w:rsidR="001D02E5" w:rsidRDefault="00420C0F" w:rsidP="00E370FD">
      <w:pPr>
        <w:spacing w:after="0" w:line="360" w:lineRule="auto"/>
        <w:jc w:val="both"/>
        <w:rPr>
          <w:rFonts w:ascii="Century Gothic" w:hAnsi="Century Gothic"/>
          <w:b/>
          <w:u w:val="single"/>
        </w:rPr>
      </w:pPr>
      <w:r w:rsidRPr="00420C0F">
        <w:rPr>
          <w:rFonts w:ascii="Century Gothic" w:hAnsi="Century Gothic"/>
          <w:b/>
          <w:u w:val="single"/>
        </w:rPr>
        <w:t>Avances Principales / Indicadores:</w:t>
      </w:r>
      <w:r w:rsidR="00D702F0">
        <w:rPr>
          <w:rFonts w:ascii="Century Gothic" w:hAnsi="Century Gothic"/>
          <w:b/>
          <w:u w:val="single"/>
        </w:rPr>
        <w:t xml:space="preserve"> </w:t>
      </w:r>
    </w:p>
    <w:p w14:paraId="1A8995E6" w14:textId="77777777" w:rsidR="00E370FD" w:rsidRPr="00E370FD" w:rsidRDefault="00E370FD" w:rsidP="00E370FD">
      <w:pPr>
        <w:spacing w:after="0" w:line="360" w:lineRule="auto"/>
        <w:jc w:val="both"/>
        <w:rPr>
          <w:rFonts w:ascii="Century Gothic" w:hAnsi="Century Gothic"/>
          <w:b/>
          <w:u w:val="single"/>
        </w:rPr>
      </w:pPr>
    </w:p>
    <w:p w14:paraId="2B486834" w14:textId="77777777" w:rsidR="002C7FBF" w:rsidRPr="007C0BF3" w:rsidRDefault="007D766E" w:rsidP="00F46B53">
      <w:pPr>
        <w:jc w:val="center"/>
        <w:rPr>
          <w:rFonts w:ascii="Century Gothic" w:eastAsia="Times New Roman" w:hAnsi="Century Gothic" w:cs="Calibri"/>
          <w:b/>
          <w:sz w:val="20"/>
          <w:lang w:val="es-DO" w:eastAsia="es-DO"/>
        </w:rPr>
      </w:pPr>
      <w:r>
        <w:rPr>
          <w:rFonts w:ascii="Century Gothic" w:eastAsia="Times New Roman" w:hAnsi="Century Gothic" w:cs="Calibri"/>
          <w:b/>
          <w:sz w:val="20"/>
          <w:lang w:val="es-DO" w:eastAsia="es-DO"/>
        </w:rPr>
        <w:object w:dxaOrig="11915" w:dyaOrig="1252" w14:anchorId="2E4B68B9">
          <v:shape id="_x0000_i1061" type="#_x0000_t75" style="width:494.25pt;height:62.25pt" o:ole="">
            <v:imagedata r:id="rId101" o:title=""/>
          </v:shape>
          <o:OLEObject Type="Embed" ProgID="Excel.Sheet.12" ShapeID="_x0000_i1061" DrawAspect="Content" ObjectID="_1563351648" r:id="rId102"/>
        </w:object>
      </w:r>
    </w:p>
    <w:p w14:paraId="13D26FF4" w14:textId="77777777" w:rsidR="00D1419B" w:rsidRPr="00D47A3D" w:rsidRDefault="004D2991" w:rsidP="00B10215">
      <w:pPr>
        <w:pStyle w:val="Ttulo3"/>
        <w:numPr>
          <w:ilvl w:val="0"/>
          <w:numId w:val="5"/>
        </w:numPr>
        <w:rPr>
          <w:rFonts w:ascii="Century Gothic" w:hAnsi="Century Gothic"/>
          <w:sz w:val="24"/>
          <w:lang w:val="es-ES"/>
        </w:rPr>
      </w:pPr>
      <w:bookmarkStart w:id="56" w:name="_Toc441580203"/>
      <w:r w:rsidRPr="00D47A3D">
        <w:rPr>
          <w:rFonts w:ascii="Century Gothic" w:hAnsi="Century Gothic"/>
          <w:sz w:val="24"/>
          <w:lang w:val="es-ES"/>
        </w:rPr>
        <w:t>Revisión del Sistema de Compensación y Beneficios de la Institución</w:t>
      </w:r>
      <w:r w:rsidR="002A17A3" w:rsidRPr="00D47A3D">
        <w:rPr>
          <w:rFonts w:ascii="Century Gothic" w:hAnsi="Century Gothic"/>
          <w:sz w:val="24"/>
          <w:lang w:val="es-ES"/>
        </w:rPr>
        <w:t>.</w:t>
      </w:r>
      <w:bookmarkEnd w:id="56"/>
    </w:p>
    <w:p w14:paraId="0B1DAE0C" w14:textId="77777777" w:rsidR="00D702F0" w:rsidRPr="00D702F0" w:rsidRDefault="00D702F0" w:rsidP="00D702F0">
      <w:pPr>
        <w:spacing w:after="0" w:line="360" w:lineRule="auto"/>
        <w:jc w:val="both"/>
        <w:rPr>
          <w:rFonts w:ascii="Century Gothic" w:hAnsi="Century Gothic"/>
        </w:rPr>
      </w:pPr>
      <w:r w:rsidRPr="00D702F0">
        <w:rPr>
          <w:rFonts w:ascii="Century Gothic" w:hAnsi="Century Gothic"/>
          <w:b/>
          <w:u w:val="single"/>
        </w:rPr>
        <w:t xml:space="preserve">Meta del Trimestre: </w:t>
      </w:r>
    </w:p>
    <w:p w14:paraId="0CAAC400" w14:textId="77777777" w:rsidR="00D702F0" w:rsidRPr="00D702F0" w:rsidRDefault="00D702F0" w:rsidP="00D702F0">
      <w:pPr>
        <w:spacing w:after="0" w:line="360" w:lineRule="auto"/>
        <w:jc w:val="both"/>
        <w:rPr>
          <w:rFonts w:ascii="Century Gothic" w:hAnsi="Century Gothic"/>
          <w:b/>
          <w:u w:val="single"/>
        </w:rPr>
      </w:pPr>
      <w:r w:rsidRPr="00D702F0">
        <w:rPr>
          <w:rFonts w:ascii="Century Gothic" w:hAnsi="Century Gothic"/>
          <w:b/>
          <w:u w:val="single"/>
        </w:rPr>
        <w:t xml:space="preserve">Criterio de Medición: </w:t>
      </w:r>
      <w:r w:rsidRPr="00D702F0">
        <w:rPr>
          <w:rFonts w:ascii="Century Gothic" w:hAnsi="Century Gothic"/>
        </w:rPr>
        <w:t>Informes</w:t>
      </w:r>
      <w:r w:rsidRPr="00D702F0">
        <w:rPr>
          <w:rFonts w:ascii="Century Gothic" w:hAnsi="Century Gothic"/>
          <w:b/>
          <w:u w:val="single"/>
        </w:rPr>
        <w:t xml:space="preserve"> </w:t>
      </w:r>
    </w:p>
    <w:p w14:paraId="0E2DEBFA" w14:textId="77777777" w:rsidR="00D702F0" w:rsidRDefault="00D702F0" w:rsidP="00D702F0">
      <w:pPr>
        <w:spacing w:after="0" w:line="360" w:lineRule="auto"/>
        <w:jc w:val="both"/>
        <w:rPr>
          <w:rFonts w:ascii="Century Gothic" w:hAnsi="Century Gothic"/>
          <w:b/>
          <w:u w:val="single"/>
        </w:rPr>
      </w:pPr>
      <w:r w:rsidRPr="00D702F0">
        <w:rPr>
          <w:rFonts w:ascii="Century Gothic" w:hAnsi="Century Gothic"/>
          <w:b/>
          <w:u w:val="single"/>
        </w:rPr>
        <w:t xml:space="preserve">Avances Principales / Indicadores: </w:t>
      </w:r>
    </w:p>
    <w:p w14:paraId="12C27D3C" w14:textId="77777777" w:rsidR="00FD00A2" w:rsidRPr="00D702F0" w:rsidRDefault="00FD00A2" w:rsidP="00D702F0">
      <w:pPr>
        <w:spacing w:after="0" w:line="360" w:lineRule="auto"/>
        <w:jc w:val="both"/>
        <w:rPr>
          <w:rFonts w:ascii="Century Gothic" w:hAnsi="Century Gothic"/>
          <w:b/>
          <w:u w:val="single"/>
        </w:rPr>
      </w:pPr>
    </w:p>
    <w:p w14:paraId="4A4B2F1A" w14:textId="77777777" w:rsidR="008B7481" w:rsidRDefault="007D766E" w:rsidP="008B7481">
      <w:pPr>
        <w:jc w:val="both"/>
        <w:rPr>
          <w:rFonts w:ascii="Century Gothic" w:eastAsia="Times New Roman" w:hAnsi="Century Gothic" w:cs="Calibri"/>
          <w:b/>
          <w:sz w:val="20"/>
          <w:lang w:val="es-DO" w:eastAsia="es-DO"/>
        </w:rPr>
      </w:pPr>
      <w:r>
        <w:rPr>
          <w:rFonts w:ascii="Century Gothic" w:eastAsia="Times New Roman" w:hAnsi="Century Gothic" w:cs="Calibri"/>
          <w:b/>
          <w:sz w:val="20"/>
          <w:lang w:val="es-DO" w:eastAsia="es-DO"/>
        </w:rPr>
        <w:object w:dxaOrig="11915" w:dyaOrig="1772" w14:anchorId="1DFD561A">
          <v:shape id="_x0000_i1062" type="#_x0000_t75" style="width:495pt;height:85.5pt" o:ole="">
            <v:imagedata r:id="rId103" o:title=""/>
          </v:shape>
          <o:OLEObject Type="Embed" ProgID="Excel.Sheet.12" ShapeID="_x0000_i1062" DrawAspect="Content" ObjectID="_1563351649" r:id="rId104"/>
        </w:object>
      </w:r>
    </w:p>
    <w:p w14:paraId="35EECDAC" w14:textId="77777777" w:rsidR="003E10A3" w:rsidRDefault="003E10A3" w:rsidP="008B7481">
      <w:pPr>
        <w:jc w:val="both"/>
        <w:rPr>
          <w:rFonts w:ascii="Century Gothic" w:eastAsia="Times New Roman" w:hAnsi="Century Gothic" w:cs="Calibri"/>
          <w:b/>
          <w:sz w:val="20"/>
          <w:lang w:val="es-DO" w:eastAsia="es-DO"/>
        </w:rPr>
      </w:pPr>
    </w:p>
    <w:p w14:paraId="4AAA22B7" w14:textId="77777777" w:rsidR="006967DF" w:rsidRDefault="006967DF" w:rsidP="008B7481">
      <w:pPr>
        <w:jc w:val="both"/>
        <w:rPr>
          <w:rFonts w:ascii="Century Gothic" w:eastAsia="Times New Roman" w:hAnsi="Century Gothic" w:cs="Calibri"/>
          <w:b/>
          <w:sz w:val="20"/>
          <w:lang w:val="es-DO" w:eastAsia="es-DO"/>
        </w:rPr>
      </w:pPr>
    </w:p>
    <w:p w14:paraId="7C0295FA" w14:textId="77777777" w:rsidR="006967DF" w:rsidRDefault="006967DF" w:rsidP="008B7481">
      <w:pPr>
        <w:jc w:val="both"/>
        <w:rPr>
          <w:rFonts w:ascii="Century Gothic" w:eastAsia="Times New Roman" w:hAnsi="Century Gothic" w:cs="Calibri"/>
          <w:b/>
          <w:sz w:val="20"/>
          <w:lang w:val="es-DO" w:eastAsia="es-DO"/>
        </w:rPr>
      </w:pPr>
    </w:p>
    <w:p w14:paraId="0A408D50" w14:textId="77777777" w:rsidR="006967DF" w:rsidRDefault="006967DF" w:rsidP="008B7481">
      <w:pPr>
        <w:jc w:val="both"/>
        <w:rPr>
          <w:rFonts w:ascii="Century Gothic" w:eastAsia="Times New Roman" w:hAnsi="Century Gothic" w:cs="Calibri"/>
          <w:b/>
          <w:sz w:val="20"/>
          <w:lang w:val="es-DO" w:eastAsia="es-DO"/>
        </w:rPr>
      </w:pPr>
    </w:p>
    <w:p w14:paraId="415ADD26" w14:textId="77777777" w:rsidR="00D1419B" w:rsidRPr="00493E5F" w:rsidRDefault="001D02E5" w:rsidP="00B10215">
      <w:pPr>
        <w:pStyle w:val="Ttulo3"/>
        <w:numPr>
          <w:ilvl w:val="0"/>
          <w:numId w:val="5"/>
        </w:numPr>
        <w:rPr>
          <w:rFonts w:ascii="Century Gothic" w:hAnsi="Century Gothic"/>
          <w:sz w:val="24"/>
          <w:lang w:val="es-ES"/>
        </w:rPr>
      </w:pPr>
      <w:bookmarkStart w:id="57" w:name="_Toc441580204"/>
      <w:r w:rsidRPr="00493E5F">
        <w:rPr>
          <w:rFonts w:ascii="Century Gothic" w:hAnsi="Century Gothic"/>
          <w:sz w:val="24"/>
          <w:lang w:val="es-ES"/>
        </w:rPr>
        <w:t>Adecuación de la infraestructura física.</w:t>
      </w:r>
      <w:bookmarkEnd w:id="57"/>
    </w:p>
    <w:p w14:paraId="55E2D970" w14:textId="77777777" w:rsidR="00F5222E" w:rsidRPr="00AD6177" w:rsidRDefault="00F5222E" w:rsidP="00AD6177">
      <w:pPr>
        <w:spacing w:after="0" w:line="360" w:lineRule="auto"/>
        <w:jc w:val="both"/>
        <w:rPr>
          <w:rFonts w:ascii="Century Gothic" w:hAnsi="Century Gothic"/>
          <w:b/>
          <w:u w:val="single"/>
        </w:rPr>
      </w:pPr>
      <w:r w:rsidRPr="00AD6177">
        <w:rPr>
          <w:rFonts w:ascii="Century Gothic" w:hAnsi="Century Gothic"/>
          <w:b/>
          <w:u w:val="single"/>
        </w:rPr>
        <w:t xml:space="preserve">Meta del trimestre: </w:t>
      </w:r>
      <w:r w:rsidR="00493E5F" w:rsidRPr="00493E5F">
        <w:rPr>
          <w:rFonts w:ascii="Century Gothic" w:hAnsi="Century Gothic"/>
        </w:rPr>
        <w:t>N/A para este trimestre</w:t>
      </w:r>
    </w:p>
    <w:p w14:paraId="7ABC8755" w14:textId="77777777" w:rsidR="00AD6177" w:rsidRPr="00AD6177" w:rsidRDefault="00D1419B" w:rsidP="00AD6177">
      <w:pPr>
        <w:spacing w:after="0" w:line="360" w:lineRule="auto"/>
        <w:jc w:val="both"/>
        <w:rPr>
          <w:rFonts w:ascii="Century Gothic" w:hAnsi="Century Gothic"/>
          <w:b/>
          <w:u w:val="single"/>
        </w:rPr>
      </w:pPr>
      <w:r w:rsidRPr="00AD6177">
        <w:rPr>
          <w:rFonts w:ascii="Century Gothic" w:hAnsi="Century Gothic"/>
          <w:b/>
          <w:u w:val="single"/>
        </w:rPr>
        <w:t xml:space="preserve">Criterio de Medición: </w:t>
      </w:r>
    </w:p>
    <w:p w14:paraId="2DA0CC6E" w14:textId="77777777" w:rsidR="00000C5C" w:rsidRPr="00AD6177" w:rsidRDefault="00BB2705" w:rsidP="00AD6177">
      <w:pPr>
        <w:spacing w:after="0" w:line="360" w:lineRule="auto"/>
        <w:jc w:val="both"/>
        <w:rPr>
          <w:rFonts w:ascii="Century Gothic" w:hAnsi="Century Gothic"/>
          <w:b/>
          <w:u w:val="single"/>
        </w:rPr>
      </w:pPr>
      <w:r w:rsidRPr="00BB2705">
        <w:rPr>
          <w:rFonts w:ascii="Century Gothic" w:hAnsi="Century Gothic"/>
          <w:b/>
          <w:u w:val="single"/>
        </w:rPr>
        <w:t>Avances Principales / Indicadores:</w:t>
      </w:r>
    </w:p>
    <w:p w14:paraId="33411421" w14:textId="42D671C0" w:rsidR="003B661B" w:rsidRDefault="00DF652E" w:rsidP="00D1419B">
      <w:pPr>
        <w:rPr>
          <w:rFonts w:ascii="Century Gothic" w:hAnsi="Century Gothic"/>
        </w:rPr>
      </w:pPr>
      <w:r w:rsidRPr="001E10E5">
        <w:rPr>
          <w:rFonts w:ascii="Century Gothic" w:hAnsi="Century Gothic"/>
        </w:rPr>
        <w:t xml:space="preserve"> </w:t>
      </w:r>
    </w:p>
    <w:p w14:paraId="6F369C63" w14:textId="77777777" w:rsidR="00D1419B" w:rsidRPr="00493E5F" w:rsidRDefault="00665C4C" w:rsidP="00B10215">
      <w:pPr>
        <w:pStyle w:val="Ttulo3"/>
        <w:numPr>
          <w:ilvl w:val="0"/>
          <w:numId w:val="5"/>
        </w:numPr>
        <w:rPr>
          <w:rFonts w:ascii="Century Gothic" w:hAnsi="Century Gothic"/>
          <w:sz w:val="24"/>
          <w:lang w:val="es-ES"/>
        </w:rPr>
      </w:pPr>
      <w:bookmarkStart w:id="58" w:name="_Toc441580205"/>
      <w:r w:rsidRPr="00493E5F">
        <w:rPr>
          <w:rFonts w:ascii="Century Gothic" w:hAnsi="Century Gothic"/>
          <w:sz w:val="24"/>
          <w:lang w:val="es-ES"/>
        </w:rPr>
        <w:t>Desarrollo de Actividades de integración y crecimiento humano</w:t>
      </w:r>
      <w:r w:rsidR="001D02E5" w:rsidRPr="00493E5F">
        <w:rPr>
          <w:rFonts w:ascii="Century Gothic" w:hAnsi="Century Gothic"/>
          <w:sz w:val="24"/>
          <w:lang w:val="es-ES"/>
        </w:rPr>
        <w:t>.</w:t>
      </w:r>
      <w:bookmarkEnd w:id="58"/>
      <w:r w:rsidR="001D02E5" w:rsidRPr="00493E5F">
        <w:rPr>
          <w:rFonts w:ascii="Century Gothic" w:hAnsi="Century Gothic"/>
          <w:sz w:val="24"/>
          <w:lang w:val="es-ES"/>
        </w:rPr>
        <w:t xml:space="preserve">  </w:t>
      </w:r>
      <w:r w:rsidR="00D1419B" w:rsidRPr="00493E5F">
        <w:rPr>
          <w:rFonts w:ascii="Century Gothic" w:hAnsi="Century Gothic"/>
          <w:sz w:val="24"/>
          <w:lang w:val="es-ES"/>
        </w:rPr>
        <w:t xml:space="preserve"> </w:t>
      </w:r>
    </w:p>
    <w:p w14:paraId="1D1A6E2A" w14:textId="77777777" w:rsidR="00A15CA3" w:rsidRDefault="00A15CA3" w:rsidP="00A15CA3">
      <w:pPr>
        <w:spacing w:after="0" w:line="360" w:lineRule="auto"/>
        <w:jc w:val="both"/>
        <w:rPr>
          <w:rFonts w:ascii="Century Gothic" w:hAnsi="Century Gothic"/>
          <w:b/>
          <w:u w:val="single"/>
        </w:rPr>
      </w:pPr>
    </w:p>
    <w:p w14:paraId="25A9A957" w14:textId="77777777" w:rsidR="00ED6769" w:rsidRPr="00AD6177" w:rsidRDefault="00493E5F" w:rsidP="00ED6769">
      <w:pPr>
        <w:spacing w:after="0" w:line="360" w:lineRule="auto"/>
        <w:jc w:val="both"/>
        <w:rPr>
          <w:rFonts w:ascii="Century Gothic" w:hAnsi="Century Gothic"/>
          <w:b/>
          <w:u w:val="single"/>
        </w:rPr>
      </w:pPr>
      <w:r w:rsidRPr="00AD6177">
        <w:rPr>
          <w:rFonts w:ascii="Century Gothic" w:hAnsi="Century Gothic"/>
          <w:b/>
          <w:u w:val="single"/>
        </w:rPr>
        <w:t xml:space="preserve">Meta del trimestre: </w:t>
      </w:r>
      <w:r w:rsidR="00ED6769" w:rsidRPr="00493E5F">
        <w:rPr>
          <w:rFonts w:ascii="Century Gothic" w:hAnsi="Century Gothic"/>
        </w:rPr>
        <w:t>N/A para este trimestre</w:t>
      </w:r>
    </w:p>
    <w:p w14:paraId="33630ED4" w14:textId="77777777" w:rsidR="00D1419B" w:rsidRPr="00A15CA3" w:rsidRDefault="00D1419B" w:rsidP="00A15CA3">
      <w:pPr>
        <w:spacing w:after="0" w:line="360" w:lineRule="auto"/>
        <w:jc w:val="both"/>
        <w:rPr>
          <w:rFonts w:ascii="Century Gothic" w:hAnsi="Century Gothic"/>
          <w:b/>
          <w:u w:val="single"/>
        </w:rPr>
      </w:pPr>
      <w:r w:rsidRPr="00A15CA3">
        <w:rPr>
          <w:rFonts w:ascii="Century Gothic" w:hAnsi="Century Gothic"/>
          <w:b/>
          <w:u w:val="single"/>
        </w:rPr>
        <w:t>Criterio de Medición</w:t>
      </w:r>
      <w:r w:rsidR="00F515B9" w:rsidRPr="00A15CA3">
        <w:rPr>
          <w:rFonts w:ascii="Century Gothic" w:hAnsi="Century Gothic"/>
          <w:b/>
          <w:u w:val="single"/>
        </w:rPr>
        <w:t xml:space="preserve">: </w:t>
      </w:r>
    </w:p>
    <w:p w14:paraId="7A3CB84C" w14:textId="77777777" w:rsidR="006D48E4" w:rsidRDefault="00BB2705" w:rsidP="00A15CA3">
      <w:pPr>
        <w:spacing w:after="0" w:line="360" w:lineRule="auto"/>
        <w:jc w:val="both"/>
        <w:rPr>
          <w:rFonts w:ascii="Century Gothic" w:hAnsi="Century Gothic"/>
          <w:b/>
          <w:u w:val="single"/>
        </w:rPr>
      </w:pPr>
      <w:r w:rsidRPr="00BB2705">
        <w:rPr>
          <w:rFonts w:ascii="Century Gothic" w:hAnsi="Century Gothic"/>
          <w:b/>
          <w:u w:val="single"/>
        </w:rPr>
        <w:t>Avances Principales / Indicadores:</w:t>
      </w:r>
    </w:p>
    <w:p w14:paraId="06774149" w14:textId="77777777" w:rsidR="00BB2705" w:rsidRPr="00A15CA3" w:rsidRDefault="00BB2705" w:rsidP="00A15CA3">
      <w:pPr>
        <w:spacing w:after="0" w:line="360" w:lineRule="auto"/>
        <w:jc w:val="both"/>
        <w:rPr>
          <w:rFonts w:ascii="Century Gothic" w:hAnsi="Century Gothic"/>
          <w:b/>
          <w:u w:val="single"/>
        </w:rPr>
      </w:pPr>
    </w:p>
    <w:p w14:paraId="281042CC" w14:textId="77777777" w:rsidR="005E78DE" w:rsidRDefault="007D766E" w:rsidP="00F46B53">
      <w:pPr>
        <w:spacing w:after="0" w:line="360" w:lineRule="auto"/>
        <w:jc w:val="center"/>
        <w:rPr>
          <w:rFonts w:ascii="Century Gothic" w:eastAsia="Times New Roman" w:hAnsi="Century Gothic" w:cs="Calibri"/>
          <w:b/>
          <w:sz w:val="20"/>
          <w:lang w:val="es-DO" w:eastAsia="es-DO"/>
        </w:rPr>
      </w:pPr>
      <w:r>
        <w:rPr>
          <w:noProof/>
          <w:lang w:val="es-MX" w:eastAsia="es-MX"/>
        </w:rPr>
        <w:object w:dxaOrig="11915" w:dyaOrig="1312" w14:anchorId="1ADCF592">
          <v:shape id="_x0000_i1063" type="#_x0000_t75" style="width:490.5pt;height:65.25pt" o:ole="">
            <v:imagedata r:id="rId105" o:title=""/>
          </v:shape>
          <o:OLEObject Type="Embed" ProgID="Excel.Sheet.12" ShapeID="_x0000_i1063" DrawAspect="Content" ObjectID="_1563351650" r:id="rId106"/>
        </w:object>
      </w:r>
    </w:p>
    <w:p w14:paraId="12DF4535" w14:textId="77777777" w:rsidR="00D1419B" w:rsidRPr="00493E5F" w:rsidRDefault="00665C4C" w:rsidP="00B10215">
      <w:pPr>
        <w:pStyle w:val="Ttulo3"/>
        <w:numPr>
          <w:ilvl w:val="0"/>
          <w:numId w:val="5"/>
        </w:numPr>
        <w:rPr>
          <w:rFonts w:ascii="Century Gothic" w:hAnsi="Century Gothic"/>
          <w:sz w:val="24"/>
          <w:lang w:val="es-ES"/>
        </w:rPr>
      </w:pPr>
      <w:bookmarkStart w:id="59" w:name="_Toc441580206"/>
      <w:r w:rsidRPr="00493E5F">
        <w:rPr>
          <w:rFonts w:ascii="Century Gothic" w:hAnsi="Century Gothic"/>
          <w:sz w:val="24"/>
          <w:lang w:val="es-ES"/>
        </w:rPr>
        <w:t>Otros proyectos y actividades</w:t>
      </w:r>
      <w:r w:rsidR="001D02E5" w:rsidRPr="00493E5F">
        <w:rPr>
          <w:rFonts w:ascii="Century Gothic" w:hAnsi="Century Gothic"/>
          <w:sz w:val="24"/>
          <w:lang w:val="es-ES"/>
        </w:rPr>
        <w:t>.</w:t>
      </w:r>
      <w:bookmarkEnd w:id="59"/>
      <w:r w:rsidR="006E318C" w:rsidRPr="00493E5F">
        <w:rPr>
          <w:rFonts w:ascii="Century Gothic" w:hAnsi="Century Gothic"/>
          <w:sz w:val="24"/>
          <w:lang w:val="es-ES"/>
        </w:rPr>
        <w:t xml:space="preserve"> </w:t>
      </w:r>
    </w:p>
    <w:p w14:paraId="1A6EC578" w14:textId="77777777" w:rsidR="001D02E5" w:rsidRPr="007C0BF3" w:rsidRDefault="001D02E5" w:rsidP="00D1419B">
      <w:pPr>
        <w:spacing w:after="0" w:line="360" w:lineRule="auto"/>
        <w:jc w:val="both"/>
        <w:rPr>
          <w:rFonts w:ascii="Century Gothic" w:eastAsiaTheme="majorEastAsia" w:hAnsi="Century Gothic" w:cstheme="majorBidi"/>
          <w:b/>
          <w:bCs/>
          <w:color w:val="4F81BD" w:themeColor="accent1"/>
          <w:sz w:val="10"/>
          <w:szCs w:val="10"/>
        </w:rPr>
      </w:pPr>
    </w:p>
    <w:p w14:paraId="269A3D73" w14:textId="77777777" w:rsidR="00D702F0" w:rsidRPr="00D702F0" w:rsidRDefault="00D702F0" w:rsidP="00D702F0">
      <w:pPr>
        <w:spacing w:after="0" w:line="360" w:lineRule="auto"/>
        <w:jc w:val="both"/>
        <w:rPr>
          <w:rFonts w:ascii="Century Gothic" w:hAnsi="Century Gothic"/>
        </w:rPr>
      </w:pPr>
      <w:r w:rsidRPr="00E370FD">
        <w:rPr>
          <w:rFonts w:ascii="Century Gothic" w:hAnsi="Century Gothic"/>
          <w:b/>
          <w:u w:val="single"/>
        </w:rPr>
        <w:t xml:space="preserve">Meta del Trimestre: </w:t>
      </w:r>
    </w:p>
    <w:p w14:paraId="063428BE" w14:textId="77777777" w:rsidR="00D702F0" w:rsidRPr="00E370FD" w:rsidRDefault="00D702F0" w:rsidP="00D702F0">
      <w:pPr>
        <w:spacing w:after="0" w:line="360" w:lineRule="auto"/>
        <w:jc w:val="both"/>
        <w:rPr>
          <w:rFonts w:ascii="Century Gothic" w:hAnsi="Century Gothic"/>
          <w:b/>
          <w:u w:val="single"/>
        </w:rPr>
      </w:pPr>
      <w:r w:rsidRPr="00E370FD">
        <w:rPr>
          <w:rFonts w:ascii="Century Gothic" w:hAnsi="Century Gothic"/>
          <w:b/>
          <w:u w:val="single"/>
        </w:rPr>
        <w:t xml:space="preserve">Criterio de Medición: </w:t>
      </w:r>
      <w:r w:rsidRPr="00D702F0">
        <w:rPr>
          <w:rFonts w:ascii="Century Gothic" w:hAnsi="Century Gothic"/>
        </w:rPr>
        <w:t>Informes</w:t>
      </w:r>
      <w:r>
        <w:rPr>
          <w:rFonts w:ascii="Century Gothic" w:hAnsi="Century Gothic"/>
          <w:b/>
          <w:u w:val="single"/>
        </w:rPr>
        <w:t xml:space="preserve"> </w:t>
      </w:r>
    </w:p>
    <w:p w14:paraId="1A0BAAD6" w14:textId="77777777" w:rsidR="00F93531" w:rsidRDefault="00D702F0" w:rsidP="00D702F0">
      <w:pPr>
        <w:spacing w:after="0" w:line="360" w:lineRule="auto"/>
        <w:jc w:val="both"/>
        <w:rPr>
          <w:rFonts w:ascii="Century Gothic" w:hAnsi="Century Gothic"/>
          <w:sz w:val="24"/>
        </w:rPr>
      </w:pPr>
      <w:r w:rsidRPr="00420C0F">
        <w:rPr>
          <w:rFonts w:ascii="Century Gothic" w:hAnsi="Century Gothic"/>
          <w:b/>
          <w:u w:val="single"/>
        </w:rPr>
        <w:t>Avances Principales / Indicadores:</w:t>
      </w:r>
      <w:r>
        <w:rPr>
          <w:rFonts w:ascii="Century Gothic" w:hAnsi="Century Gothic"/>
          <w:b/>
          <w:u w:val="single"/>
        </w:rPr>
        <w:t xml:space="preserve"> </w:t>
      </w:r>
    </w:p>
    <w:tbl>
      <w:tblPr>
        <w:tblW w:w="9923" w:type="dxa"/>
        <w:tblCellMar>
          <w:left w:w="70" w:type="dxa"/>
          <w:right w:w="70" w:type="dxa"/>
        </w:tblCellMar>
        <w:tblLook w:val="04A0" w:firstRow="1" w:lastRow="0" w:firstColumn="1" w:lastColumn="0" w:noHBand="0" w:noVBand="1"/>
      </w:tblPr>
      <w:tblGrid>
        <w:gridCol w:w="3255"/>
        <w:gridCol w:w="1509"/>
        <w:gridCol w:w="1617"/>
        <w:gridCol w:w="1983"/>
        <w:gridCol w:w="1559"/>
      </w:tblGrid>
      <w:tr w:rsidR="005E7526" w:rsidRPr="00CB3137" w14:paraId="7AAAD4D1" w14:textId="77777777" w:rsidTr="00DA60D3">
        <w:trPr>
          <w:trHeight w:val="302"/>
        </w:trPr>
        <w:tc>
          <w:tcPr>
            <w:tcW w:w="3255" w:type="dxa"/>
            <w:tcBorders>
              <w:top w:val="nil"/>
              <w:left w:val="nil"/>
              <w:bottom w:val="single" w:sz="12" w:space="0" w:color="ACCCEA"/>
              <w:right w:val="nil"/>
            </w:tcBorders>
            <w:shd w:val="clear" w:color="000000" w:fill="BDD7EE"/>
            <w:noWrap/>
            <w:vAlign w:val="center"/>
            <w:hideMark/>
          </w:tcPr>
          <w:p w14:paraId="4CA594DB" w14:textId="77777777"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bookmarkStart w:id="60" w:name="_Toc434498589"/>
            <w:bookmarkStart w:id="61" w:name="_Toc434561048"/>
            <w:bookmarkStart w:id="62" w:name="_Toc441580207"/>
            <w:bookmarkEnd w:id="60"/>
            <w:bookmarkEnd w:id="61"/>
            <w:bookmarkEnd w:id="62"/>
            <w:r w:rsidRPr="00CB3137">
              <w:rPr>
                <w:rFonts w:ascii="Century Gothic" w:eastAsia="Times New Roman" w:hAnsi="Century Gothic"/>
                <w:b/>
                <w:bCs/>
                <w:color w:val="44546A"/>
                <w:sz w:val="18"/>
                <w:lang w:val="es-DO" w:eastAsia="es-DO"/>
              </w:rPr>
              <w:t>INDICADOR</w:t>
            </w:r>
          </w:p>
        </w:tc>
        <w:tc>
          <w:tcPr>
            <w:tcW w:w="1509" w:type="dxa"/>
            <w:tcBorders>
              <w:top w:val="nil"/>
              <w:left w:val="nil"/>
              <w:bottom w:val="single" w:sz="12" w:space="0" w:color="ACCCEA"/>
              <w:right w:val="nil"/>
            </w:tcBorders>
            <w:shd w:val="clear" w:color="000000" w:fill="BDD7EE"/>
            <w:noWrap/>
            <w:vAlign w:val="bottom"/>
            <w:hideMark/>
          </w:tcPr>
          <w:p w14:paraId="074C697B" w14:textId="77777777"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PLANIFICADO</w:t>
            </w:r>
          </w:p>
        </w:tc>
        <w:tc>
          <w:tcPr>
            <w:tcW w:w="1617" w:type="dxa"/>
            <w:tcBorders>
              <w:top w:val="nil"/>
              <w:left w:val="nil"/>
              <w:bottom w:val="single" w:sz="12" w:space="0" w:color="ACCCEA"/>
              <w:right w:val="nil"/>
            </w:tcBorders>
            <w:shd w:val="clear" w:color="000000" w:fill="BDD7EE"/>
            <w:noWrap/>
            <w:vAlign w:val="bottom"/>
            <w:hideMark/>
          </w:tcPr>
          <w:p w14:paraId="197757F2" w14:textId="77777777"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EJECUTADO</w:t>
            </w:r>
          </w:p>
        </w:tc>
        <w:tc>
          <w:tcPr>
            <w:tcW w:w="1983" w:type="dxa"/>
            <w:tcBorders>
              <w:top w:val="nil"/>
              <w:left w:val="nil"/>
              <w:bottom w:val="single" w:sz="12" w:space="0" w:color="ACCCEA"/>
              <w:right w:val="nil"/>
            </w:tcBorders>
            <w:shd w:val="clear" w:color="000000" w:fill="BDD7EE"/>
            <w:noWrap/>
            <w:vAlign w:val="center"/>
            <w:hideMark/>
          </w:tcPr>
          <w:p w14:paraId="1275A49A" w14:textId="77777777"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 DE LOGRO</w:t>
            </w:r>
          </w:p>
        </w:tc>
        <w:tc>
          <w:tcPr>
            <w:tcW w:w="1559" w:type="dxa"/>
            <w:tcBorders>
              <w:top w:val="nil"/>
              <w:left w:val="nil"/>
              <w:bottom w:val="single" w:sz="12" w:space="0" w:color="ACCCEA"/>
              <w:right w:val="nil"/>
            </w:tcBorders>
            <w:shd w:val="clear" w:color="000000" w:fill="BDD7EE"/>
            <w:vAlign w:val="center"/>
            <w:hideMark/>
          </w:tcPr>
          <w:p w14:paraId="46385893" w14:textId="77777777"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Área Responsable</w:t>
            </w:r>
          </w:p>
        </w:tc>
      </w:tr>
      <w:tr w:rsidR="005E7526" w:rsidRPr="00CB3137" w14:paraId="65132D8E" w14:textId="77777777" w:rsidTr="005E7526">
        <w:trPr>
          <w:trHeight w:val="457"/>
        </w:trPr>
        <w:tc>
          <w:tcPr>
            <w:tcW w:w="3255" w:type="dxa"/>
            <w:tcBorders>
              <w:top w:val="single" w:sz="12" w:space="0" w:color="ACCCEA"/>
              <w:left w:val="nil"/>
              <w:bottom w:val="single" w:sz="12" w:space="0" w:color="ACCCEA"/>
              <w:right w:val="single" w:sz="4" w:space="0" w:color="5B9BD5"/>
            </w:tcBorders>
            <w:shd w:val="clear" w:color="auto" w:fill="auto"/>
            <w:vAlign w:val="center"/>
            <w:hideMark/>
          </w:tcPr>
          <w:p w14:paraId="06B358D4" w14:textId="77777777" w:rsidR="005E7526" w:rsidRPr="00CB3137" w:rsidRDefault="005E7526" w:rsidP="005E7526">
            <w:pPr>
              <w:spacing w:after="0" w:line="240" w:lineRule="auto"/>
              <w:rPr>
                <w:rFonts w:ascii="Century Gothic" w:eastAsia="Times New Roman" w:hAnsi="Century Gothic"/>
                <w:color w:val="44546A"/>
                <w:sz w:val="18"/>
                <w:lang w:val="es-DO" w:eastAsia="es-DO"/>
              </w:rPr>
            </w:pPr>
            <w:r w:rsidRPr="00CB3137">
              <w:rPr>
                <w:rFonts w:ascii="Century Gothic" w:eastAsia="Times New Roman" w:hAnsi="Century Gothic"/>
                <w:color w:val="44546A"/>
                <w:sz w:val="18"/>
                <w:lang w:val="es-DO" w:eastAsia="es-DO"/>
              </w:rPr>
              <w:t xml:space="preserve">Cantidad </w:t>
            </w:r>
          </w:p>
        </w:tc>
        <w:tc>
          <w:tcPr>
            <w:tcW w:w="1509" w:type="dxa"/>
            <w:tcBorders>
              <w:top w:val="nil"/>
              <w:left w:val="nil"/>
              <w:bottom w:val="single" w:sz="12" w:space="0" w:color="ACCCEA"/>
              <w:right w:val="nil"/>
            </w:tcBorders>
            <w:shd w:val="clear" w:color="auto" w:fill="auto"/>
            <w:noWrap/>
            <w:vAlign w:val="center"/>
            <w:hideMark/>
          </w:tcPr>
          <w:p w14:paraId="29637D15" w14:textId="77777777"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p>
        </w:tc>
        <w:tc>
          <w:tcPr>
            <w:tcW w:w="1617" w:type="dxa"/>
            <w:tcBorders>
              <w:top w:val="nil"/>
              <w:left w:val="single" w:sz="4" w:space="0" w:color="5B9BD5"/>
              <w:bottom w:val="single" w:sz="12" w:space="0" w:color="ACCCEA"/>
              <w:right w:val="nil"/>
            </w:tcBorders>
            <w:shd w:val="clear" w:color="auto" w:fill="auto"/>
            <w:noWrap/>
            <w:vAlign w:val="center"/>
            <w:hideMark/>
          </w:tcPr>
          <w:p w14:paraId="68C24DB7" w14:textId="77777777"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p>
        </w:tc>
        <w:tc>
          <w:tcPr>
            <w:tcW w:w="1983" w:type="dxa"/>
            <w:tcBorders>
              <w:top w:val="nil"/>
              <w:left w:val="single" w:sz="4" w:space="0" w:color="5B9BD5"/>
              <w:bottom w:val="single" w:sz="12" w:space="0" w:color="ACCCEA"/>
              <w:right w:val="nil"/>
            </w:tcBorders>
            <w:shd w:val="clear" w:color="auto" w:fill="F79646" w:themeFill="accent6"/>
            <w:noWrap/>
            <w:vAlign w:val="center"/>
            <w:hideMark/>
          </w:tcPr>
          <w:p w14:paraId="012C6370" w14:textId="77777777"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p>
        </w:tc>
        <w:tc>
          <w:tcPr>
            <w:tcW w:w="1559" w:type="dxa"/>
            <w:tcBorders>
              <w:top w:val="nil"/>
              <w:left w:val="single" w:sz="4" w:space="0" w:color="5B9BD5"/>
              <w:bottom w:val="single" w:sz="12" w:space="0" w:color="ACCCEA"/>
              <w:right w:val="nil"/>
            </w:tcBorders>
            <w:shd w:val="clear" w:color="auto" w:fill="auto"/>
            <w:vAlign w:val="center"/>
            <w:hideMark/>
          </w:tcPr>
          <w:p w14:paraId="1EEF8021" w14:textId="77777777"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Pr>
                <w:rFonts w:ascii="Century Gothic" w:eastAsia="Times New Roman" w:hAnsi="Century Gothic"/>
                <w:b/>
                <w:bCs/>
                <w:color w:val="44546A"/>
                <w:sz w:val="18"/>
                <w:lang w:val="es-DO" w:eastAsia="es-DO"/>
              </w:rPr>
              <w:t>RRHH</w:t>
            </w:r>
          </w:p>
        </w:tc>
      </w:tr>
    </w:tbl>
    <w:p w14:paraId="2BC79570" w14:textId="77777777" w:rsidR="00F5222E" w:rsidRPr="007C0BF3" w:rsidRDefault="00F5222E" w:rsidP="00BD612B">
      <w:pPr>
        <w:pStyle w:val="Prrafodelista"/>
        <w:jc w:val="both"/>
        <w:rPr>
          <w:rFonts w:ascii="Century Gothic" w:hAnsi="Century Gothic"/>
          <w:sz w:val="24"/>
        </w:rPr>
      </w:pPr>
    </w:p>
    <w:p w14:paraId="22BCBA9D" w14:textId="77777777" w:rsidR="006D68DE" w:rsidRPr="006D68DE" w:rsidRDefault="006D68DE" w:rsidP="006D68DE">
      <w:pPr>
        <w:pStyle w:val="Prrafodelista"/>
        <w:ind w:left="360"/>
        <w:rPr>
          <w:rFonts w:ascii="Century Gothic" w:eastAsia="Times New Roman" w:hAnsi="Century Gothic" w:cs="Calibri"/>
          <w:b/>
          <w:sz w:val="20"/>
          <w:lang w:val="es-DO" w:eastAsia="es-DO"/>
        </w:rPr>
      </w:pPr>
      <w:bookmarkStart w:id="63" w:name="_Toc441580208"/>
    </w:p>
    <w:p w14:paraId="3D4FD31B" w14:textId="77777777" w:rsidR="006D68DE" w:rsidRPr="00103513" w:rsidRDefault="006D68DE" w:rsidP="00B10215">
      <w:pPr>
        <w:pStyle w:val="Ttulo3"/>
        <w:numPr>
          <w:ilvl w:val="0"/>
          <w:numId w:val="5"/>
        </w:numPr>
        <w:rPr>
          <w:rFonts w:ascii="Century Gothic" w:hAnsi="Century Gothic"/>
          <w:sz w:val="24"/>
          <w:lang w:val="es-ES"/>
        </w:rPr>
      </w:pPr>
      <w:bookmarkStart w:id="64" w:name="_Toc441580218"/>
      <w:r w:rsidRPr="00103513">
        <w:rPr>
          <w:rFonts w:ascii="Century Gothic" w:hAnsi="Century Gothic"/>
          <w:sz w:val="24"/>
          <w:lang w:val="es-ES"/>
        </w:rPr>
        <w:t xml:space="preserve"> Cumplimiento de la Ley 200-04 de Acceso a la Información</w:t>
      </w:r>
      <w:bookmarkEnd w:id="64"/>
    </w:p>
    <w:p w14:paraId="3A6283E2" w14:textId="77777777" w:rsidR="006D68DE" w:rsidRPr="006D68DE" w:rsidRDefault="006D68DE" w:rsidP="00FD00A2">
      <w:pPr>
        <w:pStyle w:val="Prrafodelista"/>
        <w:spacing w:after="0" w:line="360" w:lineRule="auto"/>
        <w:ind w:left="357"/>
        <w:rPr>
          <w:rFonts w:ascii="Century Gothic" w:hAnsi="Century Gothic"/>
          <w:sz w:val="20"/>
          <w:szCs w:val="20"/>
        </w:rPr>
      </w:pPr>
      <w:r w:rsidRPr="00D80986">
        <w:rPr>
          <w:rFonts w:ascii="Century Gothic" w:hAnsi="Century Gothic"/>
          <w:b/>
          <w:sz w:val="20"/>
          <w:szCs w:val="20"/>
          <w:u w:val="single"/>
        </w:rPr>
        <w:t>Meta del trimestre:</w:t>
      </w:r>
      <w:r w:rsidRPr="006D68DE">
        <w:rPr>
          <w:rFonts w:ascii="Century Gothic" w:hAnsi="Century Gothic"/>
          <w:sz w:val="20"/>
          <w:szCs w:val="20"/>
        </w:rPr>
        <w:t xml:space="preserve"> 100% de la demanda.</w:t>
      </w:r>
    </w:p>
    <w:p w14:paraId="706A3D1B" w14:textId="77777777" w:rsidR="006D68DE" w:rsidRPr="006D68DE" w:rsidRDefault="006D68DE" w:rsidP="00FD00A2">
      <w:pPr>
        <w:pStyle w:val="Prrafodelista"/>
        <w:spacing w:after="0" w:line="360" w:lineRule="auto"/>
        <w:ind w:left="357"/>
        <w:rPr>
          <w:rFonts w:ascii="Century Gothic" w:hAnsi="Century Gothic"/>
          <w:sz w:val="20"/>
          <w:szCs w:val="20"/>
        </w:rPr>
      </w:pPr>
      <w:r w:rsidRPr="00D80986">
        <w:rPr>
          <w:rFonts w:ascii="Century Gothic" w:hAnsi="Century Gothic"/>
          <w:b/>
          <w:sz w:val="20"/>
          <w:szCs w:val="20"/>
          <w:u w:val="single"/>
        </w:rPr>
        <w:t>Criterio de Medición:</w:t>
      </w:r>
      <w:r w:rsidRPr="006D68DE">
        <w:rPr>
          <w:rFonts w:ascii="Century Gothic" w:hAnsi="Century Gothic"/>
          <w:sz w:val="20"/>
          <w:szCs w:val="20"/>
        </w:rPr>
        <w:t xml:space="preserve"> A demanda </w:t>
      </w:r>
    </w:p>
    <w:p w14:paraId="36B72401" w14:textId="77777777" w:rsidR="006D68DE" w:rsidRPr="00D80986" w:rsidRDefault="006D68DE" w:rsidP="00FD00A2">
      <w:pPr>
        <w:pStyle w:val="Prrafodelista"/>
        <w:spacing w:after="0" w:line="360" w:lineRule="auto"/>
        <w:ind w:left="357"/>
        <w:rPr>
          <w:rFonts w:ascii="Century Gothic" w:hAnsi="Century Gothic"/>
          <w:b/>
          <w:sz w:val="20"/>
          <w:szCs w:val="20"/>
          <w:u w:val="single"/>
        </w:rPr>
      </w:pPr>
      <w:r w:rsidRPr="00D80986">
        <w:rPr>
          <w:rFonts w:ascii="Century Gothic" w:hAnsi="Century Gothic"/>
          <w:b/>
          <w:sz w:val="20"/>
          <w:szCs w:val="20"/>
          <w:u w:val="single"/>
        </w:rPr>
        <w:t xml:space="preserve">Avances Principales / Evidencias:  </w:t>
      </w:r>
    </w:p>
    <w:p w14:paraId="2AED031F" w14:textId="77777777" w:rsidR="006D68DE" w:rsidRPr="006D68DE" w:rsidRDefault="006D68DE" w:rsidP="00FD00A2">
      <w:pPr>
        <w:pStyle w:val="Prrafodelista"/>
        <w:spacing w:after="0" w:line="360" w:lineRule="auto"/>
        <w:ind w:left="357"/>
        <w:rPr>
          <w:rFonts w:ascii="Century Gothic" w:hAnsi="Century Gothic"/>
          <w:sz w:val="20"/>
          <w:szCs w:val="20"/>
        </w:rPr>
      </w:pPr>
      <w:r w:rsidRPr="006D68DE">
        <w:rPr>
          <w:rFonts w:ascii="Century Gothic" w:hAnsi="Century Gothic"/>
          <w:sz w:val="20"/>
          <w:szCs w:val="20"/>
        </w:rPr>
        <w:t>En el ranking publicado por el Diario El Dinero, nos destacan entre las10 instituciones más transparentes y nuestra institución está dentro. </w:t>
      </w:r>
    </w:p>
    <w:p w14:paraId="619D7E0C" w14:textId="77777777" w:rsidR="006D68DE" w:rsidRPr="006D68DE" w:rsidRDefault="006D68DE" w:rsidP="006D68DE">
      <w:pPr>
        <w:pStyle w:val="Prrafodelista"/>
        <w:spacing w:after="0" w:line="240" w:lineRule="auto"/>
        <w:ind w:left="360"/>
        <w:rPr>
          <w:rFonts w:ascii="Century Gothic" w:hAnsi="Century Gothic"/>
          <w:sz w:val="20"/>
          <w:szCs w:val="20"/>
        </w:rPr>
      </w:pPr>
    </w:p>
    <w:p w14:paraId="71F97EA1" w14:textId="77777777" w:rsidR="006D68DE" w:rsidRDefault="006D68DE" w:rsidP="006D68DE">
      <w:pPr>
        <w:spacing w:after="0" w:line="240" w:lineRule="auto"/>
        <w:rPr>
          <w:rFonts w:ascii="Century Gothic" w:hAnsi="Century Gothic"/>
          <w:sz w:val="20"/>
          <w:szCs w:val="20"/>
        </w:rPr>
      </w:pPr>
      <w:r w:rsidRPr="006D68DE">
        <w:rPr>
          <w:rFonts w:ascii="Century Gothic" w:hAnsi="Century Gothic"/>
          <w:sz w:val="20"/>
          <w:szCs w:val="20"/>
        </w:rPr>
        <w:t> </w:t>
      </w:r>
      <w:r w:rsidRPr="00103513">
        <w:rPr>
          <w:rFonts w:ascii="Trebuchet MS" w:hAnsi="Trebuchet MS"/>
          <w:noProof/>
          <w:lang w:val="es-DO" w:eastAsia="es-DO"/>
        </w:rPr>
        <w:drawing>
          <wp:inline distT="0" distB="0" distL="0" distR="0" wp14:anchorId="29C59883" wp14:editId="1C78B574">
            <wp:extent cx="5306690" cy="2257425"/>
            <wp:effectExtent l="0" t="0" r="8890" b="0"/>
            <wp:docPr id="11" name="Imagen 11" descr="Imágenes integrad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ágenes integradas 1"/>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5451367" cy="2318970"/>
                    </a:xfrm>
                    <a:prstGeom prst="rect">
                      <a:avLst/>
                    </a:prstGeom>
                    <a:noFill/>
                    <a:ln>
                      <a:noFill/>
                    </a:ln>
                  </pic:spPr>
                </pic:pic>
              </a:graphicData>
            </a:graphic>
          </wp:inline>
        </w:drawing>
      </w:r>
    </w:p>
    <w:p w14:paraId="0B7BD263" w14:textId="77777777" w:rsidR="006D68DE" w:rsidRPr="006D68DE" w:rsidRDefault="006D68DE" w:rsidP="006D68DE">
      <w:pPr>
        <w:spacing w:after="0" w:line="240" w:lineRule="auto"/>
        <w:rPr>
          <w:rFonts w:ascii="Century Gothic" w:hAnsi="Century Gothic"/>
          <w:b/>
          <w:bCs/>
          <w:color w:val="002060"/>
          <w:sz w:val="24"/>
          <w:szCs w:val="24"/>
          <w:lang w:val="es-DO" w:eastAsia="es-DO"/>
        </w:rPr>
      </w:pPr>
    </w:p>
    <w:bookmarkStart w:id="65" w:name="_MON_1493641109"/>
    <w:bookmarkEnd w:id="65"/>
    <w:p w14:paraId="2842E906" w14:textId="77777777" w:rsidR="006D68DE" w:rsidRDefault="00FD00A2" w:rsidP="00FD00A2">
      <w:pPr>
        <w:pStyle w:val="Prrafodelista"/>
        <w:ind w:left="0"/>
        <w:rPr>
          <w:rFonts w:ascii="Century Gothic" w:eastAsia="Times New Roman" w:hAnsi="Century Gothic" w:cs="Calibri"/>
          <w:b/>
          <w:sz w:val="20"/>
          <w:lang w:val="es-DO" w:eastAsia="es-DO"/>
        </w:rPr>
      </w:pPr>
      <w:r w:rsidRPr="00103513">
        <w:rPr>
          <w:lang w:val="es-DO" w:eastAsia="es-DO"/>
        </w:rPr>
        <w:object w:dxaOrig="6516" w:dyaOrig="837" w14:anchorId="5DD5F124">
          <v:shape id="_x0000_i1064" type="#_x0000_t75" style="width:447pt;height:33pt" o:ole="">
            <v:imagedata r:id="rId109" o:title=""/>
          </v:shape>
          <o:OLEObject Type="Embed" ProgID="Excel.Sheet.12" ShapeID="_x0000_i1064" DrawAspect="Content" ObjectID="_1563351651" r:id="rId110"/>
        </w:object>
      </w:r>
    </w:p>
    <w:p w14:paraId="29F2427A" w14:textId="77777777" w:rsidR="006D68DE" w:rsidRDefault="006D68DE" w:rsidP="006D68DE">
      <w:pPr>
        <w:pStyle w:val="Prrafodelista"/>
        <w:ind w:left="360"/>
        <w:rPr>
          <w:rFonts w:ascii="Century Gothic" w:eastAsia="Times New Roman" w:hAnsi="Century Gothic" w:cs="Calibri"/>
          <w:b/>
          <w:sz w:val="20"/>
          <w:lang w:val="es-DO" w:eastAsia="es-DO"/>
        </w:rPr>
      </w:pPr>
    </w:p>
    <w:p w14:paraId="4DED1E1B" w14:textId="77777777" w:rsidR="006D68DE" w:rsidRDefault="006D68DE" w:rsidP="006D68DE">
      <w:pPr>
        <w:pStyle w:val="Prrafodelista"/>
        <w:ind w:left="360"/>
        <w:rPr>
          <w:rFonts w:ascii="Century Gothic" w:eastAsia="Times New Roman" w:hAnsi="Century Gothic" w:cs="Calibri"/>
          <w:b/>
          <w:sz w:val="20"/>
          <w:lang w:val="es-DO" w:eastAsia="es-DO"/>
        </w:rPr>
      </w:pPr>
    </w:p>
    <w:p w14:paraId="1CA8DF35" w14:textId="77777777" w:rsidR="00D1419B" w:rsidRPr="007C0BF3" w:rsidRDefault="00E546E1" w:rsidP="00B10215">
      <w:pPr>
        <w:pStyle w:val="Ttulo3"/>
        <w:numPr>
          <w:ilvl w:val="0"/>
          <w:numId w:val="5"/>
        </w:numPr>
        <w:rPr>
          <w:rFonts w:ascii="Century Gothic" w:hAnsi="Century Gothic"/>
          <w:b w:val="0"/>
          <w:bCs w:val="0"/>
          <w:sz w:val="24"/>
          <w:lang w:val="es-ES"/>
        </w:rPr>
      </w:pPr>
      <w:r w:rsidRPr="00E546E1">
        <w:rPr>
          <w:rFonts w:ascii="Century Gothic" w:hAnsi="Century Gothic"/>
          <w:sz w:val="24"/>
          <w:lang w:val="es-ES"/>
        </w:rPr>
        <w:t>Elaboración e Implementación de los Manuales de Comunicación: Interno /Externo.</w:t>
      </w:r>
      <w:bookmarkEnd w:id="63"/>
    </w:p>
    <w:p w14:paraId="30600CAC" w14:textId="77777777" w:rsidR="00467A30" w:rsidRPr="00AD6177" w:rsidRDefault="00D1419B" w:rsidP="00467A30">
      <w:pPr>
        <w:spacing w:after="0" w:line="360" w:lineRule="auto"/>
        <w:jc w:val="both"/>
        <w:rPr>
          <w:rFonts w:ascii="Century Gothic" w:hAnsi="Century Gothic"/>
          <w:b/>
          <w:u w:val="single"/>
        </w:rPr>
      </w:pPr>
      <w:r w:rsidRPr="00BD612B">
        <w:rPr>
          <w:rFonts w:ascii="Century Gothic" w:hAnsi="Century Gothic"/>
          <w:b/>
          <w:u w:val="single"/>
        </w:rPr>
        <w:t>Meta del trimestre</w:t>
      </w:r>
      <w:r w:rsidR="00EE4A8E" w:rsidRPr="00EE4A8E">
        <w:rPr>
          <w:rFonts w:ascii="Century Gothic" w:hAnsi="Century Gothic"/>
        </w:rPr>
        <w:t xml:space="preserve">: </w:t>
      </w:r>
      <w:r w:rsidR="00467A30" w:rsidRPr="00493E5F">
        <w:rPr>
          <w:rFonts w:ascii="Century Gothic" w:hAnsi="Century Gothic"/>
        </w:rPr>
        <w:t>N/A para este trimestre</w:t>
      </w:r>
    </w:p>
    <w:p w14:paraId="1159F5AD" w14:textId="77777777" w:rsidR="00D1419B" w:rsidRPr="00913075" w:rsidRDefault="00D1419B" w:rsidP="00BD612B">
      <w:pPr>
        <w:spacing w:after="0" w:line="360" w:lineRule="auto"/>
        <w:jc w:val="both"/>
        <w:rPr>
          <w:rFonts w:ascii="Century Gothic" w:hAnsi="Century Gothic"/>
        </w:rPr>
      </w:pPr>
      <w:r w:rsidRPr="00BD612B">
        <w:rPr>
          <w:rFonts w:ascii="Century Gothic" w:hAnsi="Century Gothic"/>
          <w:b/>
          <w:u w:val="single"/>
        </w:rPr>
        <w:t>Criterio de Medición</w:t>
      </w:r>
      <w:r w:rsidR="0000598E" w:rsidRPr="00BD612B">
        <w:rPr>
          <w:rFonts w:ascii="Century Gothic" w:hAnsi="Century Gothic"/>
          <w:b/>
          <w:u w:val="single"/>
        </w:rPr>
        <w:t xml:space="preserve">: </w:t>
      </w:r>
      <w:r w:rsidR="00913075" w:rsidRPr="00913075">
        <w:rPr>
          <w:rFonts w:ascii="Century Gothic" w:hAnsi="Century Gothic"/>
        </w:rPr>
        <w:t>Proporción de actividades realizadas</w:t>
      </w:r>
    </w:p>
    <w:p w14:paraId="4332AAC4" w14:textId="77777777" w:rsidR="00D1419B" w:rsidRDefault="00BB2705" w:rsidP="00BB2705">
      <w:pPr>
        <w:spacing w:after="0" w:line="360" w:lineRule="auto"/>
        <w:rPr>
          <w:rFonts w:ascii="Century Gothic" w:hAnsi="Century Gothic"/>
          <w:b/>
          <w:u w:val="single"/>
        </w:rPr>
      </w:pPr>
      <w:r w:rsidRPr="00BB2705">
        <w:rPr>
          <w:rFonts w:ascii="Century Gothic" w:hAnsi="Century Gothic"/>
          <w:b/>
          <w:u w:val="single"/>
        </w:rPr>
        <w:t>Avances Principales / Indicadores:</w:t>
      </w:r>
    </w:p>
    <w:p w14:paraId="09CDEE88" w14:textId="77777777" w:rsidR="00BB2705" w:rsidRDefault="00BB2705" w:rsidP="00BB2705">
      <w:pPr>
        <w:spacing w:after="0" w:line="360" w:lineRule="auto"/>
        <w:rPr>
          <w:rFonts w:ascii="Century Gothic" w:eastAsia="Times New Roman" w:hAnsi="Century Gothic" w:cs="Calibri"/>
          <w:b/>
          <w:sz w:val="20"/>
          <w:lang w:val="es-DO" w:eastAsia="es-DO"/>
        </w:rPr>
      </w:pPr>
    </w:p>
    <w:p w14:paraId="3C449C44" w14:textId="77777777" w:rsidR="00E546E1" w:rsidRDefault="008E05E2" w:rsidP="00F46B53">
      <w:pPr>
        <w:spacing w:after="0" w:line="360" w:lineRule="auto"/>
        <w:jc w:val="center"/>
        <w:rPr>
          <w:rFonts w:ascii="Century Gothic" w:eastAsia="Times New Roman" w:hAnsi="Century Gothic" w:cs="Calibri"/>
          <w:b/>
          <w:sz w:val="20"/>
          <w:lang w:val="es-DO" w:eastAsia="es-DO"/>
        </w:rPr>
      </w:pPr>
      <w:r w:rsidRPr="00436A1C">
        <w:rPr>
          <w:noProof/>
          <w:lang w:val="es-DO" w:eastAsia="es-DO"/>
        </w:rPr>
        <w:drawing>
          <wp:anchor distT="0" distB="0" distL="114300" distR="114300" simplePos="0" relativeHeight="251699200" behindDoc="0" locked="0" layoutInCell="1" allowOverlap="1" wp14:anchorId="7390CF49" wp14:editId="156D223A">
            <wp:simplePos x="0" y="0"/>
            <wp:positionH relativeFrom="column">
              <wp:posOffset>29210</wp:posOffset>
            </wp:positionH>
            <wp:positionV relativeFrom="paragraph">
              <wp:posOffset>947420</wp:posOffset>
            </wp:positionV>
            <wp:extent cx="6260465" cy="1752600"/>
            <wp:effectExtent l="0" t="0" r="698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6046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66E">
        <w:rPr>
          <w:noProof/>
          <w:lang w:val="es-MX" w:eastAsia="es-MX"/>
        </w:rPr>
        <w:object w:dxaOrig="11915" w:dyaOrig="1156" w14:anchorId="16C6C48B">
          <v:shape id="_x0000_i1065" type="#_x0000_t75" style="width:495.75pt;height:57.75pt" o:ole="">
            <v:imagedata r:id="rId112" o:title=""/>
          </v:shape>
          <o:OLEObject Type="Embed" ProgID="Excel.Sheet.12" ShapeID="_x0000_i1065" DrawAspect="Content" ObjectID="_1563351652" r:id="rId113"/>
        </w:object>
      </w:r>
    </w:p>
    <w:p w14:paraId="2F2BB3C5" w14:textId="77777777" w:rsidR="008E05E2" w:rsidRDefault="008E05E2" w:rsidP="008E05E2">
      <w:pPr>
        <w:pStyle w:val="Ttulo3"/>
        <w:spacing w:before="0"/>
        <w:ind w:left="357"/>
        <w:rPr>
          <w:rFonts w:ascii="Century Gothic" w:hAnsi="Century Gothic"/>
          <w:sz w:val="24"/>
          <w:lang w:val="es-ES"/>
        </w:rPr>
      </w:pPr>
      <w:bookmarkStart w:id="66" w:name="_Toc441580209"/>
    </w:p>
    <w:p w14:paraId="3A9C68F4" w14:textId="77777777" w:rsidR="009A28E6" w:rsidRPr="007C0BF3" w:rsidRDefault="005A0EF5" w:rsidP="00B10215">
      <w:pPr>
        <w:pStyle w:val="Ttulo3"/>
        <w:numPr>
          <w:ilvl w:val="0"/>
          <w:numId w:val="5"/>
        </w:numPr>
        <w:rPr>
          <w:rFonts w:ascii="Century Gothic" w:hAnsi="Century Gothic"/>
          <w:sz w:val="24"/>
          <w:lang w:val="es-ES"/>
        </w:rPr>
      </w:pPr>
      <w:r w:rsidRPr="005A0EF5">
        <w:rPr>
          <w:rFonts w:ascii="Century Gothic" w:hAnsi="Century Gothic"/>
          <w:sz w:val="24"/>
          <w:lang w:val="es-ES"/>
        </w:rPr>
        <w:t>Emisión de Notas de Prensa</w:t>
      </w:r>
      <w:r w:rsidR="001D02E5" w:rsidRPr="007C0BF3">
        <w:rPr>
          <w:rFonts w:ascii="Century Gothic" w:hAnsi="Century Gothic"/>
          <w:sz w:val="24"/>
          <w:lang w:val="es-ES"/>
        </w:rPr>
        <w:t>.</w:t>
      </w:r>
      <w:bookmarkEnd w:id="66"/>
    </w:p>
    <w:p w14:paraId="1D73310F" w14:textId="77777777" w:rsidR="0000598E" w:rsidRPr="007C0BF3" w:rsidRDefault="0000598E" w:rsidP="00BB2705">
      <w:pPr>
        <w:spacing w:after="0" w:line="360" w:lineRule="auto"/>
        <w:rPr>
          <w:rFonts w:ascii="Century Gothic" w:hAnsi="Century Gothic"/>
        </w:rPr>
      </w:pPr>
      <w:r w:rsidRPr="00BB2705">
        <w:rPr>
          <w:rFonts w:ascii="Century Gothic" w:hAnsi="Century Gothic"/>
          <w:b/>
          <w:u w:val="single"/>
        </w:rPr>
        <w:t>Meta del trimestre:</w:t>
      </w:r>
      <w:r w:rsidRPr="007C0BF3">
        <w:rPr>
          <w:rFonts w:ascii="Century Gothic" w:hAnsi="Century Gothic"/>
        </w:rPr>
        <w:t xml:space="preserve"> </w:t>
      </w:r>
      <w:r w:rsidR="005A0EF5">
        <w:rPr>
          <w:rFonts w:ascii="Century Gothic" w:hAnsi="Century Gothic"/>
        </w:rPr>
        <w:t>100% de la demanda</w:t>
      </w:r>
    </w:p>
    <w:p w14:paraId="672DCCD0" w14:textId="77777777" w:rsidR="0000598E" w:rsidRPr="007C0BF3" w:rsidRDefault="0000598E" w:rsidP="00BB2705">
      <w:pPr>
        <w:spacing w:after="0" w:line="360" w:lineRule="auto"/>
        <w:rPr>
          <w:rFonts w:ascii="Century Gothic" w:hAnsi="Century Gothic"/>
        </w:rPr>
      </w:pPr>
      <w:r w:rsidRPr="00BB2705">
        <w:rPr>
          <w:rFonts w:ascii="Century Gothic" w:hAnsi="Century Gothic"/>
          <w:b/>
          <w:u w:val="single"/>
        </w:rPr>
        <w:t>Criterio de Medición:</w:t>
      </w:r>
      <w:r w:rsidRPr="007C0BF3">
        <w:rPr>
          <w:rFonts w:ascii="Century Gothic" w:hAnsi="Century Gothic"/>
        </w:rPr>
        <w:t xml:space="preserve"> </w:t>
      </w:r>
      <w:r w:rsidR="005A0EF5">
        <w:rPr>
          <w:rFonts w:ascii="Century Gothic" w:hAnsi="Century Gothic"/>
        </w:rPr>
        <w:t>Cantidad</w:t>
      </w:r>
    </w:p>
    <w:p w14:paraId="63172286" w14:textId="77777777" w:rsidR="00BB2705" w:rsidRDefault="00BB2705" w:rsidP="00BB2705">
      <w:pPr>
        <w:spacing w:after="0" w:line="360" w:lineRule="auto"/>
        <w:rPr>
          <w:rFonts w:ascii="Century Gothic" w:hAnsi="Century Gothic"/>
          <w:u w:val="single"/>
        </w:rPr>
      </w:pPr>
      <w:r w:rsidRPr="00BB2705">
        <w:rPr>
          <w:rFonts w:ascii="Century Gothic" w:hAnsi="Century Gothic"/>
          <w:b/>
          <w:u w:val="single"/>
        </w:rPr>
        <w:t>Avances Principales / Indicadores</w:t>
      </w:r>
      <w:r w:rsidRPr="00BB2705">
        <w:rPr>
          <w:rFonts w:ascii="Century Gothic" w:hAnsi="Century Gothic"/>
          <w:u w:val="single"/>
        </w:rPr>
        <w:t>:</w:t>
      </w:r>
    </w:p>
    <w:p w14:paraId="09945C27" w14:textId="77777777" w:rsidR="005A0EF5" w:rsidRDefault="005A0EF5" w:rsidP="005A0EF5">
      <w:pPr>
        <w:spacing w:after="0" w:line="240" w:lineRule="auto"/>
        <w:rPr>
          <w:rFonts w:ascii="Century Gothic" w:hAnsi="Century Gothic"/>
          <w:u w:val="single"/>
        </w:rPr>
      </w:pPr>
    </w:p>
    <w:p w14:paraId="1BA0061B" w14:textId="77777777" w:rsidR="0000598E" w:rsidRDefault="00077FD7" w:rsidP="000D1E23">
      <w:pPr>
        <w:rPr>
          <w:rFonts w:ascii="Century Gothic" w:eastAsia="Times New Roman" w:hAnsi="Century Gothic" w:cs="Calibri"/>
          <w:b/>
          <w:lang w:val="es-DO" w:eastAsia="es-DO"/>
        </w:rPr>
      </w:pPr>
      <w:r>
        <w:rPr>
          <w:noProof/>
          <w:lang w:val="es-MX" w:eastAsia="es-MX"/>
        </w:rPr>
        <w:object w:dxaOrig="11915" w:dyaOrig="1312" w14:anchorId="626EC82F">
          <v:shape id="_x0000_i1066" type="#_x0000_t75" style="width:496.5pt;height:61.5pt" o:ole="">
            <v:imagedata r:id="rId114" o:title=""/>
          </v:shape>
          <o:OLEObject Type="Embed" ProgID="Excel.Sheet.12" ShapeID="_x0000_i1066" DrawAspect="Content" ObjectID="_1563351653" r:id="rId115"/>
        </w:object>
      </w:r>
    </w:p>
    <w:p w14:paraId="65170DA7" w14:textId="77777777" w:rsidR="008114D4" w:rsidRDefault="008114D4" w:rsidP="00E41096">
      <w:pPr>
        <w:rPr>
          <w:rFonts w:ascii="Century Gothic" w:eastAsiaTheme="majorEastAsia" w:hAnsi="Century Gothic" w:cstheme="majorBidi"/>
          <w:b/>
          <w:bCs/>
          <w:color w:val="4F81BD" w:themeColor="accent1"/>
          <w:sz w:val="24"/>
          <w:szCs w:val="20"/>
        </w:rPr>
      </w:pPr>
      <w:r w:rsidRPr="008114D4">
        <w:rPr>
          <w:noProof/>
          <w:lang w:val="es-DO" w:eastAsia="es-DO"/>
        </w:rPr>
        <w:drawing>
          <wp:anchor distT="0" distB="0" distL="114300" distR="114300" simplePos="0" relativeHeight="251700224" behindDoc="0" locked="0" layoutInCell="1" allowOverlap="1" wp14:anchorId="4F029C0C" wp14:editId="3229648F">
            <wp:simplePos x="0" y="0"/>
            <wp:positionH relativeFrom="margin">
              <wp:posOffset>-635</wp:posOffset>
            </wp:positionH>
            <wp:positionV relativeFrom="paragraph">
              <wp:posOffset>0</wp:posOffset>
            </wp:positionV>
            <wp:extent cx="6179820" cy="1577340"/>
            <wp:effectExtent l="0" t="0" r="0" b="381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7982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3A353" w14:textId="77777777" w:rsidR="00EA27CD" w:rsidRPr="00463FBE" w:rsidRDefault="00EA27CD" w:rsidP="00B10215">
      <w:pPr>
        <w:pStyle w:val="Ttulo3"/>
        <w:numPr>
          <w:ilvl w:val="0"/>
          <w:numId w:val="5"/>
        </w:numPr>
        <w:rPr>
          <w:rFonts w:ascii="Century Gothic" w:hAnsi="Century Gothic"/>
          <w:bCs w:val="0"/>
          <w:sz w:val="24"/>
          <w:lang w:val="es-DO"/>
        </w:rPr>
      </w:pPr>
      <w:r w:rsidRPr="00463FBE">
        <w:rPr>
          <w:rFonts w:ascii="Century Gothic" w:hAnsi="Century Gothic"/>
          <w:bCs w:val="0"/>
          <w:sz w:val="24"/>
          <w:lang w:val="es-DO"/>
        </w:rPr>
        <w:t xml:space="preserve">Manejo de las Redes Sociales </w:t>
      </w:r>
    </w:p>
    <w:p w14:paraId="2F4D70F5" w14:textId="77777777" w:rsidR="00E41096" w:rsidRPr="007C0BF3" w:rsidRDefault="00E41096" w:rsidP="00EA27CD">
      <w:pPr>
        <w:spacing w:after="0" w:line="360" w:lineRule="auto"/>
        <w:rPr>
          <w:rFonts w:ascii="Century Gothic" w:hAnsi="Century Gothic"/>
          <w:sz w:val="20"/>
          <w:szCs w:val="20"/>
        </w:rPr>
      </w:pPr>
      <w:r w:rsidRPr="00EA27CD">
        <w:rPr>
          <w:rFonts w:ascii="Century Gothic" w:hAnsi="Century Gothic"/>
          <w:b/>
          <w:u w:val="single"/>
        </w:rPr>
        <w:t>Meta del trimestre</w:t>
      </w:r>
      <w:r w:rsidR="008B4FDA" w:rsidRPr="00EA27CD">
        <w:rPr>
          <w:rFonts w:ascii="Century Gothic" w:hAnsi="Century Gothic"/>
          <w:b/>
          <w:u w:val="single"/>
        </w:rPr>
        <w:t>:</w:t>
      </w:r>
      <w:r w:rsidR="008B4FDA" w:rsidRPr="007C0BF3">
        <w:rPr>
          <w:rFonts w:ascii="Century Gothic" w:hAnsi="Century Gothic"/>
          <w:sz w:val="20"/>
          <w:szCs w:val="20"/>
        </w:rPr>
        <w:t xml:space="preserve"> </w:t>
      </w:r>
      <w:r w:rsidR="000D2428" w:rsidRPr="000D2428">
        <w:rPr>
          <w:rFonts w:ascii="Century Gothic" w:hAnsi="Century Gothic"/>
        </w:rPr>
        <w:t>Crecimiento continuo</w:t>
      </w:r>
      <w:r w:rsidR="008B4FDA">
        <w:rPr>
          <w:rFonts w:ascii="Century Gothic" w:hAnsi="Century Gothic"/>
          <w:sz w:val="20"/>
          <w:szCs w:val="20"/>
        </w:rPr>
        <w:t xml:space="preserve"> </w:t>
      </w:r>
    </w:p>
    <w:p w14:paraId="48F33D9F" w14:textId="77777777" w:rsidR="00E41096" w:rsidRPr="007C0BF3" w:rsidRDefault="00E41096" w:rsidP="00EA27CD">
      <w:pPr>
        <w:spacing w:after="0" w:line="360" w:lineRule="auto"/>
        <w:rPr>
          <w:rFonts w:ascii="Century Gothic" w:hAnsi="Century Gothic"/>
          <w:sz w:val="20"/>
          <w:szCs w:val="20"/>
        </w:rPr>
      </w:pPr>
      <w:r w:rsidRPr="00EA27CD">
        <w:rPr>
          <w:rFonts w:ascii="Century Gothic" w:hAnsi="Century Gothic"/>
          <w:b/>
          <w:u w:val="single"/>
        </w:rPr>
        <w:t>Criterio de Medición:</w:t>
      </w:r>
      <w:r w:rsidRPr="007C0BF3">
        <w:rPr>
          <w:rFonts w:ascii="Century Gothic" w:hAnsi="Century Gothic"/>
          <w:sz w:val="20"/>
          <w:szCs w:val="20"/>
        </w:rPr>
        <w:t xml:space="preserve"> </w:t>
      </w:r>
      <w:r w:rsidR="000D2428" w:rsidRPr="000D2428">
        <w:rPr>
          <w:rFonts w:ascii="Century Gothic" w:hAnsi="Century Gothic"/>
        </w:rPr>
        <w:t>Cantidad</w:t>
      </w:r>
    </w:p>
    <w:p w14:paraId="368FD5B4" w14:textId="77777777" w:rsidR="00A6248B" w:rsidRDefault="00E41096" w:rsidP="00EA27CD">
      <w:pPr>
        <w:spacing w:after="0" w:line="360" w:lineRule="auto"/>
        <w:rPr>
          <w:rFonts w:ascii="Century Gothic" w:hAnsi="Century Gothic"/>
          <w:b/>
          <w:u w:val="single"/>
        </w:rPr>
      </w:pPr>
      <w:r w:rsidRPr="00EA27CD">
        <w:rPr>
          <w:rFonts w:ascii="Century Gothic" w:hAnsi="Century Gothic"/>
          <w:b/>
          <w:u w:val="single"/>
        </w:rPr>
        <w:t>Avances Principales / Evidencias:</w:t>
      </w:r>
    </w:p>
    <w:p w14:paraId="4706252B" w14:textId="77777777" w:rsidR="0002066C" w:rsidRPr="00EA27CD" w:rsidRDefault="0002066C" w:rsidP="00EA27CD">
      <w:pPr>
        <w:spacing w:after="0" w:line="360" w:lineRule="auto"/>
        <w:rPr>
          <w:rFonts w:ascii="Century Gothic" w:hAnsi="Century Gothic"/>
          <w:b/>
          <w:u w:val="single"/>
        </w:rPr>
      </w:pPr>
    </w:p>
    <w:p w14:paraId="51CCC719" w14:textId="77777777" w:rsidR="00E41096" w:rsidRDefault="0002066C" w:rsidP="00B478BC">
      <w:pPr>
        <w:rPr>
          <w:rFonts w:ascii="Century Gothic" w:eastAsia="Times New Roman" w:hAnsi="Century Gothic" w:cs="Calibri"/>
          <w:b/>
          <w:sz w:val="20"/>
          <w:lang w:val="es-DO" w:eastAsia="es-DO"/>
        </w:rPr>
      </w:pPr>
      <w:r>
        <w:rPr>
          <w:noProof/>
          <w:lang w:val="es-MX" w:eastAsia="es-MX"/>
        </w:rPr>
        <w:object w:dxaOrig="11915" w:dyaOrig="1281" w14:anchorId="79038083">
          <v:shape id="_x0000_i1067" type="#_x0000_t75" style="width:491.25pt;height:57.75pt" o:ole="">
            <v:imagedata r:id="rId117" o:title=""/>
          </v:shape>
          <o:OLEObject Type="Embed" ProgID="Excel.Sheet.12" ShapeID="_x0000_i1067" DrawAspect="Content" ObjectID="_1563351654" r:id="rId118"/>
        </w:object>
      </w:r>
    </w:p>
    <w:p w14:paraId="37FEFA2D" w14:textId="77777777" w:rsidR="00B53EA5" w:rsidRDefault="00B53EA5" w:rsidP="00042107">
      <w:pPr>
        <w:pStyle w:val="Ttulo3"/>
        <w:rPr>
          <w:rFonts w:ascii="Century Gothic" w:hAnsi="Century Gothic"/>
          <w:sz w:val="24"/>
          <w:lang w:val="es-ES"/>
        </w:rPr>
      </w:pPr>
      <w:bookmarkStart w:id="67" w:name="_Toc441580211"/>
      <w:r w:rsidRPr="00B53EA5">
        <w:rPr>
          <w:noProof/>
          <w:lang w:val="es-DO" w:eastAsia="es-DO"/>
        </w:rPr>
        <w:drawing>
          <wp:inline distT="0" distB="0" distL="0" distR="0" wp14:anchorId="16661522" wp14:editId="6545706C">
            <wp:extent cx="6296730" cy="1798320"/>
            <wp:effectExtent l="0" t="0" r="889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10949" cy="1802381"/>
                    </a:xfrm>
                    <a:prstGeom prst="rect">
                      <a:avLst/>
                    </a:prstGeom>
                    <a:noFill/>
                    <a:ln>
                      <a:noFill/>
                    </a:ln>
                  </pic:spPr>
                </pic:pic>
              </a:graphicData>
            </a:graphic>
          </wp:inline>
        </w:drawing>
      </w:r>
    </w:p>
    <w:p w14:paraId="4BD05FFF" w14:textId="77777777" w:rsidR="00493E5F" w:rsidRPr="00493E5F" w:rsidRDefault="00493E5F" w:rsidP="00493E5F"/>
    <w:bookmarkEnd w:id="67"/>
    <w:p w14:paraId="13FF96B3" w14:textId="77777777" w:rsidR="00D1419B" w:rsidRPr="00493E5F" w:rsidRDefault="00AC3320" w:rsidP="00B10215">
      <w:pPr>
        <w:pStyle w:val="Ttulo3"/>
        <w:numPr>
          <w:ilvl w:val="0"/>
          <w:numId w:val="5"/>
        </w:numPr>
        <w:rPr>
          <w:rFonts w:ascii="Century Gothic" w:hAnsi="Century Gothic"/>
          <w:sz w:val="24"/>
          <w:lang w:val="es-ES"/>
        </w:rPr>
      </w:pPr>
      <w:r w:rsidRPr="00493E5F">
        <w:rPr>
          <w:rFonts w:ascii="Century Gothic" w:hAnsi="Century Gothic"/>
          <w:sz w:val="24"/>
          <w:lang w:val="es-ES"/>
        </w:rPr>
        <w:t>Participación de la Dirección en los Medios masivos de Comunicación.</w:t>
      </w:r>
    </w:p>
    <w:p w14:paraId="4F451B6E" w14:textId="77777777" w:rsidR="00AC3320" w:rsidRDefault="00BA54F7" w:rsidP="00AC3320">
      <w:pPr>
        <w:spacing w:after="0" w:line="360" w:lineRule="auto"/>
        <w:rPr>
          <w:rFonts w:ascii="Century Gothic" w:hAnsi="Century Gothic"/>
          <w:sz w:val="20"/>
          <w:szCs w:val="20"/>
          <w:u w:val="single"/>
        </w:rPr>
      </w:pPr>
      <w:r w:rsidRPr="00AC3320">
        <w:rPr>
          <w:rFonts w:ascii="Century Gothic" w:hAnsi="Century Gothic"/>
          <w:b/>
          <w:sz w:val="20"/>
          <w:szCs w:val="20"/>
          <w:u w:val="single"/>
        </w:rPr>
        <w:t>Meta del trimestre</w:t>
      </w:r>
      <w:r w:rsidR="00AC3320" w:rsidRPr="00AC3320">
        <w:rPr>
          <w:rFonts w:ascii="Century Gothic" w:hAnsi="Century Gothic"/>
          <w:b/>
          <w:sz w:val="20"/>
          <w:szCs w:val="20"/>
          <w:u w:val="single"/>
        </w:rPr>
        <w:t>:</w:t>
      </w:r>
      <w:r w:rsidR="00AC3320" w:rsidRPr="00AC3320">
        <w:rPr>
          <w:rFonts w:ascii="Century Gothic" w:hAnsi="Century Gothic"/>
          <w:sz w:val="20"/>
          <w:szCs w:val="20"/>
        </w:rPr>
        <w:t xml:space="preserve"> Crecimiento Continuo</w:t>
      </w:r>
    </w:p>
    <w:p w14:paraId="293A32F7" w14:textId="77777777" w:rsidR="00493E5F" w:rsidRDefault="00BA54F7" w:rsidP="00AC3320">
      <w:pPr>
        <w:spacing w:after="0" w:line="360" w:lineRule="auto"/>
        <w:rPr>
          <w:rFonts w:ascii="Century Gothic" w:hAnsi="Century Gothic"/>
          <w:sz w:val="20"/>
          <w:szCs w:val="20"/>
        </w:rPr>
      </w:pPr>
      <w:r w:rsidRPr="00AC3320">
        <w:rPr>
          <w:rFonts w:ascii="Century Gothic" w:hAnsi="Century Gothic"/>
          <w:b/>
          <w:sz w:val="20"/>
          <w:szCs w:val="20"/>
          <w:u w:val="single"/>
        </w:rPr>
        <w:t>Criterio de Medición:</w:t>
      </w:r>
      <w:r w:rsidRPr="007C0BF3">
        <w:rPr>
          <w:rFonts w:ascii="Century Gothic" w:hAnsi="Century Gothic"/>
          <w:sz w:val="20"/>
          <w:szCs w:val="20"/>
        </w:rPr>
        <w:t xml:space="preserve"> </w:t>
      </w:r>
      <w:r w:rsidR="00493E5F">
        <w:rPr>
          <w:rFonts w:ascii="Century Gothic" w:hAnsi="Century Gothic"/>
          <w:sz w:val="20"/>
          <w:szCs w:val="20"/>
        </w:rPr>
        <w:t xml:space="preserve">cantidad de participaciones en medios de la dirección. </w:t>
      </w:r>
    </w:p>
    <w:p w14:paraId="38C1E5B4" w14:textId="77777777" w:rsidR="00BA54F7" w:rsidRDefault="00AC3320" w:rsidP="00AC3320">
      <w:pPr>
        <w:spacing w:after="0" w:line="360" w:lineRule="auto"/>
        <w:rPr>
          <w:rFonts w:ascii="Century Gothic" w:hAnsi="Century Gothic"/>
          <w:b/>
          <w:sz w:val="20"/>
          <w:szCs w:val="20"/>
          <w:u w:val="single"/>
        </w:rPr>
      </w:pPr>
      <w:r w:rsidRPr="00AC3320">
        <w:rPr>
          <w:rFonts w:ascii="Century Gothic" w:hAnsi="Century Gothic"/>
          <w:b/>
          <w:sz w:val="20"/>
          <w:szCs w:val="20"/>
          <w:u w:val="single"/>
        </w:rPr>
        <w:t>Avances Principales/Indicadores:</w:t>
      </w:r>
      <w:r w:rsidR="00BA54F7" w:rsidRPr="00AC3320">
        <w:rPr>
          <w:rFonts w:ascii="Century Gothic" w:hAnsi="Century Gothic"/>
          <w:b/>
          <w:sz w:val="20"/>
          <w:szCs w:val="20"/>
          <w:u w:val="single"/>
        </w:rPr>
        <w:t xml:space="preserve"> </w:t>
      </w:r>
    </w:p>
    <w:p w14:paraId="0195F82C" w14:textId="77777777" w:rsidR="003E20B9" w:rsidRDefault="00245E14" w:rsidP="00AC3320">
      <w:pPr>
        <w:spacing w:after="0" w:line="360" w:lineRule="auto"/>
        <w:rPr>
          <w:rFonts w:ascii="Century Gothic" w:hAnsi="Century Gothic"/>
          <w:sz w:val="20"/>
          <w:szCs w:val="20"/>
        </w:rPr>
      </w:pPr>
      <w:r w:rsidRPr="00493E5F">
        <w:rPr>
          <w:rFonts w:ascii="Century Gothic" w:hAnsi="Century Gothic"/>
          <w:sz w:val="20"/>
          <w:szCs w:val="20"/>
        </w:rPr>
        <w:t>Pendiente actualización del indicador por parte del área de comunicaciones</w:t>
      </w:r>
    </w:p>
    <w:p w14:paraId="4A79D5CD" w14:textId="6979E258" w:rsidR="006D68DE" w:rsidRPr="00245E14" w:rsidRDefault="009C2508" w:rsidP="00AC3320">
      <w:pPr>
        <w:spacing w:after="0" w:line="360" w:lineRule="auto"/>
        <w:rPr>
          <w:rFonts w:ascii="Century Gothic" w:hAnsi="Century Gothic"/>
          <w:sz w:val="20"/>
          <w:szCs w:val="20"/>
        </w:rPr>
      </w:pPr>
      <w:r>
        <w:rPr>
          <w:rFonts w:ascii="Century Gothic" w:hAnsi="Century Gothic"/>
          <w:sz w:val="20"/>
          <w:szCs w:val="20"/>
        </w:rPr>
        <w:object w:dxaOrig="11915" w:dyaOrig="1432" w14:anchorId="33F6CC7B">
          <v:shape id="_x0000_i1068" type="#_x0000_t75" style="width:495.75pt;height:67.5pt" o:ole="">
            <v:imagedata r:id="rId120" o:title=""/>
          </v:shape>
          <o:OLEObject Type="Embed" ProgID="Excel.Sheet.12" ShapeID="_x0000_i1068" DrawAspect="Content" ObjectID="_1563351655" r:id="rId121"/>
        </w:object>
      </w:r>
    </w:p>
    <w:p w14:paraId="3F0C03A5" w14:textId="77777777" w:rsidR="00E41096" w:rsidRDefault="003E20B9" w:rsidP="00E41096">
      <w:pPr>
        <w:rPr>
          <w:rFonts w:ascii="Century Gothic" w:eastAsia="Times New Roman" w:hAnsi="Century Gothic" w:cs="Calibri"/>
          <w:b/>
          <w:sz w:val="20"/>
          <w:lang w:val="es-DO" w:eastAsia="es-DO"/>
        </w:rPr>
      </w:pPr>
      <w:r w:rsidRPr="003E20B9">
        <w:rPr>
          <w:noProof/>
          <w:lang w:val="es-DO" w:eastAsia="es-DO"/>
        </w:rPr>
        <w:drawing>
          <wp:inline distT="0" distB="0" distL="0" distR="0" wp14:anchorId="1E0F5E15" wp14:editId="4E990579">
            <wp:extent cx="6329178" cy="18897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32974" cy="1890893"/>
                    </a:xfrm>
                    <a:prstGeom prst="rect">
                      <a:avLst/>
                    </a:prstGeom>
                    <a:noFill/>
                    <a:ln>
                      <a:noFill/>
                    </a:ln>
                  </pic:spPr>
                </pic:pic>
              </a:graphicData>
            </a:graphic>
          </wp:inline>
        </w:drawing>
      </w:r>
    </w:p>
    <w:p w14:paraId="4AF4B98A" w14:textId="77777777" w:rsidR="006D68DE" w:rsidRDefault="006D68DE" w:rsidP="009C2508">
      <w:pPr>
        <w:spacing w:after="0"/>
        <w:rPr>
          <w:rFonts w:ascii="Century Gothic" w:eastAsia="Times New Roman" w:hAnsi="Century Gothic" w:cs="Calibri"/>
          <w:b/>
          <w:sz w:val="20"/>
          <w:lang w:val="es-DO" w:eastAsia="es-DO"/>
        </w:rPr>
      </w:pPr>
    </w:p>
    <w:p w14:paraId="5FA46772" w14:textId="77777777" w:rsidR="003E10A3" w:rsidRDefault="003E10A3" w:rsidP="009C2508">
      <w:pPr>
        <w:spacing w:after="0"/>
        <w:rPr>
          <w:rFonts w:ascii="Century Gothic" w:eastAsia="Times New Roman" w:hAnsi="Century Gothic" w:cs="Calibri"/>
          <w:b/>
          <w:sz w:val="20"/>
          <w:lang w:val="es-DO" w:eastAsia="es-DO"/>
        </w:rPr>
      </w:pPr>
    </w:p>
    <w:p w14:paraId="57797605" w14:textId="77777777" w:rsidR="003E10A3" w:rsidRDefault="003E10A3" w:rsidP="009C2508">
      <w:pPr>
        <w:spacing w:after="0"/>
        <w:rPr>
          <w:rFonts w:ascii="Century Gothic" w:eastAsia="Times New Roman" w:hAnsi="Century Gothic" w:cs="Calibri"/>
          <w:b/>
          <w:sz w:val="20"/>
          <w:lang w:val="es-DO" w:eastAsia="es-DO"/>
        </w:rPr>
      </w:pPr>
    </w:p>
    <w:p w14:paraId="69B183A4" w14:textId="77777777" w:rsidR="003E10A3" w:rsidRDefault="003E10A3" w:rsidP="009C2508">
      <w:pPr>
        <w:spacing w:after="0"/>
        <w:rPr>
          <w:rFonts w:ascii="Century Gothic" w:eastAsia="Times New Roman" w:hAnsi="Century Gothic" w:cs="Calibri"/>
          <w:b/>
          <w:sz w:val="20"/>
          <w:lang w:val="es-DO" w:eastAsia="es-DO"/>
        </w:rPr>
      </w:pPr>
    </w:p>
    <w:p w14:paraId="5A142502" w14:textId="77777777" w:rsidR="003E10A3" w:rsidRDefault="003E10A3" w:rsidP="009C2508">
      <w:pPr>
        <w:spacing w:after="0"/>
        <w:rPr>
          <w:rFonts w:ascii="Century Gothic" w:eastAsia="Times New Roman" w:hAnsi="Century Gothic" w:cs="Calibri"/>
          <w:b/>
          <w:sz w:val="20"/>
          <w:lang w:val="es-DO" w:eastAsia="es-DO"/>
        </w:rPr>
      </w:pPr>
    </w:p>
    <w:p w14:paraId="51DCB649" w14:textId="77777777" w:rsidR="003E10A3" w:rsidRDefault="003E10A3" w:rsidP="009C2508">
      <w:pPr>
        <w:spacing w:after="0"/>
        <w:rPr>
          <w:rFonts w:ascii="Century Gothic" w:eastAsia="Times New Roman" w:hAnsi="Century Gothic" w:cs="Calibri"/>
          <w:b/>
          <w:sz w:val="20"/>
          <w:lang w:val="es-DO" w:eastAsia="es-DO"/>
        </w:rPr>
      </w:pPr>
    </w:p>
    <w:p w14:paraId="1B49F254" w14:textId="77777777" w:rsidR="003E10A3" w:rsidRDefault="003E10A3" w:rsidP="009C2508">
      <w:pPr>
        <w:spacing w:after="0"/>
        <w:rPr>
          <w:rFonts w:ascii="Century Gothic" w:eastAsia="Times New Roman" w:hAnsi="Century Gothic" w:cs="Calibri"/>
          <w:b/>
          <w:sz w:val="20"/>
          <w:lang w:val="es-DO" w:eastAsia="es-DO"/>
        </w:rPr>
      </w:pPr>
    </w:p>
    <w:p w14:paraId="297ED2DA" w14:textId="77777777" w:rsidR="00D1419B" w:rsidRPr="00493E5F" w:rsidRDefault="00E111C2" w:rsidP="00B10215">
      <w:pPr>
        <w:pStyle w:val="Ttulo3"/>
        <w:numPr>
          <w:ilvl w:val="0"/>
          <w:numId w:val="5"/>
        </w:numPr>
        <w:rPr>
          <w:rFonts w:ascii="Century Gothic" w:hAnsi="Century Gothic"/>
          <w:sz w:val="24"/>
          <w:lang w:val="es-ES"/>
        </w:rPr>
      </w:pPr>
      <w:bookmarkStart w:id="68" w:name="_Toc441580212"/>
      <w:r w:rsidRPr="00493E5F">
        <w:rPr>
          <w:rFonts w:ascii="Century Gothic" w:hAnsi="Century Gothic"/>
          <w:sz w:val="24"/>
          <w:lang w:val="es-ES"/>
        </w:rPr>
        <w:t>Mantenimiento de la Imagen del Portal Institucional</w:t>
      </w:r>
      <w:r w:rsidR="001D02E5" w:rsidRPr="00493E5F">
        <w:rPr>
          <w:rFonts w:ascii="Century Gothic" w:hAnsi="Century Gothic"/>
          <w:sz w:val="24"/>
          <w:lang w:val="es-ES"/>
        </w:rPr>
        <w:t>.</w:t>
      </w:r>
      <w:bookmarkEnd w:id="68"/>
    </w:p>
    <w:p w14:paraId="016BC85F" w14:textId="77777777" w:rsidR="004049BB" w:rsidRPr="00E111C2"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Meta del trimestre: </w:t>
      </w:r>
      <w:r w:rsidR="006D68DE" w:rsidRPr="006D68DE">
        <w:rPr>
          <w:rFonts w:ascii="Century Gothic" w:hAnsi="Century Gothic"/>
          <w:sz w:val="20"/>
          <w:szCs w:val="20"/>
        </w:rPr>
        <w:t>A demanda</w:t>
      </w:r>
      <w:r w:rsidR="006D68DE">
        <w:rPr>
          <w:rFonts w:ascii="Century Gothic" w:hAnsi="Century Gothic"/>
          <w:b/>
          <w:sz w:val="20"/>
          <w:szCs w:val="20"/>
          <w:u w:val="single"/>
        </w:rPr>
        <w:t xml:space="preserve"> </w:t>
      </w:r>
    </w:p>
    <w:p w14:paraId="1EF28974" w14:textId="77777777" w:rsidR="001D02E5" w:rsidRPr="00E111C2"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Criterio de Medición: </w:t>
      </w:r>
    </w:p>
    <w:p w14:paraId="598FEFAC" w14:textId="77777777" w:rsidR="00245E14"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Avances Principales / </w:t>
      </w:r>
      <w:r w:rsidR="00100BE4">
        <w:rPr>
          <w:rFonts w:ascii="Century Gothic" w:hAnsi="Century Gothic"/>
          <w:b/>
          <w:sz w:val="20"/>
          <w:szCs w:val="20"/>
          <w:u w:val="single"/>
        </w:rPr>
        <w:t>Indicadores</w:t>
      </w:r>
      <w:r w:rsidRPr="00E111C2">
        <w:rPr>
          <w:rFonts w:ascii="Century Gothic" w:hAnsi="Century Gothic"/>
          <w:b/>
          <w:sz w:val="20"/>
          <w:szCs w:val="20"/>
          <w:u w:val="single"/>
        </w:rPr>
        <w:t>:</w:t>
      </w:r>
    </w:p>
    <w:p w14:paraId="01EA783C" w14:textId="77777777" w:rsidR="00E111C2" w:rsidRDefault="002630D9" w:rsidP="00E111C2">
      <w:pPr>
        <w:spacing w:after="0" w:line="360" w:lineRule="auto"/>
        <w:rPr>
          <w:rFonts w:ascii="Century Gothic" w:hAnsi="Century Gothic"/>
          <w:b/>
          <w:sz w:val="20"/>
          <w:szCs w:val="20"/>
          <w:u w:val="single"/>
        </w:rPr>
      </w:pPr>
      <w:r>
        <w:rPr>
          <w:noProof/>
          <w:lang w:val="es-MX" w:eastAsia="es-MX"/>
        </w:rPr>
        <w:object w:dxaOrig="11915" w:dyaOrig="1336" w14:anchorId="5F73D57C">
          <v:shape id="_x0000_i1069" type="#_x0000_t75" style="width:501.75pt;height:61.5pt" o:ole="">
            <v:imagedata r:id="rId123" o:title=""/>
          </v:shape>
          <o:OLEObject Type="Embed" ProgID="Excel.Sheet.12" ShapeID="_x0000_i1069" DrawAspect="Content" ObjectID="_1563351656" r:id="rId124"/>
        </w:object>
      </w:r>
    </w:p>
    <w:p w14:paraId="1B135065" w14:textId="77777777" w:rsidR="00E111C2" w:rsidRPr="00E111C2" w:rsidRDefault="00E111C2" w:rsidP="00E111C2">
      <w:pPr>
        <w:spacing w:after="0" w:line="360" w:lineRule="auto"/>
        <w:rPr>
          <w:rFonts w:ascii="Century Gothic" w:hAnsi="Century Gothic"/>
          <w:b/>
          <w:sz w:val="20"/>
          <w:szCs w:val="20"/>
          <w:u w:val="single"/>
        </w:rPr>
      </w:pPr>
      <w:r w:rsidRPr="00E111C2">
        <w:rPr>
          <w:noProof/>
          <w:lang w:val="es-DO" w:eastAsia="es-DO"/>
        </w:rPr>
        <w:drawing>
          <wp:anchor distT="0" distB="0" distL="114300" distR="114300" simplePos="0" relativeHeight="251704320" behindDoc="0" locked="0" layoutInCell="1" allowOverlap="1" wp14:anchorId="79D1F0C7" wp14:editId="060EF05E">
            <wp:simplePos x="0" y="0"/>
            <wp:positionH relativeFrom="column">
              <wp:posOffset>-143</wp:posOffset>
            </wp:positionH>
            <wp:positionV relativeFrom="paragraph">
              <wp:posOffset>-3298</wp:posOffset>
            </wp:positionV>
            <wp:extent cx="6377089" cy="2171700"/>
            <wp:effectExtent l="0" t="0" r="508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77089" cy="2171700"/>
                    </a:xfrm>
                    <a:prstGeom prst="rect">
                      <a:avLst/>
                    </a:prstGeom>
                    <a:noFill/>
                    <a:ln>
                      <a:noFill/>
                    </a:ln>
                  </pic:spPr>
                </pic:pic>
              </a:graphicData>
            </a:graphic>
          </wp:anchor>
        </w:drawing>
      </w:r>
    </w:p>
    <w:p w14:paraId="4EFFE7D1" w14:textId="77777777" w:rsidR="001E10E5" w:rsidRPr="007C0BF3" w:rsidRDefault="00BD60A9" w:rsidP="00B10215">
      <w:pPr>
        <w:pStyle w:val="Ttulo3"/>
        <w:numPr>
          <w:ilvl w:val="0"/>
          <w:numId w:val="5"/>
        </w:numPr>
        <w:rPr>
          <w:rFonts w:ascii="Century Gothic" w:hAnsi="Century Gothic"/>
          <w:sz w:val="24"/>
          <w:lang w:val="es-ES"/>
        </w:rPr>
      </w:pPr>
      <w:r w:rsidRPr="00BD60A9">
        <w:rPr>
          <w:rFonts w:ascii="Century Gothic" w:hAnsi="Century Gothic"/>
          <w:sz w:val="24"/>
          <w:lang w:val="es-ES"/>
        </w:rPr>
        <w:t>Elaboración de Síntesis de Noticias</w:t>
      </w:r>
      <w:r w:rsidR="00353872">
        <w:rPr>
          <w:rFonts w:ascii="Century Gothic" w:hAnsi="Century Gothic"/>
          <w:sz w:val="24"/>
          <w:lang w:val="es-ES"/>
        </w:rPr>
        <w:t>.</w:t>
      </w:r>
    </w:p>
    <w:p w14:paraId="4A6D2573" w14:textId="77777777" w:rsidR="00BD60A9" w:rsidRPr="00BD60A9" w:rsidRDefault="00BD60A9" w:rsidP="00BD60A9">
      <w:pPr>
        <w:spacing w:after="0" w:line="360" w:lineRule="auto"/>
        <w:jc w:val="both"/>
        <w:rPr>
          <w:rFonts w:ascii="Century Gothic" w:hAnsi="Century Gothic"/>
          <w:b/>
          <w:sz w:val="20"/>
          <w:szCs w:val="20"/>
          <w:u w:val="single"/>
        </w:rPr>
      </w:pPr>
      <w:r w:rsidRPr="00BD60A9">
        <w:rPr>
          <w:rFonts w:ascii="Century Gothic" w:hAnsi="Century Gothic"/>
          <w:b/>
          <w:sz w:val="20"/>
          <w:szCs w:val="20"/>
          <w:u w:val="single"/>
        </w:rPr>
        <w:t xml:space="preserve">Meta del trimestre: </w:t>
      </w:r>
      <w:r w:rsidRPr="00BD60A9">
        <w:rPr>
          <w:rFonts w:ascii="Century Gothic" w:hAnsi="Century Gothic"/>
          <w:sz w:val="20"/>
          <w:szCs w:val="20"/>
        </w:rPr>
        <w:t>1 al día</w:t>
      </w:r>
    </w:p>
    <w:p w14:paraId="58429587" w14:textId="77777777" w:rsidR="00BD60A9" w:rsidRPr="00BD60A9" w:rsidRDefault="00BD60A9" w:rsidP="00BD60A9">
      <w:pPr>
        <w:spacing w:after="0" w:line="360" w:lineRule="auto"/>
        <w:jc w:val="both"/>
        <w:rPr>
          <w:rFonts w:ascii="Century Gothic" w:hAnsi="Century Gothic"/>
          <w:b/>
          <w:sz w:val="20"/>
          <w:szCs w:val="20"/>
          <w:u w:val="single"/>
        </w:rPr>
      </w:pPr>
      <w:r w:rsidRPr="00BD60A9">
        <w:rPr>
          <w:rFonts w:ascii="Century Gothic" w:hAnsi="Century Gothic"/>
          <w:b/>
          <w:sz w:val="20"/>
          <w:szCs w:val="20"/>
          <w:u w:val="single"/>
        </w:rPr>
        <w:t>Criterio de Medición</w:t>
      </w:r>
      <w:r w:rsidRPr="00BD60A9">
        <w:rPr>
          <w:rFonts w:ascii="Century Gothic" w:hAnsi="Century Gothic"/>
          <w:sz w:val="20"/>
          <w:szCs w:val="20"/>
        </w:rPr>
        <w:t xml:space="preserve">: </w:t>
      </w:r>
      <w:r w:rsidR="006D68DE">
        <w:rPr>
          <w:rFonts w:ascii="Century Gothic" w:hAnsi="Century Gothic"/>
          <w:sz w:val="20"/>
          <w:szCs w:val="20"/>
        </w:rPr>
        <w:t xml:space="preserve">22 al mes </w:t>
      </w:r>
    </w:p>
    <w:p w14:paraId="0D6F3356" w14:textId="77777777" w:rsidR="001D02E5" w:rsidRDefault="00BD60A9" w:rsidP="00BD60A9">
      <w:pPr>
        <w:spacing w:after="0" w:line="360" w:lineRule="auto"/>
        <w:jc w:val="both"/>
        <w:rPr>
          <w:rFonts w:ascii="Century Gothic" w:hAnsi="Century Gothic"/>
          <w:b/>
          <w:sz w:val="20"/>
          <w:szCs w:val="20"/>
          <w:u w:val="single"/>
        </w:rPr>
      </w:pPr>
      <w:r w:rsidRPr="00BD60A9">
        <w:rPr>
          <w:rFonts w:ascii="Century Gothic" w:hAnsi="Century Gothic"/>
          <w:b/>
          <w:sz w:val="20"/>
          <w:szCs w:val="20"/>
          <w:u w:val="single"/>
        </w:rPr>
        <w:t xml:space="preserve">Avances Principales / </w:t>
      </w:r>
      <w:r w:rsidR="00100BE4">
        <w:rPr>
          <w:rFonts w:ascii="Century Gothic" w:hAnsi="Century Gothic"/>
          <w:b/>
          <w:sz w:val="20"/>
          <w:szCs w:val="20"/>
          <w:u w:val="single"/>
        </w:rPr>
        <w:t>Indicadores</w:t>
      </w:r>
      <w:r w:rsidRPr="00BD60A9">
        <w:rPr>
          <w:rFonts w:ascii="Century Gothic" w:hAnsi="Century Gothic"/>
          <w:b/>
          <w:sz w:val="20"/>
          <w:szCs w:val="20"/>
          <w:u w:val="single"/>
        </w:rPr>
        <w:t>:</w:t>
      </w:r>
    </w:p>
    <w:p w14:paraId="7E11352B" w14:textId="77777777" w:rsidR="00BD60A9" w:rsidRDefault="00BD60A9" w:rsidP="00BD60A9">
      <w:pPr>
        <w:spacing w:after="0" w:line="360" w:lineRule="auto"/>
        <w:jc w:val="both"/>
        <w:rPr>
          <w:rFonts w:ascii="Century Gothic" w:hAnsi="Century Gothic"/>
          <w:b/>
          <w:sz w:val="20"/>
          <w:szCs w:val="20"/>
          <w:u w:val="single"/>
        </w:rPr>
      </w:pPr>
    </w:p>
    <w:p w14:paraId="7531A509" w14:textId="77777777" w:rsidR="00BD60A9" w:rsidRDefault="007A23F8" w:rsidP="00BD60A9">
      <w:pPr>
        <w:spacing w:after="0" w:line="360" w:lineRule="auto"/>
        <w:jc w:val="both"/>
        <w:rPr>
          <w:rFonts w:ascii="Century Gothic" w:eastAsia="Times New Roman" w:hAnsi="Century Gothic" w:cs="Calibri"/>
          <w:b/>
          <w:sz w:val="20"/>
          <w:lang w:eastAsia="es-DO"/>
        </w:rPr>
      </w:pPr>
      <w:r>
        <w:rPr>
          <w:rFonts w:ascii="Century Gothic" w:eastAsia="Times New Roman" w:hAnsi="Century Gothic" w:cs="Calibri"/>
          <w:b/>
          <w:sz w:val="20"/>
          <w:lang w:eastAsia="es-DO"/>
        </w:rPr>
        <w:object w:dxaOrig="11915" w:dyaOrig="1252" w14:anchorId="0627F32F">
          <v:shape id="_x0000_i1070" type="#_x0000_t75" style="width:495.75pt;height:62.25pt" o:ole="">
            <v:imagedata r:id="rId126" o:title=""/>
          </v:shape>
          <o:OLEObject Type="Embed" ProgID="Excel.Sheet.12" ShapeID="_x0000_i1070" DrawAspect="Content" ObjectID="_1563351657" r:id="rId127"/>
        </w:object>
      </w:r>
    </w:p>
    <w:p w14:paraId="0C953233" w14:textId="77777777" w:rsidR="006B290A" w:rsidRDefault="006B290A" w:rsidP="00BD60A9">
      <w:pPr>
        <w:spacing w:after="0" w:line="360" w:lineRule="auto"/>
        <w:jc w:val="both"/>
        <w:rPr>
          <w:rFonts w:ascii="Century Gothic" w:eastAsia="Times New Roman" w:hAnsi="Century Gothic" w:cs="Calibri"/>
          <w:b/>
          <w:sz w:val="20"/>
          <w:lang w:eastAsia="es-DO"/>
        </w:rPr>
      </w:pPr>
      <w:r w:rsidRPr="006B290A">
        <w:rPr>
          <w:noProof/>
          <w:lang w:val="es-DO" w:eastAsia="es-DO"/>
        </w:rPr>
        <w:drawing>
          <wp:inline distT="0" distB="0" distL="0" distR="0" wp14:anchorId="45A90BEB" wp14:editId="013B18E8">
            <wp:extent cx="6278137" cy="1874520"/>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83890" cy="1876238"/>
                    </a:xfrm>
                    <a:prstGeom prst="rect">
                      <a:avLst/>
                    </a:prstGeom>
                    <a:noFill/>
                    <a:ln>
                      <a:noFill/>
                    </a:ln>
                  </pic:spPr>
                </pic:pic>
              </a:graphicData>
            </a:graphic>
          </wp:inline>
        </w:drawing>
      </w:r>
    </w:p>
    <w:p w14:paraId="52B37F9B" w14:textId="77777777" w:rsidR="00F93531" w:rsidRDefault="00F93531" w:rsidP="00BD60A9">
      <w:pPr>
        <w:spacing w:after="0" w:line="360" w:lineRule="auto"/>
        <w:jc w:val="both"/>
        <w:rPr>
          <w:rFonts w:ascii="Century Gothic" w:eastAsia="Times New Roman" w:hAnsi="Century Gothic" w:cs="Calibri"/>
          <w:b/>
          <w:sz w:val="20"/>
          <w:lang w:eastAsia="es-DO"/>
        </w:rPr>
      </w:pPr>
    </w:p>
    <w:p w14:paraId="4B33362C" w14:textId="77777777" w:rsidR="001D02E5" w:rsidRPr="00353872" w:rsidRDefault="00711F60" w:rsidP="00B10215">
      <w:pPr>
        <w:pStyle w:val="Ttulo3"/>
        <w:numPr>
          <w:ilvl w:val="0"/>
          <w:numId w:val="5"/>
        </w:numPr>
        <w:rPr>
          <w:rFonts w:ascii="Century Gothic" w:hAnsi="Century Gothic"/>
          <w:sz w:val="24"/>
          <w:lang w:val="es-ES"/>
        </w:rPr>
      </w:pPr>
      <w:bookmarkStart w:id="69" w:name="_Toc441580213"/>
      <w:r w:rsidRPr="00711F60">
        <w:rPr>
          <w:rFonts w:ascii="Century Gothic" w:hAnsi="Century Gothic"/>
          <w:sz w:val="24"/>
          <w:lang w:val="es-ES"/>
        </w:rPr>
        <w:t>Programa Institucional "Transparencia y Justicia"</w:t>
      </w:r>
      <w:bookmarkEnd w:id="69"/>
    </w:p>
    <w:p w14:paraId="06B22029" w14:textId="77777777" w:rsidR="00711F60" w:rsidRPr="00173378" w:rsidRDefault="00711F60" w:rsidP="00711F60">
      <w:pPr>
        <w:spacing w:after="0" w:line="360" w:lineRule="auto"/>
        <w:rPr>
          <w:rFonts w:ascii="Century Gothic" w:hAnsi="Century Gothic"/>
          <w:sz w:val="20"/>
          <w:szCs w:val="20"/>
        </w:rPr>
      </w:pPr>
      <w:bookmarkStart w:id="70" w:name="_Toc441580214"/>
      <w:r w:rsidRPr="00E111C2">
        <w:rPr>
          <w:rFonts w:ascii="Century Gothic" w:hAnsi="Century Gothic"/>
          <w:b/>
          <w:sz w:val="20"/>
          <w:szCs w:val="20"/>
          <w:u w:val="single"/>
        </w:rPr>
        <w:t xml:space="preserve">Meta del trimestre: </w:t>
      </w:r>
      <w:r w:rsidR="00173378" w:rsidRPr="00173378">
        <w:rPr>
          <w:rFonts w:ascii="Century Gothic" w:hAnsi="Century Gothic"/>
          <w:sz w:val="20"/>
          <w:szCs w:val="20"/>
        </w:rPr>
        <w:t>8 mensuales</w:t>
      </w:r>
      <w:r w:rsidR="00173378">
        <w:rPr>
          <w:rFonts w:ascii="Century Gothic" w:hAnsi="Century Gothic"/>
          <w:sz w:val="20"/>
          <w:szCs w:val="20"/>
        </w:rPr>
        <w:t xml:space="preserve"> (2 semanales)</w:t>
      </w:r>
    </w:p>
    <w:p w14:paraId="7A888721" w14:textId="77777777" w:rsidR="00711F60" w:rsidRPr="00E111C2" w:rsidRDefault="00711F60" w:rsidP="00711F60">
      <w:pPr>
        <w:spacing w:after="0" w:line="360" w:lineRule="auto"/>
        <w:rPr>
          <w:rFonts w:ascii="Century Gothic" w:hAnsi="Century Gothic"/>
          <w:b/>
          <w:sz w:val="20"/>
          <w:szCs w:val="20"/>
          <w:u w:val="single"/>
        </w:rPr>
      </w:pPr>
      <w:r w:rsidRPr="00E111C2">
        <w:rPr>
          <w:rFonts w:ascii="Century Gothic" w:hAnsi="Century Gothic"/>
          <w:b/>
          <w:sz w:val="20"/>
          <w:szCs w:val="20"/>
          <w:u w:val="single"/>
        </w:rPr>
        <w:t>Criterio de Medición:</w:t>
      </w:r>
      <w:r w:rsidRPr="00173378">
        <w:rPr>
          <w:rFonts w:ascii="Century Gothic" w:hAnsi="Century Gothic"/>
          <w:sz w:val="20"/>
          <w:szCs w:val="20"/>
        </w:rPr>
        <w:t xml:space="preserve"> </w:t>
      </w:r>
      <w:r w:rsidR="00173378" w:rsidRPr="00173378">
        <w:rPr>
          <w:rFonts w:ascii="Century Gothic" w:hAnsi="Century Gothic"/>
          <w:sz w:val="20"/>
          <w:szCs w:val="20"/>
        </w:rPr>
        <w:t>Cantidad</w:t>
      </w:r>
    </w:p>
    <w:p w14:paraId="62B4ECB4" w14:textId="77777777" w:rsidR="00711F60" w:rsidRDefault="0080744B" w:rsidP="00711F60">
      <w:pPr>
        <w:spacing w:after="0" w:line="360" w:lineRule="auto"/>
        <w:rPr>
          <w:rFonts w:ascii="Century Gothic" w:hAnsi="Century Gothic"/>
          <w:b/>
          <w:sz w:val="20"/>
          <w:szCs w:val="20"/>
          <w:u w:val="single"/>
        </w:rPr>
      </w:pPr>
      <w:r>
        <w:rPr>
          <w:rFonts w:ascii="Century Gothic" w:hAnsi="Century Gothic"/>
          <w:b/>
          <w:sz w:val="20"/>
          <w:szCs w:val="20"/>
          <w:u w:val="single"/>
        </w:rPr>
        <w:t>Avances Principales / Indicadores</w:t>
      </w:r>
      <w:r w:rsidR="00711F60" w:rsidRPr="00E111C2">
        <w:rPr>
          <w:rFonts w:ascii="Century Gothic" w:hAnsi="Century Gothic"/>
          <w:b/>
          <w:sz w:val="20"/>
          <w:szCs w:val="20"/>
          <w:u w:val="single"/>
        </w:rPr>
        <w:t>:</w:t>
      </w:r>
    </w:p>
    <w:p w14:paraId="51E9AF00" w14:textId="77777777" w:rsidR="00BB7760" w:rsidRDefault="00BB7760" w:rsidP="00711F60">
      <w:pPr>
        <w:spacing w:after="0" w:line="360" w:lineRule="auto"/>
        <w:rPr>
          <w:rFonts w:ascii="Century Gothic" w:hAnsi="Century Gothic"/>
          <w:b/>
          <w:sz w:val="20"/>
          <w:szCs w:val="20"/>
          <w:u w:val="single"/>
        </w:rPr>
      </w:pPr>
    </w:p>
    <w:p w14:paraId="0CEB6546" w14:textId="77777777" w:rsidR="007D0AFA" w:rsidRDefault="00A160A6" w:rsidP="00D40F2E">
      <w:pPr>
        <w:spacing w:after="0" w:line="360" w:lineRule="auto"/>
        <w:jc w:val="both"/>
      </w:pPr>
      <w:r>
        <w:rPr>
          <w:noProof/>
          <w:lang w:val="es-MX" w:eastAsia="es-MX"/>
        </w:rPr>
        <w:object w:dxaOrig="11915" w:dyaOrig="1204" w14:anchorId="53372A49">
          <v:shape id="_x0000_i1071" type="#_x0000_t75" style="width:486pt;height:59.25pt" o:ole="">
            <v:imagedata r:id="rId129" o:title=""/>
          </v:shape>
          <o:OLEObject Type="Embed" ProgID="Excel.Sheet.12" ShapeID="_x0000_i1071" DrawAspect="Content" ObjectID="_1563351658" r:id="rId130"/>
        </w:object>
      </w:r>
    </w:p>
    <w:p w14:paraId="3D98F2D7" w14:textId="77777777" w:rsidR="00005690" w:rsidRPr="00B12A52" w:rsidRDefault="00005690" w:rsidP="00D40F2E">
      <w:pPr>
        <w:spacing w:after="0" w:line="360" w:lineRule="auto"/>
        <w:jc w:val="both"/>
      </w:pPr>
      <w:r w:rsidRPr="00005690">
        <w:rPr>
          <w:noProof/>
          <w:lang w:val="es-DO" w:eastAsia="es-DO"/>
        </w:rPr>
        <w:drawing>
          <wp:inline distT="0" distB="0" distL="0" distR="0" wp14:anchorId="065E2098" wp14:editId="64151FA3">
            <wp:extent cx="6271260" cy="351144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76295" cy="3514263"/>
                    </a:xfrm>
                    <a:prstGeom prst="rect">
                      <a:avLst/>
                    </a:prstGeom>
                    <a:noFill/>
                    <a:ln>
                      <a:noFill/>
                    </a:ln>
                  </pic:spPr>
                </pic:pic>
              </a:graphicData>
            </a:graphic>
          </wp:inline>
        </w:drawing>
      </w:r>
    </w:p>
    <w:bookmarkEnd w:id="70"/>
    <w:p w14:paraId="2FA8F5BA" w14:textId="77777777" w:rsidR="00D1419B" w:rsidRPr="005B017E" w:rsidRDefault="003F4E83" w:rsidP="00B10215">
      <w:pPr>
        <w:pStyle w:val="Ttulo3"/>
        <w:numPr>
          <w:ilvl w:val="0"/>
          <w:numId w:val="5"/>
        </w:numPr>
        <w:rPr>
          <w:rFonts w:ascii="Century Gothic" w:hAnsi="Century Gothic"/>
          <w:sz w:val="24"/>
          <w:lang w:val="es-ES"/>
        </w:rPr>
      </w:pPr>
      <w:r w:rsidRPr="003F4E83">
        <w:rPr>
          <w:rFonts w:ascii="Century Gothic" w:hAnsi="Century Gothic"/>
          <w:sz w:val="24"/>
          <w:lang w:val="es-ES"/>
        </w:rPr>
        <w:t>Manual de Identidad Institucional</w:t>
      </w:r>
    </w:p>
    <w:p w14:paraId="7FE7AF51" w14:textId="77777777" w:rsidR="004900E3" w:rsidRDefault="004900E3" w:rsidP="004900E3">
      <w:pPr>
        <w:spacing w:after="0" w:line="360" w:lineRule="auto"/>
        <w:rPr>
          <w:rFonts w:ascii="Century Gothic" w:hAnsi="Century Gothic"/>
          <w:b/>
          <w:sz w:val="20"/>
          <w:szCs w:val="20"/>
          <w:u w:val="single"/>
        </w:rPr>
      </w:pPr>
    </w:p>
    <w:p w14:paraId="763DB2F4" w14:textId="77777777" w:rsidR="004900E3" w:rsidRPr="00B03E17" w:rsidRDefault="004900E3" w:rsidP="004900E3">
      <w:pPr>
        <w:spacing w:after="0" w:line="360" w:lineRule="auto"/>
        <w:rPr>
          <w:rFonts w:ascii="Century Gothic" w:hAnsi="Century Gothic"/>
          <w:sz w:val="20"/>
          <w:szCs w:val="20"/>
        </w:rPr>
      </w:pPr>
      <w:r w:rsidRPr="00E111C2">
        <w:rPr>
          <w:rFonts w:ascii="Century Gothic" w:hAnsi="Century Gothic"/>
          <w:b/>
          <w:sz w:val="20"/>
          <w:szCs w:val="20"/>
          <w:u w:val="single"/>
        </w:rPr>
        <w:t xml:space="preserve">Meta del trimestre: </w:t>
      </w:r>
      <w:r w:rsidR="00B03E17" w:rsidRPr="00B03E17">
        <w:rPr>
          <w:rFonts w:ascii="Century Gothic" w:hAnsi="Century Gothic"/>
          <w:sz w:val="20"/>
          <w:szCs w:val="20"/>
        </w:rPr>
        <w:t>1 Manual de Identidad</w:t>
      </w:r>
    </w:p>
    <w:p w14:paraId="380736A6" w14:textId="77777777" w:rsidR="004900E3" w:rsidRPr="00E111C2" w:rsidRDefault="004900E3" w:rsidP="004900E3">
      <w:pPr>
        <w:spacing w:after="0" w:line="360" w:lineRule="auto"/>
        <w:rPr>
          <w:rFonts w:ascii="Century Gothic" w:hAnsi="Century Gothic"/>
          <w:b/>
          <w:sz w:val="20"/>
          <w:szCs w:val="20"/>
          <w:u w:val="single"/>
        </w:rPr>
      </w:pPr>
      <w:r w:rsidRPr="00E111C2">
        <w:rPr>
          <w:rFonts w:ascii="Century Gothic" w:hAnsi="Century Gothic"/>
          <w:b/>
          <w:sz w:val="20"/>
          <w:szCs w:val="20"/>
          <w:u w:val="single"/>
        </w:rPr>
        <w:t>Criterio de Medición:</w:t>
      </w:r>
      <w:r w:rsidRPr="00B03E17">
        <w:rPr>
          <w:rFonts w:ascii="Century Gothic" w:hAnsi="Century Gothic"/>
          <w:sz w:val="20"/>
          <w:szCs w:val="20"/>
        </w:rPr>
        <w:t xml:space="preserve"> </w:t>
      </w:r>
      <w:r w:rsidR="00B03E17" w:rsidRPr="00B03E17">
        <w:rPr>
          <w:rFonts w:ascii="Century Gothic" w:hAnsi="Century Gothic"/>
          <w:sz w:val="20"/>
          <w:szCs w:val="20"/>
        </w:rPr>
        <w:t>Cantidad</w:t>
      </w:r>
    </w:p>
    <w:p w14:paraId="07C84976" w14:textId="77777777" w:rsidR="004900E3" w:rsidRDefault="004900E3" w:rsidP="004900E3">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Avances Principales / </w:t>
      </w:r>
      <w:r w:rsidR="0080744B">
        <w:rPr>
          <w:rFonts w:ascii="Century Gothic" w:hAnsi="Century Gothic"/>
          <w:b/>
          <w:sz w:val="20"/>
          <w:szCs w:val="20"/>
          <w:u w:val="single"/>
        </w:rPr>
        <w:t>Indicadores</w:t>
      </w:r>
      <w:r w:rsidRPr="00E111C2">
        <w:rPr>
          <w:rFonts w:ascii="Century Gothic" w:hAnsi="Century Gothic"/>
          <w:b/>
          <w:sz w:val="20"/>
          <w:szCs w:val="20"/>
          <w:u w:val="single"/>
        </w:rPr>
        <w:t>:</w:t>
      </w:r>
    </w:p>
    <w:p w14:paraId="29B6EE76" w14:textId="77777777" w:rsidR="00B03E17" w:rsidRDefault="00B03E17" w:rsidP="004900E3">
      <w:pPr>
        <w:spacing w:after="0" w:line="360" w:lineRule="auto"/>
        <w:rPr>
          <w:rFonts w:ascii="Century Gothic" w:hAnsi="Century Gothic"/>
          <w:b/>
          <w:sz w:val="20"/>
          <w:szCs w:val="20"/>
          <w:u w:val="single"/>
        </w:rPr>
      </w:pPr>
    </w:p>
    <w:p w14:paraId="69E7005A" w14:textId="77777777" w:rsidR="00632C9B" w:rsidRDefault="0058479F" w:rsidP="00AB0B7A">
      <w:pPr>
        <w:jc w:val="center"/>
        <w:rPr>
          <w:rFonts w:ascii="Century Gothic" w:eastAsia="Times New Roman" w:hAnsi="Century Gothic" w:cs="Calibri"/>
          <w:b/>
          <w:sz w:val="20"/>
          <w:lang w:val="es-DO" w:eastAsia="es-DO"/>
        </w:rPr>
      </w:pPr>
      <w:r>
        <w:rPr>
          <w:noProof/>
          <w:lang w:val="es-MX" w:eastAsia="es-MX"/>
        </w:rPr>
        <w:object w:dxaOrig="11915" w:dyaOrig="1480" w14:anchorId="196BA7CE">
          <v:shape id="_x0000_i1072" type="#_x0000_t75" style="width:495.75pt;height:72.75pt" o:ole="">
            <v:imagedata r:id="rId132" o:title=""/>
          </v:shape>
          <o:OLEObject Type="Embed" ProgID="Excel.Sheet.12" ShapeID="_x0000_i1072" DrawAspect="Content" ObjectID="_1563351659" r:id="rId133"/>
        </w:object>
      </w:r>
    </w:p>
    <w:p w14:paraId="5E057494" w14:textId="77777777" w:rsidR="00632C9B" w:rsidRDefault="00B03E17" w:rsidP="0058479F">
      <w:pPr>
        <w:spacing w:line="360" w:lineRule="auto"/>
        <w:jc w:val="both"/>
        <w:rPr>
          <w:rFonts w:ascii="Century Gothic" w:hAnsi="Century Gothic"/>
          <w:sz w:val="20"/>
          <w:szCs w:val="20"/>
        </w:rPr>
      </w:pPr>
      <w:r w:rsidRPr="00B03E17">
        <w:rPr>
          <w:rFonts w:ascii="Century Gothic" w:hAnsi="Century Gothic"/>
          <w:sz w:val="20"/>
          <w:szCs w:val="20"/>
        </w:rPr>
        <w:t>Esta acción no ha sido ejecutada pues es un producto que está planificado de entrega para el 4to trimestre. Su realización depende de fondos de Cooperación Internacional y la contratación de un consultor externo.</w:t>
      </w:r>
    </w:p>
    <w:p w14:paraId="12564396" w14:textId="77777777" w:rsidR="0080744B" w:rsidRPr="00463FBE" w:rsidRDefault="0080744B" w:rsidP="00B10215">
      <w:pPr>
        <w:pStyle w:val="Ttulo3"/>
        <w:numPr>
          <w:ilvl w:val="0"/>
          <w:numId w:val="5"/>
        </w:numPr>
        <w:rPr>
          <w:rFonts w:ascii="Century Gothic" w:hAnsi="Century Gothic"/>
          <w:bCs w:val="0"/>
          <w:sz w:val="24"/>
          <w:lang w:val="es-DO"/>
        </w:rPr>
      </w:pPr>
      <w:r w:rsidRPr="00463FBE">
        <w:rPr>
          <w:rFonts w:ascii="Century Gothic" w:hAnsi="Century Gothic"/>
          <w:bCs w:val="0"/>
          <w:sz w:val="24"/>
          <w:lang w:val="es-DO"/>
        </w:rPr>
        <w:t>Diseño y Conceptualización de Documentos</w:t>
      </w:r>
    </w:p>
    <w:p w14:paraId="126B8199" w14:textId="77777777" w:rsidR="000600C1" w:rsidRPr="00E111C2" w:rsidRDefault="000600C1" w:rsidP="000600C1">
      <w:pPr>
        <w:spacing w:after="0" w:line="360" w:lineRule="auto"/>
        <w:rPr>
          <w:rFonts w:ascii="Century Gothic" w:hAnsi="Century Gothic"/>
          <w:b/>
          <w:sz w:val="20"/>
          <w:szCs w:val="20"/>
          <w:u w:val="single"/>
        </w:rPr>
      </w:pPr>
      <w:r w:rsidRPr="00E111C2">
        <w:rPr>
          <w:rFonts w:ascii="Century Gothic" w:hAnsi="Century Gothic"/>
          <w:b/>
          <w:sz w:val="20"/>
          <w:szCs w:val="20"/>
          <w:u w:val="single"/>
        </w:rPr>
        <w:t>Meta del trimestre:</w:t>
      </w:r>
      <w:r w:rsidRPr="00EB7356">
        <w:rPr>
          <w:rFonts w:ascii="Century Gothic" w:hAnsi="Century Gothic"/>
          <w:sz w:val="20"/>
          <w:szCs w:val="20"/>
        </w:rPr>
        <w:t xml:space="preserve"> </w:t>
      </w:r>
      <w:r w:rsidR="00EB7356" w:rsidRPr="00EB7356">
        <w:rPr>
          <w:rFonts w:ascii="Century Gothic" w:hAnsi="Century Gothic"/>
          <w:sz w:val="20"/>
          <w:szCs w:val="20"/>
        </w:rPr>
        <w:t>100% de la demanda</w:t>
      </w:r>
    </w:p>
    <w:p w14:paraId="41579596" w14:textId="77777777" w:rsidR="000600C1" w:rsidRPr="00EB7356" w:rsidRDefault="000600C1" w:rsidP="000600C1">
      <w:pPr>
        <w:spacing w:after="0" w:line="360" w:lineRule="auto"/>
        <w:rPr>
          <w:rFonts w:ascii="Century Gothic" w:hAnsi="Century Gothic"/>
          <w:sz w:val="20"/>
          <w:szCs w:val="20"/>
        </w:rPr>
      </w:pPr>
      <w:r w:rsidRPr="00E111C2">
        <w:rPr>
          <w:rFonts w:ascii="Century Gothic" w:hAnsi="Century Gothic"/>
          <w:b/>
          <w:sz w:val="20"/>
          <w:szCs w:val="20"/>
          <w:u w:val="single"/>
        </w:rPr>
        <w:t>Criterio de Medición</w:t>
      </w:r>
      <w:r w:rsidRPr="00EB7356">
        <w:rPr>
          <w:rFonts w:ascii="Century Gothic" w:hAnsi="Century Gothic"/>
          <w:sz w:val="20"/>
          <w:szCs w:val="20"/>
        </w:rPr>
        <w:t xml:space="preserve">: </w:t>
      </w:r>
      <w:r w:rsidR="00EB7356" w:rsidRPr="00EB7356">
        <w:rPr>
          <w:rFonts w:ascii="Century Gothic" w:hAnsi="Century Gothic"/>
          <w:sz w:val="20"/>
          <w:szCs w:val="20"/>
        </w:rPr>
        <w:t>Cantidad</w:t>
      </w:r>
    </w:p>
    <w:p w14:paraId="58126E83" w14:textId="77777777" w:rsidR="000600C1" w:rsidRDefault="000600C1" w:rsidP="000600C1">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Avances Principales / </w:t>
      </w:r>
      <w:r>
        <w:rPr>
          <w:rFonts w:ascii="Century Gothic" w:hAnsi="Century Gothic"/>
          <w:b/>
          <w:sz w:val="20"/>
          <w:szCs w:val="20"/>
          <w:u w:val="single"/>
        </w:rPr>
        <w:t>Indicadores</w:t>
      </w:r>
      <w:r w:rsidRPr="00E111C2">
        <w:rPr>
          <w:rFonts w:ascii="Century Gothic" w:hAnsi="Century Gothic"/>
          <w:b/>
          <w:sz w:val="20"/>
          <w:szCs w:val="20"/>
          <w:u w:val="single"/>
        </w:rPr>
        <w:t>:</w:t>
      </w:r>
    </w:p>
    <w:p w14:paraId="56267B52" w14:textId="77777777" w:rsidR="00C90BD9" w:rsidRDefault="00C90BD9" w:rsidP="000600C1">
      <w:pPr>
        <w:spacing w:after="0" w:line="360" w:lineRule="auto"/>
        <w:rPr>
          <w:rFonts w:ascii="Century Gothic" w:hAnsi="Century Gothic"/>
          <w:b/>
          <w:sz w:val="20"/>
          <w:szCs w:val="20"/>
          <w:u w:val="single"/>
        </w:rPr>
      </w:pPr>
    </w:p>
    <w:p w14:paraId="1D55C990" w14:textId="77777777" w:rsidR="00266309" w:rsidRPr="000600C1" w:rsidRDefault="00AC0019" w:rsidP="00266309">
      <w:pPr>
        <w:jc w:val="center"/>
        <w:rPr>
          <w:rFonts w:ascii="Century Gothic" w:eastAsia="Times New Roman" w:hAnsi="Century Gothic" w:cs="Calibri"/>
          <w:b/>
          <w:sz w:val="20"/>
          <w:lang w:eastAsia="es-DO"/>
        </w:rPr>
      </w:pPr>
      <w:r>
        <w:rPr>
          <w:noProof/>
          <w:lang w:val="es-MX" w:eastAsia="es-MX"/>
        </w:rPr>
        <w:object w:dxaOrig="11915" w:dyaOrig="1324" w14:anchorId="5211396A">
          <v:shape id="_x0000_i1073" type="#_x0000_t75" style="width:494.25pt;height:60.75pt" o:ole="">
            <v:imagedata r:id="rId134" o:title=""/>
          </v:shape>
          <o:OLEObject Type="Embed" ProgID="Excel.Sheet.12" ShapeID="_x0000_i1073" DrawAspect="Content" ObjectID="_1563351660" r:id="rId135"/>
        </w:object>
      </w:r>
    </w:p>
    <w:p w14:paraId="7F226BCE" w14:textId="77777777" w:rsidR="00EB7356" w:rsidRDefault="00EB7356" w:rsidP="00042107">
      <w:pPr>
        <w:pStyle w:val="Ttulo3"/>
        <w:rPr>
          <w:rFonts w:ascii="Century Gothic" w:eastAsia="Calibri" w:hAnsi="Century Gothic" w:cs="Times New Roman"/>
          <w:b w:val="0"/>
          <w:bCs w:val="0"/>
          <w:color w:val="auto"/>
          <w:lang w:val="es-ES"/>
        </w:rPr>
      </w:pPr>
      <w:bookmarkStart w:id="71" w:name="_Toc441580216"/>
      <w:r>
        <w:rPr>
          <w:rFonts w:ascii="Century Gothic" w:eastAsia="Calibri" w:hAnsi="Century Gothic" w:cs="Times New Roman"/>
          <w:b w:val="0"/>
          <w:bCs w:val="0"/>
          <w:color w:val="auto"/>
          <w:lang w:val="es-ES"/>
        </w:rPr>
        <w:t xml:space="preserve">Actividad: </w:t>
      </w:r>
    </w:p>
    <w:p w14:paraId="668EBD83" w14:textId="77777777" w:rsidR="009B02E0" w:rsidRDefault="00EB7356" w:rsidP="00AC0019">
      <w:pPr>
        <w:pStyle w:val="Ttulo3"/>
        <w:jc w:val="both"/>
        <w:rPr>
          <w:rFonts w:ascii="Century Gothic" w:eastAsia="Calibri" w:hAnsi="Century Gothic" w:cs="Times New Roman"/>
          <w:b w:val="0"/>
          <w:bCs w:val="0"/>
          <w:color w:val="auto"/>
          <w:lang w:val="es-ES"/>
        </w:rPr>
      </w:pPr>
      <w:r w:rsidRPr="00AC0019">
        <w:rPr>
          <w:rFonts w:ascii="Century Gothic" w:eastAsia="Calibri" w:hAnsi="Century Gothic" w:cs="Times New Roman"/>
          <w:b w:val="0"/>
          <w:bCs w:val="0"/>
          <w:color w:val="auto"/>
          <w:lang w:val="es-ES"/>
        </w:rPr>
        <w:t>CONFECCION Y ADAPTACION DE DOCUMENTOS: Se han realizado el 100% los documentos y/o artes solicitados.</w:t>
      </w:r>
    </w:p>
    <w:p w14:paraId="6F3DA99F" w14:textId="77777777" w:rsidR="003E10A3" w:rsidRDefault="003E10A3" w:rsidP="003E10A3"/>
    <w:p w14:paraId="2BA13884" w14:textId="77777777" w:rsidR="003E10A3" w:rsidRDefault="003E10A3" w:rsidP="003E10A3"/>
    <w:p w14:paraId="6301EE40" w14:textId="77777777" w:rsidR="003E10A3" w:rsidRDefault="003E10A3" w:rsidP="003E10A3"/>
    <w:p w14:paraId="5C1E0655" w14:textId="77777777" w:rsidR="003E10A3" w:rsidRPr="003E10A3" w:rsidRDefault="003E10A3" w:rsidP="003E10A3"/>
    <w:p w14:paraId="0D093837" w14:textId="77777777" w:rsidR="00C155E6" w:rsidRPr="00B47C4B" w:rsidRDefault="00EB7356" w:rsidP="00B10215">
      <w:pPr>
        <w:pStyle w:val="Ttulo3"/>
        <w:numPr>
          <w:ilvl w:val="0"/>
          <w:numId w:val="5"/>
        </w:numPr>
        <w:rPr>
          <w:rFonts w:ascii="Century Gothic" w:hAnsi="Century Gothic"/>
          <w:sz w:val="24"/>
          <w:lang w:val="es-ES"/>
        </w:rPr>
      </w:pPr>
      <w:r w:rsidRPr="00EB7356">
        <w:rPr>
          <w:rFonts w:ascii="Century Gothic" w:hAnsi="Century Gothic"/>
          <w:sz w:val="24"/>
          <w:lang w:val="es-ES"/>
        </w:rPr>
        <w:t>Líneas Gráficas de Eventos</w:t>
      </w:r>
      <w:r w:rsidR="00B43C6F" w:rsidRPr="00B47C4B">
        <w:rPr>
          <w:rFonts w:ascii="Century Gothic" w:hAnsi="Century Gothic"/>
          <w:sz w:val="24"/>
          <w:lang w:val="es-ES"/>
        </w:rPr>
        <w:t>.</w:t>
      </w:r>
      <w:bookmarkEnd w:id="71"/>
    </w:p>
    <w:p w14:paraId="35BE3F7E" w14:textId="77777777" w:rsidR="00EB7356" w:rsidRPr="00EB7356" w:rsidRDefault="00EB7356" w:rsidP="00EB7356">
      <w:pPr>
        <w:spacing w:after="0" w:line="360" w:lineRule="auto"/>
        <w:rPr>
          <w:rFonts w:ascii="Century Gothic" w:hAnsi="Century Gothic"/>
          <w:b/>
          <w:sz w:val="20"/>
          <w:szCs w:val="20"/>
          <w:u w:val="single"/>
        </w:rPr>
      </w:pPr>
      <w:r w:rsidRPr="00EB7356">
        <w:rPr>
          <w:rFonts w:ascii="Century Gothic" w:hAnsi="Century Gothic"/>
          <w:b/>
          <w:sz w:val="20"/>
          <w:szCs w:val="20"/>
          <w:u w:val="single"/>
        </w:rPr>
        <w:t>Meta del trimestre</w:t>
      </w:r>
      <w:r w:rsidRPr="00993532">
        <w:rPr>
          <w:rFonts w:ascii="Century Gothic" w:hAnsi="Century Gothic"/>
          <w:sz w:val="20"/>
          <w:szCs w:val="20"/>
        </w:rPr>
        <w:t xml:space="preserve">: </w:t>
      </w:r>
      <w:r w:rsidR="00993532" w:rsidRPr="00993532">
        <w:rPr>
          <w:rFonts w:ascii="Century Gothic" w:hAnsi="Century Gothic"/>
          <w:sz w:val="20"/>
          <w:szCs w:val="20"/>
        </w:rPr>
        <w:t>100% de la demanda</w:t>
      </w:r>
    </w:p>
    <w:p w14:paraId="5E969060" w14:textId="77777777" w:rsidR="00EB7356" w:rsidRPr="00EB7356" w:rsidRDefault="00EB7356" w:rsidP="00EB7356">
      <w:pPr>
        <w:spacing w:after="0" w:line="360" w:lineRule="auto"/>
        <w:rPr>
          <w:rFonts w:ascii="Century Gothic" w:hAnsi="Century Gothic"/>
          <w:b/>
          <w:sz w:val="20"/>
          <w:szCs w:val="20"/>
          <w:u w:val="single"/>
        </w:rPr>
      </w:pPr>
      <w:r w:rsidRPr="00EB7356">
        <w:rPr>
          <w:rFonts w:ascii="Century Gothic" w:hAnsi="Century Gothic"/>
          <w:b/>
          <w:sz w:val="20"/>
          <w:szCs w:val="20"/>
          <w:u w:val="single"/>
        </w:rPr>
        <w:t>Criterio de Medición:</w:t>
      </w:r>
      <w:r w:rsidRPr="00993532">
        <w:rPr>
          <w:rFonts w:ascii="Century Gothic" w:hAnsi="Century Gothic"/>
          <w:sz w:val="20"/>
          <w:szCs w:val="20"/>
        </w:rPr>
        <w:t xml:space="preserve"> </w:t>
      </w:r>
      <w:r w:rsidR="00993532" w:rsidRPr="00993532">
        <w:rPr>
          <w:rFonts w:ascii="Century Gothic" w:hAnsi="Century Gothic"/>
          <w:sz w:val="20"/>
          <w:szCs w:val="20"/>
        </w:rPr>
        <w:t>Cantidad</w:t>
      </w:r>
    </w:p>
    <w:p w14:paraId="512D9747" w14:textId="77777777" w:rsidR="00C155E6" w:rsidRPr="00EB7356" w:rsidRDefault="00EB7356" w:rsidP="00EB7356">
      <w:pPr>
        <w:spacing w:after="0" w:line="360" w:lineRule="auto"/>
        <w:rPr>
          <w:rFonts w:ascii="Century Gothic" w:hAnsi="Century Gothic"/>
          <w:b/>
          <w:sz w:val="20"/>
          <w:szCs w:val="20"/>
          <w:u w:val="single"/>
        </w:rPr>
      </w:pPr>
      <w:r w:rsidRPr="00EB7356">
        <w:rPr>
          <w:rFonts w:ascii="Century Gothic" w:hAnsi="Century Gothic"/>
          <w:b/>
          <w:sz w:val="20"/>
          <w:szCs w:val="20"/>
          <w:u w:val="single"/>
        </w:rPr>
        <w:t>Avances Principales / Indicadores:</w:t>
      </w:r>
    </w:p>
    <w:p w14:paraId="5D1167EA" w14:textId="77777777" w:rsidR="00D40F2E" w:rsidRDefault="00D40F2E" w:rsidP="00266309">
      <w:pPr>
        <w:rPr>
          <w:noProof/>
          <w:lang w:val="es-MX" w:eastAsia="es-MX"/>
        </w:rPr>
      </w:pPr>
    </w:p>
    <w:p w14:paraId="7FCC7623" w14:textId="77777777" w:rsidR="00A24521" w:rsidRPr="00266309" w:rsidRDefault="00A24521" w:rsidP="00266309">
      <w:pPr>
        <w:rPr>
          <w:lang w:val="es-DO"/>
        </w:rPr>
      </w:pPr>
      <w:r>
        <w:rPr>
          <w:noProof/>
          <w:lang w:val="es-MX" w:eastAsia="es-MX"/>
        </w:rPr>
        <w:object w:dxaOrig="11915" w:dyaOrig="1156" w14:anchorId="79D47E75">
          <v:shape id="_x0000_i1074" type="#_x0000_t75" style="width:491.65pt;height:57.5pt" o:ole="">
            <v:imagedata r:id="rId136" o:title=""/>
          </v:shape>
          <o:OLEObject Type="Embed" ProgID="Excel.Sheet.12" ShapeID="_x0000_i1074" DrawAspect="Content" ObjectID="_1563351661" r:id="rId137"/>
        </w:object>
      </w:r>
    </w:p>
    <w:p w14:paraId="61DD1FC3" w14:textId="77777777" w:rsidR="00363617" w:rsidRDefault="00363617" w:rsidP="00363617">
      <w:pPr>
        <w:pStyle w:val="Ttulo3"/>
        <w:rPr>
          <w:rFonts w:ascii="Century Gothic" w:eastAsia="Calibri" w:hAnsi="Century Gothic" w:cs="Times New Roman"/>
          <w:b w:val="0"/>
          <w:bCs w:val="0"/>
          <w:color w:val="auto"/>
          <w:lang w:val="es-ES"/>
        </w:rPr>
      </w:pPr>
      <w:r>
        <w:rPr>
          <w:rFonts w:ascii="Century Gothic" w:eastAsia="Calibri" w:hAnsi="Century Gothic" w:cs="Times New Roman"/>
          <w:b w:val="0"/>
          <w:bCs w:val="0"/>
          <w:color w:val="auto"/>
          <w:lang w:val="es-ES"/>
        </w:rPr>
        <w:t xml:space="preserve">Actividad: </w:t>
      </w:r>
    </w:p>
    <w:p w14:paraId="7B187033" w14:textId="77777777" w:rsidR="00D05254" w:rsidRPr="00363617" w:rsidRDefault="001D5B7A" w:rsidP="00B10215">
      <w:pPr>
        <w:pStyle w:val="Ttulo3"/>
        <w:numPr>
          <w:ilvl w:val="0"/>
          <w:numId w:val="15"/>
        </w:numPr>
        <w:rPr>
          <w:rFonts w:ascii="Century Gothic" w:eastAsia="Calibri" w:hAnsi="Century Gothic" w:cs="Times New Roman"/>
          <w:b w:val="0"/>
          <w:bCs w:val="0"/>
          <w:color w:val="auto"/>
          <w:lang w:val="es-ES"/>
        </w:rPr>
      </w:pPr>
      <w:r w:rsidRPr="00363617">
        <w:rPr>
          <w:rFonts w:ascii="Century Gothic" w:eastAsia="Calibri" w:hAnsi="Century Gothic" w:cs="Times New Roman"/>
          <w:b w:val="0"/>
          <w:bCs w:val="0"/>
          <w:color w:val="auto"/>
          <w:lang w:val="es-ES"/>
        </w:rPr>
        <w:t>Creación de identidad visual de eventos</w:t>
      </w:r>
      <w:r>
        <w:rPr>
          <w:rFonts w:ascii="Century Gothic" w:eastAsia="Calibri" w:hAnsi="Century Gothic" w:cs="Times New Roman"/>
          <w:b w:val="0"/>
          <w:bCs w:val="0"/>
          <w:color w:val="auto"/>
          <w:lang w:val="es-ES"/>
        </w:rPr>
        <w:t>,</w:t>
      </w:r>
      <w:r w:rsidR="00363617">
        <w:rPr>
          <w:rFonts w:ascii="Century Gothic" w:eastAsia="Calibri" w:hAnsi="Century Gothic" w:cs="Times New Roman"/>
          <w:b w:val="0"/>
          <w:bCs w:val="0"/>
          <w:color w:val="auto"/>
          <w:lang w:val="es-ES"/>
        </w:rPr>
        <w:t xml:space="preserve"> el 100% de los artes requeridos durante este periodo.</w:t>
      </w:r>
    </w:p>
    <w:p w14:paraId="73955819" w14:textId="77777777" w:rsidR="009B02E0" w:rsidRPr="001D5B7A" w:rsidRDefault="009B02E0" w:rsidP="00B47C4B">
      <w:pPr>
        <w:jc w:val="center"/>
        <w:rPr>
          <w:rFonts w:ascii="Century Gothic" w:eastAsia="Times New Roman" w:hAnsi="Century Gothic" w:cs="Calibri"/>
          <w:b/>
          <w:sz w:val="20"/>
          <w:lang w:eastAsia="es-DO"/>
        </w:rPr>
      </w:pPr>
    </w:p>
    <w:p w14:paraId="4361B5C9" w14:textId="77777777" w:rsidR="008C27EC" w:rsidRPr="007C0BF3" w:rsidRDefault="00816E5E" w:rsidP="00B10215">
      <w:pPr>
        <w:pStyle w:val="Ttulo3"/>
        <w:numPr>
          <w:ilvl w:val="0"/>
          <w:numId w:val="5"/>
        </w:numPr>
        <w:rPr>
          <w:rFonts w:ascii="Century Gothic" w:hAnsi="Century Gothic"/>
          <w:sz w:val="24"/>
          <w:lang w:val="es-ES"/>
        </w:rPr>
      </w:pPr>
      <w:r>
        <w:rPr>
          <w:rFonts w:ascii="Century Gothic" w:hAnsi="Century Gothic"/>
          <w:sz w:val="24"/>
          <w:lang w:val="es-ES"/>
        </w:rPr>
        <w:t>Campañas Publicitarias</w:t>
      </w:r>
    </w:p>
    <w:p w14:paraId="1687BFDB" w14:textId="77777777" w:rsidR="00725868" w:rsidRDefault="00725868" w:rsidP="00725868">
      <w:pPr>
        <w:spacing w:after="0" w:line="360" w:lineRule="auto"/>
        <w:rPr>
          <w:rFonts w:ascii="Century Gothic" w:hAnsi="Century Gothic"/>
          <w:b/>
          <w:sz w:val="20"/>
          <w:szCs w:val="20"/>
          <w:u w:val="single"/>
        </w:rPr>
      </w:pPr>
    </w:p>
    <w:p w14:paraId="70D7F43F" w14:textId="77777777" w:rsidR="00725868" w:rsidRPr="00EB7356" w:rsidRDefault="00725868" w:rsidP="00725868">
      <w:pPr>
        <w:spacing w:after="0" w:line="360" w:lineRule="auto"/>
        <w:rPr>
          <w:rFonts w:ascii="Century Gothic" w:hAnsi="Century Gothic"/>
          <w:b/>
          <w:sz w:val="20"/>
          <w:szCs w:val="20"/>
          <w:u w:val="single"/>
        </w:rPr>
      </w:pPr>
      <w:r w:rsidRPr="00EB7356">
        <w:rPr>
          <w:rFonts w:ascii="Century Gothic" w:hAnsi="Century Gothic"/>
          <w:b/>
          <w:sz w:val="20"/>
          <w:szCs w:val="20"/>
          <w:u w:val="single"/>
        </w:rPr>
        <w:t>Meta del trimestre</w:t>
      </w:r>
      <w:r w:rsidRPr="00993532">
        <w:rPr>
          <w:rFonts w:ascii="Century Gothic" w:hAnsi="Century Gothic"/>
          <w:sz w:val="20"/>
          <w:szCs w:val="20"/>
        </w:rPr>
        <w:t>: 100% de la demanda</w:t>
      </w:r>
    </w:p>
    <w:p w14:paraId="27C1FDDD" w14:textId="77777777" w:rsidR="00725868" w:rsidRPr="00EB7356" w:rsidRDefault="00725868" w:rsidP="00725868">
      <w:pPr>
        <w:spacing w:after="0" w:line="360" w:lineRule="auto"/>
        <w:rPr>
          <w:rFonts w:ascii="Century Gothic" w:hAnsi="Century Gothic"/>
          <w:b/>
          <w:sz w:val="20"/>
          <w:szCs w:val="20"/>
          <w:u w:val="single"/>
        </w:rPr>
      </w:pPr>
      <w:r w:rsidRPr="00EB7356">
        <w:rPr>
          <w:rFonts w:ascii="Century Gothic" w:hAnsi="Century Gothic"/>
          <w:b/>
          <w:sz w:val="20"/>
          <w:szCs w:val="20"/>
          <w:u w:val="single"/>
        </w:rPr>
        <w:t>Criterio de Medición:</w:t>
      </w:r>
      <w:r w:rsidRPr="00993532">
        <w:rPr>
          <w:rFonts w:ascii="Century Gothic" w:hAnsi="Century Gothic"/>
          <w:sz w:val="20"/>
          <w:szCs w:val="20"/>
        </w:rPr>
        <w:t xml:space="preserve"> Cantidad</w:t>
      </w:r>
    </w:p>
    <w:p w14:paraId="5834CD31" w14:textId="77777777" w:rsidR="00725868" w:rsidRDefault="00725868" w:rsidP="00725868">
      <w:pPr>
        <w:spacing w:after="0" w:line="360" w:lineRule="auto"/>
        <w:rPr>
          <w:rFonts w:ascii="Century Gothic" w:hAnsi="Century Gothic"/>
          <w:b/>
          <w:sz w:val="20"/>
          <w:szCs w:val="20"/>
          <w:u w:val="single"/>
        </w:rPr>
      </w:pPr>
      <w:r w:rsidRPr="00EB7356">
        <w:rPr>
          <w:rFonts w:ascii="Century Gothic" w:hAnsi="Century Gothic"/>
          <w:b/>
          <w:sz w:val="20"/>
          <w:szCs w:val="20"/>
          <w:u w:val="single"/>
        </w:rPr>
        <w:t>Avances Principales / Indicadores:</w:t>
      </w:r>
    </w:p>
    <w:p w14:paraId="7CB0BCB2" w14:textId="77777777" w:rsidR="00816E5E" w:rsidRPr="00EB7356" w:rsidRDefault="00816E5E" w:rsidP="00725868">
      <w:pPr>
        <w:spacing w:after="0" w:line="360" w:lineRule="auto"/>
        <w:rPr>
          <w:rFonts w:ascii="Century Gothic" w:hAnsi="Century Gothic"/>
          <w:b/>
          <w:sz w:val="20"/>
          <w:szCs w:val="20"/>
          <w:u w:val="single"/>
        </w:rPr>
      </w:pPr>
    </w:p>
    <w:p w14:paraId="2343E816" w14:textId="77777777" w:rsidR="008C27EC" w:rsidRDefault="00816E5E" w:rsidP="008C27EC">
      <w:pPr>
        <w:jc w:val="center"/>
        <w:rPr>
          <w:rFonts w:ascii="Century Gothic" w:eastAsia="Times New Roman" w:hAnsi="Century Gothic" w:cs="Calibri"/>
          <w:b/>
          <w:sz w:val="20"/>
          <w:lang w:val="es-DO" w:eastAsia="es-DO"/>
        </w:rPr>
      </w:pPr>
      <w:r>
        <w:rPr>
          <w:noProof/>
          <w:lang w:val="es-MX" w:eastAsia="es-MX"/>
        </w:rPr>
        <w:object w:dxaOrig="11915" w:dyaOrig="1204" w14:anchorId="68043E5F">
          <v:shape id="_x0000_i1075" type="#_x0000_t75" style="width:495.4pt;height:59.1pt" o:ole="">
            <v:imagedata r:id="rId138" o:title=""/>
          </v:shape>
          <o:OLEObject Type="Embed" ProgID="Excel.Sheet.12" ShapeID="_x0000_i1075" DrawAspect="Content" ObjectID="_1563351662" r:id="rId139"/>
        </w:object>
      </w:r>
    </w:p>
    <w:p w14:paraId="7F2B4B5C" w14:textId="77777777" w:rsidR="00795913" w:rsidRDefault="00795913" w:rsidP="008C27EC">
      <w:pPr>
        <w:jc w:val="center"/>
        <w:rPr>
          <w:rFonts w:ascii="Century Gothic" w:eastAsia="Times New Roman" w:hAnsi="Century Gothic" w:cs="Calibri"/>
          <w:b/>
          <w:sz w:val="20"/>
          <w:lang w:val="es-DO" w:eastAsia="es-DO"/>
        </w:rPr>
      </w:pPr>
    </w:p>
    <w:p w14:paraId="06E5D91A" w14:textId="77777777" w:rsidR="003E10A3" w:rsidRDefault="003E10A3" w:rsidP="008C27EC">
      <w:pPr>
        <w:jc w:val="center"/>
        <w:rPr>
          <w:rFonts w:ascii="Century Gothic" w:eastAsia="Times New Roman" w:hAnsi="Century Gothic" w:cs="Calibri"/>
          <w:b/>
          <w:sz w:val="20"/>
          <w:lang w:val="es-DO" w:eastAsia="es-DO"/>
        </w:rPr>
      </w:pPr>
    </w:p>
    <w:p w14:paraId="3AC67557" w14:textId="77777777" w:rsidR="003E10A3" w:rsidRDefault="003E10A3" w:rsidP="008C27EC">
      <w:pPr>
        <w:jc w:val="center"/>
        <w:rPr>
          <w:rFonts w:ascii="Century Gothic" w:eastAsia="Times New Roman" w:hAnsi="Century Gothic" w:cs="Calibri"/>
          <w:b/>
          <w:sz w:val="20"/>
          <w:lang w:val="es-DO" w:eastAsia="es-DO"/>
        </w:rPr>
      </w:pPr>
    </w:p>
    <w:p w14:paraId="6A905B9A" w14:textId="77777777" w:rsidR="003E10A3" w:rsidRDefault="003E10A3" w:rsidP="008C27EC">
      <w:pPr>
        <w:jc w:val="center"/>
        <w:rPr>
          <w:rFonts w:ascii="Century Gothic" w:eastAsia="Times New Roman" w:hAnsi="Century Gothic" w:cs="Calibri"/>
          <w:b/>
          <w:sz w:val="20"/>
          <w:lang w:val="es-DO" w:eastAsia="es-DO"/>
        </w:rPr>
      </w:pPr>
    </w:p>
    <w:p w14:paraId="3F170A59" w14:textId="77777777" w:rsidR="003E10A3" w:rsidRDefault="003E10A3" w:rsidP="008C27EC">
      <w:pPr>
        <w:jc w:val="center"/>
        <w:rPr>
          <w:rFonts w:ascii="Century Gothic" w:eastAsia="Times New Roman" w:hAnsi="Century Gothic" w:cs="Calibri"/>
          <w:b/>
          <w:sz w:val="20"/>
          <w:lang w:val="es-DO" w:eastAsia="es-DO"/>
        </w:rPr>
      </w:pPr>
    </w:p>
    <w:p w14:paraId="71F4C548" w14:textId="77777777" w:rsidR="003E10A3" w:rsidRDefault="003E10A3" w:rsidP="008C27EC">
      <w:pPr>
        <w:jc w:val="center"/>
        <w:rPr>
          <w:rFonts w:ascii="Century Gothic" w:eastAsia="Times New Roman" w:hAnsi="Century Gothic" w:cs="Calibri"/>
          <w:b/>
          <w:sz w:val="20"/>
          <w:lang w:val="es-DO" w:eastAsia="es-DO"/>
        </w:rPr>
      </w:pPr>
    </w:p>
    <w:p w14:paraId="564149E6" w14:textId="77777777" w:rsidR="003E10A3" w:rsidRPr="00463FBE" w:rsidRDefault="003E10A3" w:rsidP="008C27EC">
      <w:pPr>
        <w:jc w:val="center"/>
        <w:rPr>
          <w:rFonts w:ascii="Century Gothic" w:eastAsia="Times New Roman" w:hAnsi="Century Gothic" w:cs="Calibri"/>
          <w:b/>
          <w:sz w:val="20"/>
          <w:lang w:val="es-DO" w:eastAsia="es-DO"/>
        </w:rPr>
      </w:pPr>
    </w:p>
    <w:p w14:paraId="3AF7118B" w14:textId="77777777" w:rsidR="002C549E" w:rsidRPr="00463FBE" w:rsidRDefault="005248BC" w:rsidP="00B10215">
      <w:pPr>
        <w:pStyle w:val="Ttulo3"/>
        <w:numPr>
          <w:ilvl w:val="0"/>
          <w:numId w:val="5"/>
        </w:numPr>
        <w:rPr>
          <w:rFonts w:ascii="Century Gothic" w:hAnsi="Century Gothic"/>
          <w:bCs w:val="0"/>
          <w:sz w:val="24"/>
        </w:rPr>
      </w:pPr>
      <w:r w:rsidRPr="00463FBE">
        <w:rPr>
          <w:rFonts w:ascii="Century Gothic" w:hAnsi="Century Gothic"/>
          <w:bCs w:val="0"/>
          <w:sz w:val="24"/>
        </w:rPr>
        <w:t>Manejo Multimedia</w:t>
      </w:r>
    </w:p>
    <w:p w14:paraId="3368C48F" w14:textId="77777777" w:rsidR="002C549E" w:rsidRPr="00EB7356"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Meta del trimestre</w:t>
      </w:r>
      <w:r w:rsidRPr="00993532">
        <w:rPr>
          <w:rFonts w:ascii="Century Gothic" w:hAnsi="Century Gothic"/>
          <w:sz w:val="20"/>
          <w:szCs w:val="20"/>
        </w:rPr>
        <w:t>: 100% de la demanda</w:t>
      </w:r>
    </w:p>
    <w:p w14:paraId="55496B3A" w14:textId="77777777" w:rsidR="002C549E" w:rsidRPr="00EB7356"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Criterio de Medición:</w:t>
      </w:r>
      <w:r w:rsidRPr="00993532">
        <w:rPr>
          <w:rFonts w:ascii="Century Gothic" w:hAnsi="Century Gothic"/>
          <w:sz w:val="20"/>
          <w:szCs w:val="20"/>
        </w:rPr>
        <w:t xml:space="preserve"> Cantidad</w:t>
      </w:r>
    </w:p>
    <w:p w14:paraId="7CA382A2" w14:textId="77777777" w:rsidR="002C549E"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Avances Principales / Indicadores:</w:t>
      </w:r>
    </w:p>
    <w:p w14:paraId="27D776A4" w14:textId="77777777" w:rsidR="002B56D3" w:rsidRPr="00EB7356" w:rsidRDefault="002B56D3" w:rsidP="002C549E">
      <w:pPr>
        <w:spacing w:after="0" w:line="360" w:lineRule="auto"/>
        <w:rPr>
          <w:rFonts w:ascii="Century Gothic" w:hAnsi="Century Gothic"/>
          <w:b/>
          <w:sz w:val="20"/>
          <w:szCs w:val="20"/>
          <w:u w:val="single"/>
        </w:rPr>
      </w:pPr>
    </w:p>
    <w:p w14:paraId="0FEF39BD" w14:textId="77777777" w:rsidR="00060EA1" w:rsidRPr="002C549E" w:rsidRDefault="00093B55" w:rsidP="00093B55">
      <w:pPr>
        <w:pStyle w:val="Prrafodelista"/>
        <w:ind w:left="0"/>
        <w:rPr>
          <w:rFonts w:ascii="Century Gothic" w:eastAsia="Times New Roman" w:hAnsi="Century Gothic" w:cs="Calibri"/>
          <w:b/>
          <w:sz w:val="20"/>
          <w:lang w:eastAsia="es-DO"/>
        </w:rPr>
      </w:pPr>
      <w:r>
        <w:rPr>
          <w:rFonts w:ascii="Century Gothic" w:eastAsia="Times New Roman" w:hAnsi="Century Gothic" w:cs="Calibri"/>
          <w:b/>
          <w:sz w:val="20"/>
          <w:lang w:eastAsia="es-DO"/>
        </w:rPr>
        <w:object w:dxaOrig="11915" w:dyaOrig="1772" w14:anchorId="05D9A3B3">
          <v:shape id="_x0000_i1076" type="#_x0000_t75" style="width:496.5pt;height:88.65pt" o:ole="">
            <v:imagedata r:id="rId140" o:title=""/>
          </v:shape>
          <o:OLEObject Type="Embed" ProgID="Excel.Sheet.12" ShapeID="_x0000_i1076" DrawAspect="Content" ObjectID="_1563351663" r:id="rId141"/>
        </w:object>
      </w:r>
    </w:p>
    <w:p w14:paraId="6786B810" w14:textId="77777777" w:rsidR="00362D65" w:rsidRPr="00060EA1" w:rsidRDefault="00362D65" w:rsidP="00060EA1">
      <w:pPr>
        <w:pStyle w:val="Prrafodelista"/>
        <w:ind w:left="360"/>
        <w:rPr>
          <w:rFonts w:ascii="Century Gothic" w:eastAsia="Times New Roman" w:hAnsi="Century Gothic" w:cs="Calibri"/>
          <w:b/>
          <w:sz w:val="20"/>
          <w:lang w:val="es-DO" w:eastAsia="es-DO"/>
        </w:rPr>
      </w:pPr>
    </w:p>
    <w:p w14:paraId="365024B1" w14:textId="77777777" w:rsidR="00DA60D3" w:rsidRDefault="00DA60D3" w:rsidP="007F499B">
      <w:pPr>
        <w:pStyle w:val="Ttulo1"/>
        <w:rPr>
          <w:rFonts w:ascii="Century Gothic" w:hAnsi="Century Gothic"/>
          <w:b/>
          <w:smallCaps/>
        </w:rPr>
      </w:pPr>
      <w:bookmarkStart w:id="72" w:name="_Toc441580221"/>
    </w:p>
    <w:p w14:paraId="21BCE861" w14:textId="77777777" w:rsidR="003E10A3" w:rsidRDefault="003E10A3" w:rsidP="003E10A3"/>
    <w:p w14:paraId="672B9353" w14:textId="77777777" w:rsidR="003E10A3" w:rsidRDefault="003E10A3" w:rsidP="003E10A3"/>
    <w:p w14:paraId="0DBFB8F0" w14:textId="77777777" w:rsidR="003E10A3" w:rsidRDefault="003E10A3" w:rsidP="003E10A3"/>
    <w:p w14:paraId="0F26843D" w14:textId="77777777" w:rsidR="003E10A3" w:rsidRDefault="003E10A3" w:rsidP="003E10A3"/>
    <w:p w14:paraId="53ABE2B7" w14:textId="77777777" w:rsidR="003E10A3" w:rsidRDefault="003E10A3" w:rsidP="003E10A3"/>
    <w:p w14:paraId="0425560F" w14:textId="77777777" w:rsidR="003E10A3" w:rsidRDefault="003E10A3" w:rsidP="003E10A3"/>
    <w:p w14:paraId="27632D2E" w14:textId="77777777" w:rsidR="003E10A3" w:rsidRDefault="003E10A3" w:rsidP="003E10A3"/>
    <w:p w14:paraId="22C90C3D" w14:textId="77777777" w:rsidR="003E10A3" w:rsidRDefault="003E10A3" w:rsidP="003E10A3"/>
    <w:p w14:paraId="15E7416D" w14:textId="77777777" w:rsidR="003E10A3" w:rsidRDefault="003E10A3" w:rsidP="003E10A3"/>
    <w:p w14:paraId="63C5AE17" w14:textId="77777777" w:rsidR="003E10A3" w:rsidRDefault="003E10A3" w:rsidP="003E10A3"/>
    <w:p w14:paraId="31B48ABD" w14:textId="77777777" w:rsidR="003E10A3" w:rsidRDefault="003E10A3" w:rsidP="003E10A3"/>
    <w:p w14:paraId="763B3B17" w14:textId="77777777" w:rsidR="003E10A3" w:rsidRDefault="003E10A3" w:rsidP="003E10A3"/>
    <w:p w14:paraId="5956D7AB" w14:textId="77777777" w:rsidR="003E10A3" w:rsidRPr="003E10A3" w:rsidRDefault="003E10A3" w:rsidP="003E10A3"/>
    <w:p w14:paraId="3B9C5CD6" w14:textId="77777777" w:rsidR="00DA60D3" w:rsidRDefault="00DA60D3" w:rsidP="00DA60D3"/>
    <w:p w14:paraId="78A262F8" w14:textId="77777777" w:rsidR="00DA60D3" w:rsidRPr="00DA60D3" w:rsidRDefault="00DA60D3" w:rsidP="00DA60D3"/>
    <w:p w14:paraId="08BBAD26" w14:textId="77777777" w:rsidR="0097205B" w:rsidRPr="0042229A" w:rsidRDefault="0097205B" w:rsidP="007F499B">
      <w:pPr>
        <w:pStyle w:val="Ttulo1"/>
        <w:rPr>
          <w:rFonts w:ascii="Century Gothic" w:hAnsi="Century Gothic"/>
          <w:b/>
          <w:smallCaps/>
        </w:rPr>
      </w:pPr>
      <w:r w:rsidRPr="0042229A">
        <w:rPr>
          <w:rFonts w:ascii="Century Gothic" w:hAnsi="Century Gothic"/>
          <w:b/>
          <w:smallCaps/>
        </w:rPr>
        <w:t>Conclusiones y Recomendaciones</w:t>
      </w:r>
      <w:r w:rsidR="000A5D44" w:rsidRPr="0042229A">
        <w:rPr>
          <w:rFonts w:ascii="Century Gothic" w:hAnsi="Century Gothic"/>
          <w:b/>
          <w:smallCaps/>
        </w:rPr>
        <w:t>.</w:t>
      </w:r>
      <w:bookmarkEnd w:id="72"/>
      <w:r w:rsidR="000A5D44" w:rsidRPr="0042229A">
        <w:rPr>
          <w:rFonts w:ascii="Century Gothic" w:hAnsi="Century Gothic"/>
          <w:b/>
          <w:smallCaps/>
        </w:rPr>
        <w:t xml:space="preserve"> </w:t>
      </w:r>
    </w:p>
    <w:p w14:paraId="22EE3165" w14:textId="77777777" w:rsidR="004E4512" w:rsidRPr="0042229A" w:rsidRDefault="004E4512" w:rsidP="004E4512"/>
    <w:p w14:paraId="26E9B813" w14:textId="1ECD6851" w:rsidR="005F09CD" w:rsidRDefault="00D6698F" w:rsidP="00D6698F">
      <w:pPr>
        <w:spacing w:line="360" w:lineRule="auto"/>
        <w:jc w:val="both"/>
        <w:rPr>
          <w:rFonts w:ascii="Century Gothic" w:hAnsi="Century Gothic"/>
          <w:szCs w:val="24"/>
        </w:rPr>
      </w:pPr>
      <w:r w:rsidRPr="00D6698F">
        <w:rPr>
          <w:rFonts w:ascii="Century Gothic" w:hAnsi="Century Gothic"/>
          <w:szCs w:val="24"/>
        </w:rPr>
        <w:t>El resultado correspondiente al Monitoreo y seguimiento del Plan Operativo institucional  del primer trimestre del 2017, con un total de 6</w:t>
      </w:r>
      <w:r w:rsidR="004F3F6F">
        <w:rPr>
          <w:rFonts w:ascii="Century Gothic" w:hAnsi="Century Gothic"/>
          <w:szCs w:val="24"/>
        </w:rPr>
        <w:t>7</w:t>
      </w:r>
      <w:r w:rsidRPr="00D6698F">
        <w:rPr>
          <w:rFonts w:ascii="Century Gothic" w:hAnsi="Century Gothic"/>
          <w:szCs w:val="24"/>
        </w:rPr>
        <w:t xml:space="preserve"> productos distribuidos en tres ejes estratégicos, del cual se han planificado actividades para 5</w:t>
      </w:r>
      <w:r w:rsidR="004F3F6F">
        <w:rPr>
          <w:rFonts w:ascii="Century Gothic" w:hAnsi="Century Gothic"/>
          <w:szCs w:val="24"/>
        </w:rPr>
        <w:t>1</w:t>
      </w:r>
      <w:r w:rsidRPr="00D6698F">
        <w:rPr>
          <w:rFonts w:ascii="Century Gothic" w:hAnsi="Century Gothic"/>
          <w:szCs w:val="24"/>
        </w:rPr>
        <w:t xml:space="preserve"> productos planificados, y </w:t>
      </w:r>
      <w:r w:rsidR="004F3F6F">
        <w:rPr>
          <w:rFonts w:ascii="Century Gothic" w:hAnsi="Century Gothic"/>
          <w:szCs w:val="24"/>
        </w:rPr>
        <w:t>38</w:t>
      </w:r>
      <w:r w:rsidR="007A1D78">
        <w:rPr>
          <w:rFonts w:ascii="Century Gothic" w:hAnsi="Century Gothic"/>
          <w:szCs w:val="24"/>
        </w:rPr>
        <w:t xml:space="preserve"> </w:t>
      </w:r>
      <w:r w:rsidRPr="00D6698F">
        <w:rPr>
          <w:rFonts w:ascii="Century Gothic" w:hAnsi="Century Gothic"/>
          <w:szCs w:val="24"/>
        </w:rPr>
        <w:t xml:space="preserve"> logrados, arrojando un  nivel de efic</w:t>
      </w:r>
      <w:r w:rsidR="007A1D78">
        <w:rPr>
          <w:rFonts w:ascii="Century Gothic" w:hAnsi="Century Gothic"/>
          <w:szCs w:val="24"/>
        </w:rPr>
        <w:t xml:space="preserve">iencia de un </w:t>
      </w:r>
      <w:r w:rsidR="004F3F6F">
        <w:rPr>
          <w:rFonts w:ascii="Century Gothic" w:hAnsi="Century Gothic"/>
          <w:szCs w:val="24"/>
        </w:rPr>
        <w:t>75</w:t>
      </w:r>
      <w:r w:rsidR="007A1D78">
        <w:rPr>
          <w:rFonts w:ascii="Century Gothic" w:hAnsi="Century Gothic"/>
          <w:szCs w:val="24"/>
        </w:rPr>
        <w:t xml:space="preserve">%, y </w:t>
      </w:r>
      <w:r w:rsidR="007A1D78" w:rsidRPr="0059125C">
        <w:rPr>
          <w:rFonts w:ascii="Century Gothic" w:hAnsi="Century Gothic"/>
          <w:b/>
          <w:szCs w:val="24"/>
          <w:u w:val="single"/>
        </w:rPr>
        <w:t xml:space="preserve">una eficacia </w:t>
      </w:r>
      <w:r w:rsidRPr="0059125C">
        <w:rPr>
          <w:rFonts w:ascii="Century Gothic" w:hAnsi="Century Gothic"/>
          <w:b/>
          <w:szCs w:val="24"/>
          <w:u w:val="single"/>
        </w:rPr>
        <w:t>de la capacidad institucional  de ejecución del POA de un</w:t>
      </w:r>
      <w:r w:rsidR="0059125C" w:rsidRPr="0059125C">
        <w:rPr>
          <w:rFonts w:ascii="Century Gothic" w:hAnsi="Century Gothic"/>
          <w:b/>
          <w:szCs w:val="24"/>
          <w:u w:val="single"/>
        </w:rPr>
        <w:t xml:space="preserve">a media de </w:t>
      </w:r>
      <w:r w:rsidR="004F3F6F">
        <w:rPr>
          <w:rFonts w:ascii="Century Gothic" w:hAnsi="Century Gothic"/>
          <w:b/>
          <w:szCs w:val="24"/>
          <w:u w:val="single"/>
        </w:rPr>
        <w:t>62.18</w:t>
      </w:r>
      <w:r w:rsidRPr="0059125C">
        <w:rPr>
          <w:rFonts w:ascii="Century Gothic" w:hAnsi="Century Gothic"/>
          <w:b/>
          <w:szCs w:val="24"/>
          <w:u w:val="single"/>
        </w:rPr>
        <w:t>%,</w:t>
      </w:r>
      <w:r w:rsidR="006C50AA" w:rsidRPr="0059125C">
        <w:rPr>
          <w:rFonts w:ascii="Century Gothic" w:hAnsi="Century Gothic"/>
          <w:b/>
          <w:szCs w:val="24"/>
          <w:u w:val="single"/>
        </w:rPr>
        <w:t>correspondiente al desempeño de los 3 ejes,</w:t>
      </w:r>
      <w:r w:rsidR="006C50AA" w:rsidRPr="0042229A">
        <w:rPr>
          <w:rFonts w:ascii="Century Gothic" w:hAnsi="Century Gothic"/>
          <w:szCs w:val="24"/>
        </w:rPr>
        <w:t xml:space="preserve"> este comportamiento</w:t>
      </w:r>
      <w:r w:rsidR="004F3F6F">
        <w:rPr>
          <w:rFonts w:ascii="Century Gothic" w:hAnsi="Century Gothic"/>
          <w:szCs w:val="24"/>
        </w:rPr>
        <w:t xml:space="preserve"> es atípico, tomando en cuenta trimestres anteriores </w:t>
      </w:r>
      <w:r w:rsidR="00102236">
        <w:rPr>
          <w:rFonts w:ascii="Century Gothic" w:hAnsi="Century Gothic"/>
          <w:szCs w:val="24"/>
        </w:rPr>
        <w:t xml:space="preserve">de años anteriores, </w:t>
      </w:r>
      <w:r w:rsidR="004F3F6F">
        <w:rPr>
          <w:rFonts w:ascii="Century Gothic" w:hAnsi="Century Gothic"/>
          <w:szCs w:val="24"/>
        </w:rPr>
        <w:t>ya que el segundo trimestre tiende a mejorar e</w:t>
      </w:r>
      <w:r w:rsidR="00102236">
        <w:rPr>
          <w:rFonts w:ascii="Century Gothic" w:hAnsi="Century Gothic"/>
          <w:szCs w:val="24"/>
        </w:rPr>
        <w:t xml:space="preserve">l comportamiento, al ser el primer trimestre presupuestariamente de pocos insumos,  la situación actual es que presentamos </w:t>
      </w:r>
      <w:r w:rsidR="004F3F6F">
        <w:rPr>
          <w:rFonts w:ascii="Century Gothic" w:hAnsi="Century Gothic"/>
          <w:szCs w:val="24"/>
        </w:rPr>
        <w:t>una disminución en la eficiencia, y eficacia operativa</w:t>
      </w:r>
      <w:r w:rsidR="00102236">
        <w:rPr>
          <w:rFonts w:ascii="Century Gothic" w:hAnsi="Century Gothic"/>
          <w:szCs w:val="24"/>
        </w:rPr>
        <w:t xml:space="preserve"> de la entidad, que es muy importante prestar atención. </w:t>
      </w:r>
      <w:r w:rsidR="006C50AA" w:rsidRPr="0042229A">
        <w:rPr>
          <w:rFonts w:ascii="Century Gothic" w:hAnsi="Century Gothic"/>
          <w:szCs w:val="24"/>
        </w:rPr>
        <w:t xml:space="preserve"> </w:t>
      </w:r>
    </w:p>
    <w:p w14:paraId="6F477635" w14:textId="046D760F" w:rsidR="00DA60D3" w:rsidRDefault="0059125C" w:rsidP="00102236">
      <w:pPr>
        <w:spacing w:line="360" w:lineRule="auto"/>
        <w:jc w:val="center"/>
        <w:rPr>
          <w:rFonts w:ascii="Century Gothic" w:eastAsia="Times New Roman" w:hAnsi="Century Gothic"/>
          <w:sz w:val="24"/>
          <w:szCs w:val="24"/>
        </w:rPr>
      </w:pPr>
      <w:r w:rsidRPr="0059125C">
        <w:rPr>
          <w:rFonts w:ascii="Century Gothic" w:hAnsi="Century Gothic"/>
          <w:b/>
          <w:szCs w:val="24"/>
          <w:u w:val="single"/>
        </w:rPr>
        <w:t>Media de Eficiencia Operativa:</w:t>
      </w:r>
      <w:bookmarkStart w:id="73" w:name="_MON_1557735655"/>
      <w:bookmarkEnd w:id="73"/>
      <w:r w:rsidR="004F3F6F" w:rsidRPr="00103513">
        <w:rPr>
          <w:rFonts w:ascii="Century Gothic" w:eastAsia="Times New Roman" w:hAnsi="Century Gothic"/>
          <w:sz w:val="24"/>
          <w:szCs w:val="24"/>
        </w:rPr>
        <w:object w:dxaOrig="6253" w:dyaOrig="600" w14:anchorId="0969ADB2">
          <v:shape id="_x0000_i1077" type="#_x0000_t75" style="width:312.2pt;height:30.1pt" o:ole="">
            <v:imagedata r:id="rId142" o:title=""/>
          </v:shape>
          <o:OLEObject Type="Embed" ProgID="Excel.Sheet.12" ShapeID="_x0000_i1077" DrawAspect="Content" ObjectID="_1563351664" r:id="rId143"/>
        </w:object>
      </w:r>
    </w:p>
    <w:p w14:paraId="238ED022" w14:textId="77777777" w:rsidR="0059125C" w:rsidRPr="0059125C" w:rsidRDefault="0059125C" w:rsidP="0059125C">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Eficiencia producción operativa del trimestre.</w:t>
      </w:r>
    </w:p>
    <w:bookmarkStart w:id="74" w:name="_MON_1557559294"/>
    <w:bookmarkEnd w:id="74"/>
    <w:p w14:paraId="38D36C03" w14:textId="754CDBFE" w:rsidR="007A1D78" w:rsidRDefault="004F3F6F" w:rsidP="0059125C">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36394AD3">
          <v:shape id="_x0000_i1078" type="#_x0000_t75" style="width:415.9pt;height:57.5pt" o:ole="">
            <v:imagedata r:id="rId144" o:title=""/>
          </v:shape>
          <o:OLEObject Type="Embed" ProgID="Excel.Sheet.12" ShapeID="_x0000_i1078" DrawAspect="Content" ObjectID="_1563351665" r:id="rId145"/>
        </w:object>
      </w:r>
    </w:p>
    <w:p w14:paraId="21E389C1" w14:textId="77777777" w:rsidR="0059125C" w:rsidRPr="0059125C" w:rsidRDefault="0059125C" w:rsidP="0059125C">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w:t>
      </w:r>
      <w:r>
        <w:rPr>
          <w:rFonts w:ascii="Century Gothic" w:eastAsia="Times New Roman" w:hAnsi="Century Gothic"/>
          <w:b/>
          <w:sz w:val="24"/>
          <w:szCs w:val="24"/>
          <w:u w:val="single"/>
        </w:rPr>
        <w:t>acia</w:t>
      </w:r>
      <w:r w:rsidRPr="0059125C">
        <w:rPr>
          <w:rFonts w:ascii="Century Gothic" w:eastAsia="Times New Roman" w:hAnsi="Century Gothic"/>
          <w:b/>
          <w:sz w:val="24"/>
          <w:szCs w:val="24"/>
          <w:u w:val="single"/>
        </w:rPr>
        <w:t xml:space="preserve"> producción operativa del trimestre.</w:t>
      </w:r>
    </w:p>
    <w:bookmarkStart w:id="75" w:name="_MON_1557559256"/>
    <w:bookmarkEnd w:id="75"/>
    <w:p w14:paraId="312882B6" w14:textId="66E65C6B" w:rsidR="0042229A" w:rsidRDefault="004F3F6F" w:rsidP="0059125C">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4EF84D3A">
          <v:shape id="_x0000_i1079" type="#_x0000_t75" style="width:415.9pt;height:57.5pt" o:ole="">
            <v:imagedata r:id="rId146" o:title=""/>
          </v:shape>
          <o:OLEObject Type="Embed" ProgID="Excel.Sheet.12" ShapeID="_x0000_i1079" DrawAspect="Content" ObjectID="_1563351666" r:id="rId147"/>
        </w:object>
      </w:r>
    </w:p>
    <w:p w14:paraId="7A2B5289" w14:textId="77777777" w:rsidR="00D6698F" w:rsidRDefault="00D6698F" w:rsidP="00D6698F">
      <w:pPr>
        <w:spacing w:line="360" w:lineRule="auto"/>
        <w:jc w:val="center"/>
        <w:rPr>
          <w:rFonts w:ascii="Palatino Linotype" w:eastAsia="Times New Roman" w:hAnsi="Palatino Linotype"/>
          <w:szCs w:val="24"/>
        </w:rPr>
      </w:pPr>
    </w:p>
    <w:p w14:paraId="739C8DC4" w14:textId="77777777" w:rsidR="003E10A3" w:rsidRDefault="003E10A3" w:rsidP="00D6698F">
      <w:pPr>
        <w:spacing w:line="360" w:lineRule="auto"/>
        <w:jc w:val="center"/>
        <w:rPr>
          <w:rFonts w:ascii="Palatino Linotype" w:eastAsia="Times New Roman" w:hAnsi="Palatino Linotype"/>
          <w:szCs w:val="24"/>
        </w:rPr>
      </w:pPr>
    </w:p>
    <w:p w14:paraId="57F77F74" w14:textId="77777777" w:rsidR="003E10A3" w:rsidRDefault="003E10A3" w:rsidP="00D6698F">
      <w:pPr>
        <w:spacing w:line="360" w:lineRule="auto"/>
        <w:jc w:val="center"/>
        <w:rPr>
          <w:rFonts w:ascii="Palatino Linotype" w:eastAsia="Times New Roman" w:hAnsi="Palatino Linotype"/>
          <w:szCs w:val="24"/>
        </w:rPr>
      </w:pPr>
    </w:p>
    <w:p w14:paraId="7816BFBD" w14:textId="77777777" w:rsidR="004F3F6F" w:rsidRPr="000C1C8F" w:rsidRDefault="004F3F6F" w:rsidP="004F3F6F">
      <w:pPr>
        <w:spacing w:line="360" w:lineRule="auto"/>
        <w:jc w:val="both"/>
        <w:rPr>
          <w:rFonts w:ascii="Century Gothic" w:eastAsia="Times New Roman" w:hAnsi="Century Gothic"/>
          <w:b/>
          <w:sz w:val="24"/>
          <w:szCs w:val="24"/>
        </w:rPr>
      </w:pPr>
      <w:r w:rsidRPr="000C1C8F">
        <w:rPr>
          <w:rFonts w:ascii="Century Gothic" w:eastAsia="Times New Roman" w:hAnsi="Century Gothic"/>
          <w:b/>
          <w:sz w:val="24"/>
          <w:szCs w:val="24"/>
        </w:rPr>
        <w:t xml:space="preserve">Comportamiento por Eje: </w:t>
      </w:r>
    </w:p>
    <w:p w14:paraId="1BC6BF15" w14:textId="77777777" w:rsidR="004F3F6F" w:rsidRPr="003A4A21" w:rsidRDefault="004F3F6F" w:rsidP="004F3F6F">
      <w:pPr>
        <w:pStyle w:val="Prrafodelista"/>
        <w:numPr>
          <w:ilvl w:val="0"/>
          <w:numId w:val="29"/>
        </w:numPr>
        <w:spacing w:line="360" w:lineRule="auto"/>
        <w:jc w:val="both"/>
        <w:rPr>
          <w:rFonts w:ascii="Century Gothic" w:eastAsia="Times New Roman" w:hAnsi="Century Gothic"/>
          <w:b/>
          <w:sz w:val="24"/>
          <w:szCs w:val="24"/>
          <w:u w:val="single"/>
        </w:rPr>
      </w:pPr>
      <w:r w:rsidRPr="003A4A21">
        <w:rPr>
          <w:rFonts w:ascii="Century Gothic" w:eastAsia="Times New Roman" w:hAnsi="Century Gothic"/>
          <w:b/>
          <w:sz w:val="24"/>
          <w:szCs w:val="24"/>
          <w:u w:val="single"/>
        </w:rPr>
        <w:t>Cobertura y Calidad de la accesibilidad a los Servicios del SNCP en cumplimiento a su Normativa.</w:t>
      </w:r>
    </w:p>
    <w:p w14:paraId="329D4133" w14:textId="77777777" w:rsidR="004F3F6F" w:rsidRDefault="004F3F6F" w:rsidP="004F3F6F">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De un total de 17 productos en este eje se planificaron actividades para 14</w:t>
      </w:r>
      <w:r>
        <w:rPr>
          <w:rFonts w:ascii="Century Gothic" w:eastAsia="Times New Roman" w:hAnsi="Century Gothic"/>
          <w:sz w:val="24"/>
          <w:szCs w:val="24"/>
        </w:rPr>
        <w:t>,</w:t>
      </w:r>
      <w:r w:rsidRPr="001D5B7A">
        <w:rPr>
          <w:rFonts w:ascii="Century Gothic" w:eastAsia="Times New Roman" w:hAnsi="Century Gothic"/>
          <w:sz w:val="24"/>
          <w:szCs w:val="24"/>
        </w:rPr>
        <w:t xml:space="preserve"> de los cuales solo </w:t>
      </w:r>
      <w:r>
        <w:rPr>
          <w:rFonts w:ascii="Century Gothic" w:eastAsia="Times New Roman" w:hAnsi="Century Gothic"/>
          <w:sz w:val="24"/>
          <w:szCs w:val="24"/>
        </w:rPr>
        <w:t xml:space="preserve">8 </w:t>
      </w:r>
      <w:r w:rsidRPr="001D5B7A">
        <w:rPr>
          <w:rFonts w:ascii="Century Gothic" w:eastAsia="Times New Roman" w:hAnsi="Century Gothic"/>
          <w:sz w:val="24"/>
          <w:szCs w:val="24"/>
        </w:rPr>
        <w:t xml:space="preserve">lograron alcanzar la meta para una eficiencia de un </w:t>
      </w:r>
      <w:r>
        <w:rPr>
          <w:rFonts w:ascii="Century Gothic" w:eastAsia="Times New Roman" w:hAnsi="Century Gothic"/>
          <w:sz w:val="24"/>
          <w:szCs w:val="24"/>
        </w:rPr>
        <w:t>57</w:t>
      </w:r>
      <w:r w:rsidRPr="001D5B7A">
        <w:rPr>
          <w:rFonts w:ascii="Century Gothic" w:eastAsia="Times New Roman" w:hAnsi="Century Gothic"/>
          <w:sz w:val="24"/>
          <w:szCs w:val="24"/>
        </w:rPr>
        <w:t xml:space="preserve">%, la eficacia de la productividad es de un 82. %, equivalente al total planificado sobre el total de la producción. </w:t>
      </w:r>
    </w:p>
    <w:p w14:paraId="55DB20AF" w14:textId="77777777" w:rsidR="004F3F6F" w:rsidRDefault="004F3F6F" w:rsidP="004F3F6F">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3A4A21">
        <w:rPr>
          <w:rFonts w:ascii="Century Gothic" w:eastAsia="Times New Roman" w:hAnsi="Century Gothic" w:cs="Calibri"/>
          <w:b/>
          <w:lang w:val="es-DO" w:eastAsia="es-DO"/>
        </w:rPr>
        <w:object w:dxaOrig="7828" w:dyaOrig="1629" w14:anchorId="6645075E">
          <v:shape id="_x0000_i1080" type="#_x0000_t75" style="width:430.95pt;height:57.5pt" o:ole="">
            <v:imagedata r:id="rId20" o:title=""/>
          </v:shape>
          <o:OLEObject Type="Embed" ProgID="Excel.Sheet.12" ShapeID="_x0000_i1080" DrawAspect="Content" ObjectID="_1563351667" r:id="rId148"/>
        </w:object>
      </w:r>
    </w:p>
    <w:p w14:paraId="5281CDA3" w14:textId="77777777" w:rsidR="004F3F6F" w:rsidRPr="00B86866" w:rsidRDefault="004F3F6F" w:rsidP="004F3F6F">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14:paraId="58BACDEA" w14:textId="77777777" w:rsidR="004F3F6F" w:rsidRDefault="004F3F6F" w:rsidP="004F3F6F">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01388508">
          <v:shape id="_x0000_i1081" type="#_x0000_t75" style="width:432.55pt;height:57.5pt" o:ole="">
            <v:imagedata r:id="rId22" o:title=""/>
          </v:shape>
          <o:OLEObject Type="Embed" ProgID="Excel.Sheet.12" ShapeID="_x0000_i1081" DrawAspect="Content" ObjectID="_1563351668" r:id="rId149"/>
        </w:object>
      </w:r>
    </w:p>
    <w:p w14:paraId="117A72D6" w14:textId="77777777" w:rsidR="004F3F6F" w:rsidRDefault="004F3F6F" w:rsidP="004F3F6F">
      <w:pPr>
        <w:pStyle w:val="Prrafodelista"/>
        <w:spacing w:line="360" w:lineRule="auto"/>
        <w:rPr>
          <w:rFonts w:ascii="Century Gothic" w:eastAsia="Times New Roman" w:hAnsi="Century Gothic"/>
          <w:b/>
          <w:sz w:val="24"/>
          <w:szCs w:val="24"/>
          <w:u w:val="single"/>
        </w:rPr>
      </w:pPr>
    </w:p>
    <w:p w14:paraId="219433A4" w14:textId="77777777" w:rsidR="004F3F6F" w:rsidRDefault="004F3F6F" w:rsidP="004F3F6F">
      <w:pPr>
        <w:pStyle w:val="Prrafodelista"/>
        <w:spacing w:line="360" w:lineRule="auto"/>
        <w:rPr>
          <w:rFonts w:ascii="Century Gothic" w:eastAsia="Times New Roman" w:hAnsi="Century Gothic"/>
          <w:b/>
          <w:sz w:val="24"/>
          <w:szCs w:val="24"/>
          <w:u w:val="single"/>
        </w:rPr>
      </w:pPr>
    </w:p>
    <w:p w14:paraId="4D8DE163" w14:textId="77777777" w:rsidR="004F3F6F" w:rsidRPr="00BC5570" w:rsidRDefault="004F3F6F" w:rsidP="004F3F6F">
      <w:pPr>
        <w:pStyle w:val="Prrafodelista"/>
        <w:numPr>
          <w:ilvl w:val="0"/>
          <w:numId w:val="29"/>
        </w:numPr>
        <w:spacing w:line="360" w:lineRule="auto"/>
        <w:jc w:val="both"/>
        <w:rPr>
          <w:rFonts w:ascii="Century Gothic" w:eastAsia="Times New Roman" w:hAnsi="Century Gothic"/>
          <w:b/>
          <w:sz w:val="24"/>
          <w:szCs w:val="24"/>
          <w:u w:val="single"/>
        </w:rPr>
      </w:pPr>
      <w:r w:rsidRPr="00BC5570">
        <w:rPr>
          <w:rFonts w:ascii="Century Gothic" w:eastAsia="Times New Roman" w:hAnsi="Century Gothic"/>
          <w:b/>
          <w:sz w:val="24"/>
          <w:szCs w:val="24"/>
          <w:u w:val="single"/>
        </w:rPr>
        <w:t>Promoción del Acceso Inclusivo al Mercado de las Compras Públicas Sostenibles desde la perspectiva económica, social y medioambiental.</w:t>
      </w:r>
    </w:p>
    <w:p w14:paraId="570C5F64" w14:textId="77777777" w:rsidR="004F3F6F" w:rsidRDefault="004F3F6F" w:rsidP="004F3F6F">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 xml:space="preserve">De un total de </w:t>
      </w:r>
      <w:r>
        <w:rPr>
          <w:rFonts w:ascii="Century Gothic" w:eastAsia="Times New Roman" w:hAnsi="Century Gothic"/>
          <w:sz w:val="24"/>
          <w:szCs w:val="24"/>
        </w:rPr>
        <w:t>7</w:t>
      </w:r>
      <w:r w:rsidRPr="001D5B7A">
        <w:rPr>
          <w:rFonts w:ascii="Century Gothic" w:eastAsia="Times New Roman" w:hAnsi="Century Gothic"/>
          <w:sz w:val="24"/>
          <w:szCs w:val="24"/>
        </w:rPr>
        <w:t xml:space="preserve"> productos en este eje se planificaron actividades para </w:t>
      </w:r>
      <w:r>
        <w:rPr>
          <w:rFonts w:ascii="Century Gothic" w:eastAsia="Times New Roman" w:hAnsi="Century Gothic"/>
          <w:sz w:val="24"/>
          <w:szCs w:val="24"/>
        </w:rPr>
        <w:t>6,</w:t>
      </w:r>
      <w:r w:rsidRPr="001D5B7A">
        <w:rPr>
          <w:rFonts w:ascii="Century Gothic" w:eastAsia="Times New Roman" w:hAnsi="Century Gothic"/>
          <w:sz w:val="24"/>
          <w:szCs w:val="24"/>
        </w:rPr>
        <w:t xml:space="preserve"> de los cuales solo </w:t>
      </w:r>
      <w:r>
        <w:rPr>
          <w:rFonts w:ascii="Century Gothic" w:eastAsia="Times New Roman" w:hAnsi="Century Gothic"/>
          <w:sz w:val="24"/>
          <w:szCs w:val="24"/>
        </w:rPr>
        <w:t>4</w:t>
      </w:r>
      <w:r w:rsidRPr="001D5B7A">
        <w:rPr>
          <w:rFonts w:ascii="Century Gothic" w:eastAsia="Times New Roman" w:hAnsi="Century Gothic"/>
          <w:sz w:val="24"/>
          <w:szCs w:val="24"/>
        </w:rPr>
        <w:t xml:space="preserve"> lograron alcanzar la meta para una eficiencia de un </w:t>
      </w:r>
      <w:r>
        <w:rPr>
          <w:rFonts w:ascii="Century Gothic" w:eastAsia="Times New Roman" w:hAnsi="Century Gothic"/>
          <w:sz w:val="24"/>
          <w:szCs w:val="24"/>
        </w:rPr>
        <w:t>57</w:t>
      </w:r>
      <w:r w:rsidRPr="001D5B7A">
        <w:rPr>
          <w:rFonts w:ascii="Century Gothic" w:eastAsia="Times New Roman" w:hAnsi="Century Gothic"/>
          <w:sz w:val="24"/>
          <w:szCs w:val="24"/>
        </w:rPr>
        <w:t>%</w:t>
      </w:r>
      <w:r>
        <w:rPr>
          <w:rFonts w:ascii="Century Gothic" w:eastAsia="Times New Roman" w:hAnsi="Century Gothic"/>
          <w:sz w:val="24"/>
          <w:szCs w:val="24"/>
        </w:rPr>
        <w:t>.</w:t>
      </w:r>
      <w:r w:rsidRPr="001D5B7A">
        <w:rPr>
          <w:rFonts w:ascii="Century Gothic" w:eastAsia="Times New Roman" w:hAnsi="Century Gothic"/>
          <w:sz w:val="24"/>
          <w:szCs w:val="24"/>
        </w:rPr>
        <w:t xml:space="preserve"> </w:t>
      </w:r>
      <w:r>
        <w:rPr>
          <w:rFonts w:ascii="Century Gothic" w:eastAsia="Times New Roman" w:hAnsi="Century Gothic"/>
          <w:sz w:val="24"/>
          <w:szCs w:val="24"/>
        </w:rPr>
        <w:t>L</w:t>
      </w:r>
      <w:r w:rsidRPr="001D5B7A">
        <w:rPr>
          <w:rFonts w:ascii="Century Gothic" w:eastAsia="Times New Roman" w:hAnsi="Century Gothic"/>
          <w:sz w:val="24"/>
          <w:szCs w:val="24"/>
        </w:rPr>
        <w:t xml:space="preserve">a eficacia de la productividad es de un </w:t>
      </w:r>
      <w:r>
        <w:rPr>
          <w:rFonts w:ascii="Century Gothic" w:eastAsia="Times New Roman" w:hAnsi="Century Gothic"/>
          <w:sz w:val="24"/>
          <w:szCs w:val="24"/>
        </w:rPr>
        <w:t>86</w:t>
      </w:r>
      <w:r w:rsidRPr="001D5B7A">
        <w:rPr>
          <w:rFonts w:ascii="Century Gothic" w:eastAsia="Times New Roman" w:hAnsi="Century Gothic"/>
          <w:sz w:val="24"/>
          <w:szCs w:val="24"/>
        </w:rPr>
        <w:t xml:space="preserve"> %, equivalente al total </w:t>
      </w:r>
      <w:r>
        <w:rPr>
          <w:rFonts w:ascii="Century Gothic" w:eastAsia="Times New Roman" w:hAnsi="Century Gothic"/>
          <w:sz w:val="24"/>
          <w:szCs w:val="24"/>
        </w:rPr>
        <w:t>de productos</w:t>
      </w:r>
      <w:r w:rsidRPr="001D5B7A">
        <w:rPr>
          <w:rFonts w:ascii="Century Gothic" w:eastAsia="Times New Roman" w:hAnsi="Century Gothic"/>
          <w:sz w:val="24"/>
          <w:szCs w:val="24"/>
        </w:rPr>
        <w:t xml:space="preserve"> sobre </w:t>
      </w:r>
      <w:r>
        <w:rPr>
          <w:rFonts w:ascii="Century Gothic" w:eastAsia="Times New Roman" w:hAnsi="Century Gothic"/>
          <w:sz w:val="24"/>
          <w:szCs w:val="24"/>
        </w:rPr>
        <w:t>lo planificado.</w:t>
      </w:r>
      <w:r w:rsidRPr="001D5B7A">
        <w:rPr>
          <w:rFonts w:ascii="Century Gothic" w:eastAsia="Times New Roman" w:hAnsi="Century Gothic"/>
          <w:sz w:val="24"/>
          <w:szCs w:val="24"/>
        </w:rPr>
        <w:t xml:space="preserve"> </w:t>
      </w:r>
    </w:p>
    <w:p w14:paraId="10B463A9" w14:textId="77777777" w:rsidR="004F3F6F" w:rsidRDefault="004F3F6F" w:rsidP="004F3F6F">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1D5B7A">
        <w:rPr>
          <w:rFonts w:ascii="Century Gothic" w:eastAsia="Times New Roman" w:hAnsi="Century Gothic" w:cs="Calibri"/>
          <w:b/>
          <w:lang w:val="es-DO" w:eastAsia="es-DO"/>
        </w:rPr>
        <w:object w:dxaOrig="7780" w:dyaOrig="1629" w14:anchorId="70543C40">
          <v:shape id="_x0000_i1082" type="#_x0000_t75" style="width:426.65pt;height:57.5pt" o:ole="">
            <v:imagedata r:id="rId24" o:title=""/>
          </v:shape>
          <o:OLEObject Type="Embed" ProgID="Excel.Sheet.12" ShapeID="_x0000_i1082" DrawAspect="Content" ObjectID="_1563351669" r:id="rId150"/>
        </w:object>
      </w:r>
    </w:p>
    <w:p w14:paraId="7360062F" w14:textId="77777777" w:rsidR="004F3F6F" w:rsidRDefault="004F3F6F" w:rsidP="004F3F6F">
      <w:pPr>
        <w:pStyle w:val="Prrafodelista"/>
        <w:spacing w:line="360" w:lineRule="auto"/>
        <w:rPr>
          <w:rFonts w:ascii="Century Gothic" w:eastAsia="Times New Roman" w:hAnsi="Century Gothic"/>
          <w:b/>
          <w:sz w:val="24"/>
          <w:szCs w:val="24"/>
          <w:u w:val="single"/>
        </w:rPr>
      </w:pPr>
    </w:p>
    <w:p w14:paraId="45DA3754" w14:textId="77777777" w:rsidR="004F3F6F" w:rsidRDefault="004F3F6F" w:rsidP="004F3F6F">
      <w:pPr>
        <w:pStyle w:val="Prrafodelista"/>
        <w:spacing w:line="360" w:lineRule="auto"/>
        <w:rPr>
          <w:rFonts w:ascii="Century Gothic" w:eastAsia="Times New Roman" w:hAnsi="Century Gothic"/>
          <w:b/>
          <w:sz w:val="24"/>
          <w:szCs w:val="24"/>
          <w:u w:val="single"/>
        </w:rPr>
      </w:pPr>
    </w:p>
    <w:p w14:paraId="5F896DE7" w14:textId="77777777" w:rsidR="004F3F6F" w:rsidRPr="00B86866" w:rsidRDefault="004F3F6F" w:rsidP="004F3F6F">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14:paraId="364A0F56" w14:textId="77777777" w:rsidR="004F3F6F" w:rsidRDefault="004F3F6F" w:rsidP="004F3F6F">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6A9853DE">
          <v:shape id="_x0000_i1083" type="#_x0000_t75" style="width:415.9pt;height:57.5pt" o:ole="">
            <v:imagedata r:id="rId26" o:title=""/>
          </v:shape>
          <o:OLEObject Type="Embed" ProgID="Excel.Sheet.12" ShapeID="_x0000_i1083" DrawAspect="Content" ObjectID="_1563351670" r:id="rId151"/>
        </w:object>
      </w:r>
    </w:p>
    <w:p w14:paraId="523B169B" w14:textId="77777777" w:rsidR="004F3F6F" w:rsidRDefault="004F3F6F" w:rsidP="004F3F6F">
      <w:pPr>
        <w:pStyle w:val="Prrafodelista"/>
        <w:spacing w:line="360" w:lineRule="auto"/>
        <w:rPr>
          <w:rFonts w:ascii="Century Gothic" w:eastAsia="Times New Roman" w:hAnsi="Century Gothic"/>
          <w:b/>
          <w:sz w:val="24"/>
          <w:szCs w:val="24"/>
          <w:u w:val="single"/>
        </w:rPr>
      </w:pPr>
    </w:p>
    <w:p w14:paraId="3FDF1346" w14:textId="77777777" w:rsidR="004F3F6F" w:rsidRDefault="004F3F6F" w:rsidP="004F3F6F">
      <w:pPr>
        <w:pStyle w:val="Prrafodelista"/>
        <w:numPr>
          <w:ilvl w:val="0"/>
          <w:numId w:val="29"/>
        </w:numPr>
        <w:spacing w:line="360" w:lineRule="auto"/>
        <w:jc w:val="both"/>
        <w:rPr>
          <w:rFonts w:ascii="Century Gothic" w:eastAsia="Times New Roman" w:hAnsi="Century Gothic"/>
          <w:b/>
          <w:sz w:val="24"/>
          <w:szCs w:val="24"/>
          <w:u w:val="single"/>
        </w:rPr>
      </w:pPr>
      <w:r w:rsidRPr="001D5B7A">
        <w:rPr>
          <w:rFonts w:ascii="Century Gothic" w:eastAsia="Times New Roman" w:hAnsi="Century Gothic"/>
          <w:b/>
          <w:sz w:val="24"/>
          <w:szCs w:val="24"/>
          <w:u w:val="single"/>
        </w:rPr>
        <w:t>Fortalecimiento Institucional.</w:t>
      </w:r>
    </w:p>
    <w:p w14:paraId="6BF32B89" w14:textId="77777777" w:rsidR="004F3F6F" w:rsidRPr="00BB3923" w:rsidRDefault="004F3F6F" w:rsidP="004F3F6F">
      <w:pPr>
        <w:spacing w:line="360" w:lineRule="auto"/>
        <w:ind w:left="360"/>
        <w:jc w:val="both"/>
        <w:rPr>
          <w:rFonts w:ascii="Century Gothic" w:eastAsia="Times New Roman" w:hAnsi="Century Gothic"/>
          <w:sz w:val="24"/>
          <w:szCs w:val="24"/>
        </w:rPr>
      </w:pPr>
      <w:r w:rsidRPr="00BB3923">
        <w:rPr>
          <w:rFonts w:ascii="Century Gothic" w:eastAsia="Times New Roman" w:hAnsi="Century Gothic"/>
          <w:sz w:val="24"/>
          <w:szCs w:val="24"/>
        </w:rPr>
        <w:t xml:space="preserve">De un total de </w:t>
      </w:r>
      <w:r>
        <w:rPr>
          <w:rFonts w:ascii="Century Gothic" w:eastAsia="Times New Roman" w:hAnsi="Century Gothic"/>
          <w:sz w:val="24"/>
          <w:szCs w:val="24"/>
        </w:rPr>
        <w:t xml:space="preserve">43 </w:t>
      </w:r>
      <w:r w:rsidRPr="00BB3923">
        <w:rPr>
          <w:rFonts w:ascii="Century Gothic" w:eastAsia="Times New Roman" w:hAnsi="Century Gothic"/>
          <w:sz w:val="24"/>
          <w:szCs w:val="24"/>
        </w:rPr>
        <w:t xml:space="preserve">productos en este eje se planificaron actividades para </w:t>
      </w:r>
      <w:r>
        <w:rPr>
          <w:rFonts w:ascii="Century Gothic" w:eastAsia="Times New Roman" w:hAnsi="Century Gothic"/>
          <w:sz w:val="24"/>
          <w:szCs w:val="24"/>
        </w:rPr>
        <w:t>34</w:t>
      </w:r>
      <w:r w:rsidRPr="00BB3923">
        <w:rPr>
          <w:rFonts w:ascii="Century Gothic" w:eastAsia="Times New Roman" w:hAnsi="Century Gothic"/>
          <w:sz w:val="24"/>
          <w:szCs w:val="24"/>
        </w:rPr>
        <w:t xml:space="preserve"> de los cuales solo </w:t>
      </w:r>
      <w:r>
        <w:rPr>
          <w:rFonts w:ascii="Century Gothic" w:eastAsia="Times New Roman" w:hAnsi="Century Gothic"/>
          <w:sz w:val="24"/>
          <w:szCs w:val="24"/>
        </w:rPr>
        <w:t xml:space="preserve">26 </w:t>
      </w:r>
      <w:r w:rsidRPr="00BB3923">
        <w:rPr>
          <w:rFonts w:ascii="Century Gothic" w:eastAsia="Times New Roman" w:hAnsi="Century Gothic"/>
          <w:sz w:val="24"/>
          <w:szCs w:val="24"/>
        </w:rPr>
        <w:t xml:space="preserve">lograron alcanzar la meta para una eficiencia de un </w:t>
      </w:r>
      <w:r>
        <w:rPr>
          <w:rFonts w:ascii="Century Gothic" w:eastAsia="Times New Roman" w:hAnsi="Century Gothic"/>
          <w:sz w:val="24"/>
          <w:szCs w:val="24"/>
        </w:rPr>
        <w:t>76</w:t>
      </w:r>
      <w:r w:rsidRPr="00BB3923">
        <w:rPr>
          <w:rFonts w:ascii="Century Gothic" w:eastAsia="Times New Roman" w:hAnsi="Century Gothic"/>
          <w:sz w:val="24"/>
          <w:szCs w:val="24"/>
        </w:rPr>
        <w:t xml:space="preserve">%, la eficacia de la productividad es de un </w:t>
      </w:r>
      <w:r>
        <w:rPr>
          <w:rFonts w:ascii="Century Gothic" w:eastAsia="Times New Roman" w:hAnsi="Century Gothic"/>
          <w:sz w:val="24"/>
          <w:szCs w:val="24"/>
        </w:rPr>
        <w:t>79</w:t>
      </w:r>
      <w:r w:rsidRPr="00BB3923">
        <w:rPr>
          <w:rFonts w:ascii="Century Gothic" w:eastAsia="Times New Roman" w:hAnsi="Century Gothic"/>
          <w:sz w:val="24"/>
          <w:szCs w:val="24"/>
        </w:rPr>
        <w:t xml:space="preserve"> %, equivalente al total de productos sobre lo planificado. </w:t>
      </w:r>
    </w:p>
    <w:p w14:paraId="6ADA0F11" w14:textId="77777777" w:rsidR="004F3F6F" w:rsidRDefault="004F3F6F" w:rsidP="004F3F6F">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1D5B7A">
        <w:rPr>
          <w:rFonts w:ascii="Century Gothic" w:eastAsia="Times New Roman" w:hAnsi="Century Gothic" w:cs="Calibri"/>
          <w:b/>
          <w:lang w:val="es-DO" w:eastAsia="es-DO"/>
        </w:rPr>
        <w:object w:dxaOrig="7780" w:dyaOrig="1629" w14:anchorId="70D65153">
          <v:shape id="_x0000_i1084" type="#_x0000_t75" style="width:428.25pt;height:57.5pt" o:ole="">
            <v:imagedata r:id="rId28" o:title=""/>
          </v:shape>
          <o:OLEObject Type="Embed" ProgID="Excel.Sheet.12" ShapeID="_x0000_i1084" DrawAspect="Content" ObjectID="_1563351671" r:id="rId152"/>
        </w:object>
      </w:r>
    </w:p>
    <w:p w14:paraId="4A80F962" w14:textId="77777777" w:rsidR="004F3F6F" w:rsidRPr="00B86866" w:rsidRDefault="004F3F6F" w:rsidP="004F3F6F">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14:paraId="50EC0855" w14:textId="77777777" w:rsidR="004F3F6F" w:rsidRPr="00BB3923" w:rsidRDefault="004F3F6F" w:rsidP="004F3F6F">
      <w:pPr>
        <w:pStyle w:val="Prrafodelista"/>
        <w:spacing w:line="360" w:lineRule="auto"/>
        <w:jc w:val="both"/>
        <w:rPr>
          <w:rFonts w:ascii="Century Gothic" w:eastAsia="Times New Roman" w:hAnsi="Century Gothic"/>
          <w:b/>
          <w:sz w:val="24"/>
          <w:szCs w:val="24"/>
          <w:u w:val="single"/>
        </w:rPr>
      </w:pPr>
      <w:r w:rsidRPr="00B86866">
        <w:object w:dxaOrig="7572" w:dyaOrig="1629" w14:anchorId="68FAC9A5">
          <v:shape id="_x0000_i1085" type="#_x0000_t75" style="width:430.4pt;height:57.5pt" o:ole="">
            <v:imagedata r:id="rId30" o:title=""/>
          </v:shape>
          <o:OLEObject Type="Embed" ProgID="Excel.Sheet.12" ShapeID="_x0000_i1085" DrawAspect="Content" ObjectID="_1563351672" r:id="rId153"/>
        </w:object>
      </w:r>
    </w:p>
    <w:p w14:paraId="0A0875A8" w14:textId="77777777" w:rsidR="004F3F6F" w:rsidRDefault="004F3F6F" w:rsidP="004F3F6F"/>
    <w:p w14:paraId="49279B9B" w14:textId="77777777" w:rsidR="00102236" w:rsidRDefault="00102236" w:rsidP="007F499B">
      <w:pPr>
        <w:spacing w:after="0" w:line="360" w:lineRule="auto"/>
        <w:jc w:val="both"/>
        <w:rPr>
          <w:rFonts w:ascii="Century Gothic" w:hAnsi="Century Gothic"/>
          <w:b/>
          <w:szCs w:val="24"/>
          <w:u w:val="single"/>
        </w:rPr>
      </w:pPr>
    </w:p>
    <w:p w14:paraId="0F895B49" w14:textId="77777777" w:rsidR="00102236" w:rsidRDefault="00102236" w:rsidP="007F499B">
      <w:pPr>
        <w:spacing w:after="0" w:line="360" w:lineRule="auto"/>
        <w:jc w:val="both"/>
        <w:rPr>
          <w:rFonts w:ascii="Century Gothic" w:hAnsi="Century Gothic"/>
          <w:b/>
          <w:szCs w:val="24"/>
          <w:u w:val="single"/>
        </w:rPr>
      </w:pPr>
    </w:p>
    <w:p w14:paraId="237FA80F" w14:textId="77777777" w:rsidR="00102236" w:rsidRDefault="00102236" w:rsidP="007F499B">
      <w:pPr>
        <w:spacing w:after="0" w:line="360" w:lineRule="auto"/>
        <w:jc w:val="both"/>
        <w:rPr>
          <w:rFonts w:ascii="Century Gothic" w:hAnsi="Century Gothic"/>
          <w:b/>
          <w:szCs w:val="24"/>
          <w:u w:val="single"/>
        </w:rPr>
      </w:pPr>
    </w:p>
    <w:p w14:paraId="735F0530" w14:textId="77777777" w:rsidR="00102236" w:rsidRDefault="00102236" w:rsidP="007F499B">
      <w:pPr>
        <w:spacing w:after="0" w:line="360" w:lineRule="auto"/>
        <w:jc w:val="both"/>
        <w:rPr>
          <w:rFonts w:ascii="Century Gothic" w:hAnsi="Century Gothic"/>
          <w:b/>
          <w:szCs w:val="24"/>
          <w:u w:val="single"/>
        </w:rPr>
      </w:pPr>
    </w:p>
    <w:p w14:paraId="1F56F60E" w14:textId="77777777" w:rsidR="00102236" w:rsidRDefault="00102236" w:rsidP="007F499B">
      <w:pPr>
        <w:spacing w:after="0" w:line="360" w:lineRule="auto"/>
        <w:jc w:val="both"/>
        <w:rPr>
          <w:rFonts w:ascii="Century Gothic" w:hAnsi="Century Gothic"/>
          <w:b/>
          <w:szCs w:val="24"/>
          <w:u w:val="single"/>
        </w:rPr>
      </w:pPr>
    </w:p>
    <w:p w14:paraId="662A350D" w14:textId="77777777" w:rsidR="00102236" w:rsidRDefault="00102236" w:rsidP="007F499B">
      <w:pPr>
        <w:spacing w:after="0" w:line="360" w:lineRule="auto"/>
        <w:jc w:val="both"/>
        <w:rPr>
          <w:rFonts w:ascii="Century Gothic" w:hAnsi="Century Gothic"/>
          <w:b/>
          <w:szCs w:val="24"/>
          <w:u w:val="single"/>
        </w:rPr>
      </w:pPr>
    </w:p>
    <w:p w14:paraId="7C4215E0" w14:textId="77777777" w:rsidR="00102236" w:rsidRDefault="00102236" w:rsidP="007F499B">
      <w:pPr>
        <w:spacing w:after="0" w:line="360" w:lineRule="auto"/>
        <w:jc w:val="both"/>
        <w:rPr>
          <w:rFonts w:ascii="Century Gothic" w:hAnsi="Century Gothic"/>
          <w:b/>
          <w:szCs w:val="24"/>
          <w:u w:val="single"/>
        </w:rPr>
      </w:pPr>
    </w:p>
    <w:p w14:paraId="0E4E30A2" w14:textId="77777777" w:rsidR="00102236" w:rsidRDefault="00102236" w:rsidP="007F499B">
      <w:pPr>
        <w:spacing w:after="0" w:line="360" w:lineRule="auto"/>
        <w:jc w:val="both"/>
        <w:rPr>
          <w:rFonts w:ascii="Century Gothic" w:hAnsi="Century Gothic"/>
          <w:b/>
          <w:szCs w:val="24"/>
          <w:u w:val="single"/>
        </w:rPr>
      </w:pPr>
    </w:p>
    <w:p w14:paraId="68AC6CDF" w14:textId="77777777" w:rsidR="00102236" w:rsidRDefault="00102236" w:rsidP="007F499B">
      <w:pPr>
        <w:spacing w:after="0" w:line="360" w:lineRule="auto"/>
        <w:jc w:val="both"/>
        <w:rPr>
          <w:rFonts w:ascii="Century Gothic" w:hAnsi="Century Gothic"/>
          <w:b/>
          <w:szCs w:val="24"/>
          <w:u w:val="single"/>
        </w:rPr>
      </w:pPr>
    </w:p>
    <w:p w14:paraId="39D9A5CB" w14:textId="77777777" w:rsidR="00102236" w:rsidRDefault="00102236" w:rsidP="007F499B">
      <w:pPr>
        <w:spacing w:after="0" w:line="360" w:lineRule="auto"/>
        <w:jc w:val="both"/>
        <w:rPr>
          <w:rFonts w:ascii="Century Gothic" w:hAnsi="Century Gothic"/>
          <w:b/>
          <w:szCs w:val="24"/>
          <w:u w:val="single"/>
        </w:rPr>
      </w:pPr>
    </w:p>
    <w:p w14:paraId="6DBA1D1B" w14:textId="77777777" w:rsidR="00102236" w:rsidRDefault="00102236" w:rsidP="007F499B">
      <w:pPr>
        <w:spacing w:after="0" w:line="360" w:lineRule="auto"/>
        <w:jc w:val="both"/>
        <w:rPr>
          <w:rFonts w:ascii="Century Gothic" w:hAnsi="Century Gothic"/>
          <w:b/>
          <w:szCs w:val="24"/>
          <w:u w:val="single"/>
        </w:rPr>
      </w:pPr>
    </w:p>
    <w:p w14:paraId="257A350D" w14:textId="77777777" w:rsidR="00D64ADA" w:rsidRPr="00D64ADA" w:rsidRDefault="00D64ADA" w:rsidP="007F499B">
      <w:pPr>
        <w:spacing w:after="0" w:line="360" w:lineRule="auto"/>
        <w:jc w:val="both"/>
        <w:rPr>
          <w:rFonts w:ascii="Century Gothic" w:hAnsi="Century Gothic"/>
          <w:b/>
          <w:szCs w:val="24"/>
          <w:u w:val="single"/>
        </w:rPr>
      </w:pPr>
      <w:r w:rsidRPr="00D64ADA">
        <w:rPr>
          <w:rFonts w:ascii="Century Gothic" w:hAnsi="Century Gothic"/>
          <w:b/>
          <w:szCs w:val="24"/>
          <w:u w:val="single"/>
        </w:rPr>
        <w:t xml:space="preserve">Observaciones de áreas con productos por debajo de la meta: </w:t>
      </w:r>
    </w:p>
    <w:p w14:paraId="5C51ECD1" w14:textId="77777777" w:rsidR="00D64ADA" w:rsidRPr="003F245B" w:rsidRDefault="00D64ADA" w:rsidP="007F499B">
      <w:pPr>
        <w:spacing w:after="0" w:line="360" w:lineRule="auto"/>
        <w:jc w:val="both"/>
        <w:rPr>
          <w:rFonts w:ascii="Century Gothic" w:hAnsi="Century Gothic"/>
          <w:szCs w:val="24"/>
          <w:u w:val="single"/>
        </w:rPr>
      </w:pPr>
    </w:p>
    <w:p w14:paraId="4DF70300" w14:textId="77777777" w:rsidR="00F738C9" w:rsidRPr="003F245B" w:rsidRDefault="00F738C9" w:rsidP="00F738C9">
      <w:pPr>
        <w:spacing w:after="0" w:line="360" w:lineRule="auto"/>
        <w:jc w:val="both"/>
        <w:rPr>
          <w:rFonts w:ascii="Century Gothic" w:hAnsi="Century Gothic"/>
          <w:b/>
          <w:szCs w:val="24"/>
          <w:u w:val="single"/>
        </w:rPr>
      </w:pPr>
      <w:r w:rsidRPr="003F245B">
        <w:rPr>
          <w:rFonts w:ascii="Century Gothic" w:hAnsi="Century Gothic"/>
          <w:b/>
          <w:szCs w:val="24"/>
          <w:u w:val="single"/>
        </w:rPr>
        <w:t xml:space="preserve">Resolución de Conflictos: </w:t>
      </w:r>
    </w:p>
    <w:p w14:paraId="183AFCE8" w14:textId="3B3A2AD1" w:rsidR="00F738C9" w:rsidRPr="00F738C9" w:rsidRDefault="00F738C9" w:rsidP="00F738C9">
      <w:pPr>
        <w:pStyle w:val="Prrafodelista"/>
        <w:numPr>
          <w:ilvl w:val="0"/>
          <w:numId w:val="15"/>
        </w:numPr>
        <w:spacing w:after="0" w:line="360" w:lineRule="auto"/>
        <w:jc w:val="both"/>
        <w:rPr>
          <w:rFonts w:ascii="Century Gothic" w:hAnsi="Century Gothic"/>
          <w:szCs w:val="24"/>
        </w:rPr>
      </w:pPr>
      <w:r>
        <w:rPr>
          <w:rFonts w:ascii="Century Gothic" w:hAnsi="Century Gothic"/>
          <w:szCs w:val="24"/>
        </w:rPr>
        <w:t>Se elaboraron un total de 24 propuestas de resolución remitidas a la firma, solo se emitieron un total de 1</w:t>
      </w:r>
      <w:r w:rsidR="004F3F6F">
        <w:rPr>
          <w:rFonts w:ascii="Century Gothic" w:hAnsi="Century Gothic"/>
          <w:szCs w:val="24"/>
        </w:rPr>
        <w:t>5</w:t>
      </w:r>
      <w:r>
        <w:rPr>
          <w:rFonts w:ascii="Century Gothic" w:hAnsi="Century Gothic"/>
          <w:szCs w:val="24"/>
        </w:rPr>
        <w:t xml:space="preserve">, quedando en un </w:t>
      </w:r>
      <w:r w:rsidR="004F3F6F">
        <w:rPr>
          <w:rFonts w:ascii="Century Gothic" w:hAnsi="Century Gothic"/>
          <w:szCs w:val="24"/>
        </w:rPr>
        <w:t>62.50</w:t>
      </w:r>
      <w:r>
        <w:rPr>
          <w:rFonts w:ascii="Century Gothic" w:hAnsi="Century Gothic"/>
          <w:szCs w:val="24"/>
        </w:rPr>
        <w:t xml:space="preserve">%, esto contrasta con un </w:t>
      </w:r>
      <w:r w:rsidR="004F3F6F">
        <w:rPr>
          <w:rFonts w:ascii="Century Gothic" w:hAnsi="Century Gothic"/>
          <w:szCs w:val="24"/>
        </w:rPr>
        <w:t>92.59</w:t>
      </w:r>
      <w:r>
        <w:rPr>
          <w:rFonts w:ascii="Century Gothic" w:hAnsi="Century Gothic"/>
          <w:szCs w:val="24"/>
        </w:rPr>
        <w:t xml:space="preserve">% de eficiencia en la cantidad de propuestas emitidas que fueron un total de </w:t>
      </w:r>
      <w:r w:rsidR="004F3F6F">
        <w:rPr>
          <w:rFonts w:ascii="Century Gothic" w:hAnsi="Century Gothic"/>
          <w:szCs w:val="24"/>
        </w:rPr>
        <w:t>25</w:t>
      </w:r>
      <w:r>
        <w:rPr>
          <w:rFonts w:ascii="Century Gothic" w:hAnsi="Century Gothic"/>
          <w:szCs w:val="24"/>
        </w:rPr>
        <w:t xml:space="preserve">. </w:t>
      </w:r>
    </w:p>
    <w:p w14:paraId="2A0504F5" w14:textId="77777777" w:rsidR="00D64ADA" w:rsidRPr="003F245B" w:rsidRDefault="00D64ADA" w:rsidP="007F499B">
      <w:pPr>
        <w:spacing w:after="0" w:line="360" w:lineRule="auto"/>
        <w:jc w:val="both"/>
        <w:rPr>
          <w:rFonts w:ascii="Century Gothic" w:hAnsi="Century Gothic"/>
          <w:szCs w:val="24"/>
          <w:u w:val="single"/>
        </w:rPr>
      </w:pPr>
      <w:r w:rsidRPr="003F245B">
        <w:rPr>
          <w:rFonts w:ascii="Century Gothic" w:hAnsi="Century Gothic"/>
          <w:b/>
          <w:szCs w:val="24"/>
          <w:u w:val="single"/>
        </w:rPr>
        <w:t xml:space="preserve">Asistencia Técnica: </w:t>
      </w:r>
    </w:p>
    <w:p w14:paraId="1D9BF915" w14:textId="3F00E423" w:rsidR="00D64ADA" w:rsidRPr="00D64ADA" w:rsidRDefault="00D64ADA" w:rsidP="00D64ADA">
      <w:pPr>
        <w:rPr>
          <w:rFonts w:ascii="Century Gothic" w:hAnsi="Century Gothic"/>
          <w:szCs w:val="24"/>
        </w:rPr>
      </w:pPr>
      <w:r>
        <w:rPr>
          <w:rFonts w:ascii="Century Gothic" w:hAnsi="Century Gothic"/>
          <w:szCs w:val="24"/>
        </w:rPr>
        <w:t>R</w:t>
      </w:r>
      <w:r w:rsidRPr="00D64ADA">
        <w:rPr>
          <w:rFonts w:ascii="Century Gothic" w:hAnsi="Century Gothic"/>
          <w:szCs w:val="24"/>
        </w:rPr>
        <w:t xml:space="preserve">azones  por las cuales </w:t>
      </w:r>
      <w:r w:rsidR="00BD653D">
        <w:rPr>
          <w:rFonts w:ascii="Century Gothic" w:hAnsi="Century Gothic"/>
          <w:szCs w:val="24"/>
        </w:rPr>
        <w:t>no se pudo</w:t>
      </w:r>
      <w:r w:rsidRPr="00D64ADA">
        <w:rPr>
          <w:rFonts w:ascii="Century Gothic" w:hAnsi="Century Gothic"/>
          <w:szCs w:val="24"/>
        </w:rPr>
        <w:t xml:space="preserve"> cumplir trimestre </w:t>
      </w:r>
      <w:r w:rsidR="004F3F6F">
        <w:rPr>
          <w:rFonts w:ascii="Century Gothic" w:hAnsi="Century Gothic"/>
          <w:szCs w:val="24"/>
        </w:rPr>
        <w:t xml:space="preserve">Abril-junio </w:t>
      </w:r>
      <w:r w:rsidRPr="00D64ADA">
        <w:rPr>
          <w:rFonts w:ascii="Century Gothic" w:hAnsi="Century Gothic"/>
          <w:szCs w:val="24"/>
        </w:rPr>
        <w:t xml:space="preserve"> 2017</w:t>
      </w:r>
    </w:p>
    <w:p w14:paraId="03AF5873" w14:textId="422A9B0F" w:rsidR="00D64ADA" w:rsidRPr="00D64ADA" w:rsidRDefault="00D64ADA" w:rsidP="00D64ADA">
      <w:pPr>
        <w:pStyle w:val="Prrafodelista"/>
        <w:numPr>
          <w:ilvl w:val="0"/>
          <w:numId w:val="15"/>
        </w:numPr>
        <w:rPr>
          <w:rFonts w:ascii="Century Gothic" w:hAnsi="Century Gothic"/>
          <w:szCs w:val="24"/>
        </w:rPr>
      </w:pPr>
      <w:r w:rsidRPr="00D64ADA">
        <w:rPr>
          <w:rFonts w:ascii="Century Gothic" w:hAnsi="Century Gothic"/>
          <w:szCs w:val="24"/>
        </w:rPr>
        <w:t>Alto flujo de llamadas por los proveedores solicitando inscripción e</w:t>
      </w:r>
      <w:r w:rsidR="004F3F6F">
        <w:rPr>
          <w:rFonts w:ascii="Century Gothic" w:hAnsi="Century Gothic"/>
          <w:szCs w:val="24"/>
        </w:rPr>
        <w:t>n el registro de beneficiario.</w:t>
      </w:r>
    </w:p>
    <w:p w14:paraId="78E0E1A1" w14:textId="77777777" w:rsidR="00D64ADA" w:rsidRPr="00D64ADA" w:rsidRDefault="00D64ADA" w:rsidP="00D64ADA">
      <w:pPr>
        <w:pStyle w:val="Prrafodelista"/>
        <w:numPr>
          <w:ilvl w:val="0"/>
          <w:numId w:val="15"/>
        </w:numPr>
        <w:rPr>
          <w:rFonts w:ascii="Century Gothic" w:hAnsi="Century Gothic"/>
          <w:szCs w:val="24"/>
        </w:rPr>
      </w:pPr>
      <w:r w:rsidRPr="00D64ADA">
        <w:rPr>
          <w:rFonts w:ascii="Century Gothic" w:hAnsi="Century Gothic"/>
          <w:szCs w:val="24"/>
        </w:rPr>
        <w:t>Incremento  de consultas  por el Decreto 15-17</w:t>
      </w:r>
      <w:r>
        <w:rPr>
          <w:rFonts w:ascii="Century Gothic" w:hAnsi="Century Gothic"/>
          <w:szCs w:val="24"/>
        </w:rPr>
        <w:t>.</w:t>
      </w:r>
      <w:r w:rsidRPr="00D64ADA">
        <w:rPr>
          <w:rFonts w:ascii="Century Gothic" w:hAnsi="Century Gothic"/>
          <w:szCs w:val="24"/>
        </w:rPr>
        <w:t xml:space="preserve"> </w:t>
      </w:r>
    </w:p>
    <w:p w14:paraId="663CE3FC" w14:textId="77777777" w:rsidR="00D64ADA" w:rsidRPr="00D64ADA" w:rsidRDefault="00D64ADA" w:rsidP="00D64ADA">
      <w:pPr>
        <w:pStyle w:val="Prrafodelista"/>
        <w:numPr>
          <w:ilvl w:val="0"/>
          <w:numId w:val="15"/>
        </w:numPr>
        <w:rPr>
          <w:rFonts w:ascii="Century Gothic" w:hAnsi="Century Gothic"/>
          <w:szCs w:val="24"/>
        </w:rPr>
      </w:pPr>
      <w:r w:rsidRPr="00D64ADA">
        <w:rPr>
          <w:rFonts w:ascii="Century Gothic" w:hAnsi="Century Gothic"/>
          <w:szCs w:val="24"/>
        </w:rPr>
        <w:t xml:space="preserve">Baja en el personal de AT por causas ajenas: fallecimiento de familiares, quebrantos de salud, Vacaciones. </w:t>
      </w:r>
    </w:p>
    <w:p w14:paraId="6AC392FA" w14:textId="115100E8" w:rsidR="00D64ADA" w:rsidRDefault="00CF5DEE" w:rsidP="00F82982">
      <w:pPr>
        <w:pStyle w:val="Prrafodelista"/>
        <w:numPr>
          <w:ilvl w:val="0"/>
          <w:numId w:val="15"/>
        </w:numPr>
        <w:ind w:left="360"/>
        <w:jc w:val="both"/>
        <w:rPr>
          <w:rFonts w:ascii="Century Gothic" w:hAnsi="Century Gothic"/>
          <w:szCs w:val="24"/>
        </w:rPr>
      </w:pPr>
      <w:r w:rsidRPr="00CF5DEE">
        <w:rPr>
          <w:rFonts w:ascii="Century Gothic" w:hAnsi="Century Gothic"/>
          <w:szCs w:val="24"/>
        </w:rPr>
        <w:t xml:space="preserve">El área continúa </w:t>
      </w:r>
      <w:r w:rsidR="00D64ADA" w:rsidRPr="00CF5DEE">
        <w:rPr>
          <w:rFonts w:ascii="Century Gothic" w:hAnsi="Century Gothic"/>
          <w:szCs w:val="24"/>
        </w:rPr>
        <w:t xml:space="preserve"> con baja de personal. </w:t>
      </w:r>
      <w:r w:rsidR="004F3F6F" w:rsidRPr="00CF5DEE">
        <w:rPr>
          <w:rFonts w:ascii="Century Gothic" w:hAnsi="Century Gothic"/>
          <w:szCs w:val="24"/>
        </w:rPr>
        <w:t xml:space="preserve">No se ha completado la plantilla </w:t>
      </w:r>
      <w:r w:rsidRPr="00CF5DEE">
        <w:rPr>
          <w:rFonts w:ascii="Century Gothic" w:hAnsi="Century Gothic"/>
          <w:szCs w:val="24"/>
        </w:rPr>
        <w:t xml:space="preserve">necesaria para dar respuesta a las </w:t>
      </w:r>
      <w:r w:rsidR="00D64ADA" w:rsidRPr="00CF5DEE">
        <w:rPr>
          <w:rFonts w:ascii="Century Gothic" w:hAnsi="Century Gothic"/>
          <w:szCs w:val="24"/>
        </w:rPr>
        <w:t>asistencias presenciales, inducción en la  herramienta de gestión, tramitar todos los requerimientos de errores, consultas vía correo electrónico,  atender todas las comunicaciones de solicitud de roles para los usuarios, atender los proveedores para la membresía y roles en el portal transaccional, remitir información vía correo electrónica a dichos proveedores, sin mencionar lo que se agrega como parte del trabajo administrativo del día a día.</w:t>
      </w:r>
    </w:p>
    <w:p w14:paraId="2B149BAE" w14:textId="77777777" w:rsidR="00102236" w:rsidRPr="00102236" w:rsidRDefault="00102236" w:rsidP="00102236">
      <w:pPr>
        <w:spacing w:after="0" w:line="360" w:lineRule="auto"/>
        <w:jc w:val="both"/>
        <w:rPr>
          <w:rFonts w:ascii="Century Gothic" w:hAnsi="Century Gothic"/>
          <w:b/>
          <w:szCs w:val="24"/>
          <w:u w:val="single"/>
        </w:rPr>
      </w:pPr>
      <w:r w:rsidRPr="00102236">
        <w:rPr>
          <w:rFonts w:ascii="Century Gothic" w:hAnsi="Century Gothic"/>
          <w:b/>
          <w:szCs w:val="24"/>
          <w:u w:val="single"/>
        </w:rPr>
        <w:t xml:space="preserve">Políticas, normas del SNCCP: </w:t>
      </w:r>
    </w:p>
    <w:p w14:paraId="50A532AF" w14:textId="7BB032B7" w:rsidR="00102236" w:rsidRDefault="00102236" w:rsidP="00102236">
      <w:pPr>
        <w:pStyle w:val="Prrafodelista"/>
        <w:numPr>
          <w:ilvl w:val="0"/>
          <w:numId w:val="15"/>
        </w:numPr>
        <w:spacing w:after="0" w:line="360" w:lineRule="auto"/>
        <w:jc w:val="both"/>
        <w:rPr>
          <w:rFonts w:ascii="Century Gothic" w:hAnsi="Century Gothic"/>
          <w:szCs w:val="24"/>
        </w:rPr>
      </w:pPr>
      <w:r>
        <w:rPr>
          <w:rFonts w:ascii="Century Gothic" w:hAnsi="Century Gothic"/>
          <w:szCs w:val="24"/>
        </w:rPr>
        <w:t xml:space="preserve">Documentos listos para revisión y firma, pendientes para cumplimiento del Decreto 15-17, lo cual afecta la operatividad de las entidades del Gobierno.  </w:t>
      </w:r>
    </w:p>
    <w:p w14:paraId="7799D420" w14:textId="77777777" w:rsidR="00102236" w:rsidRPr="00102236" w:rsidRDefault="00102236" w:rsidP="00102236">
      <w:pPr>
        <w:jc w:val="both"/>
        <w:rPr>
          <w:rFonts w:ascii="Century Gothic" w:hAnsi="Century Gothic"/>
          <w:szCs w:val="24"/>
        </w:rPr>
      </w:pPr>
    </w:p>
    <w:p w14:paraId="6BEA7E66" w14:textId="77777777" w:rsidR="0059125C" w:rsidRPr="003F245B" w:rsidRDefault="0059125C" w:rsidP="0059125C">
      <w:pPr>
        <w:spacing w:after="0" w:line="360" w:lineRule="auto"/>
        <w:jc w:val="both"/>
        <w:rPr>
          <w:rFonts w:ascii="Century Gothic" w:hAnsi="Century Gothic"/>
          <w:b/>
          <w:szCs w:val="24"/>
          <w:u w:val="single"/>
        </w:rPr>
      </w:pPr>
      <w:r w:rsidRPr="003F245B">
        <w:rPr>
          <w:rFonts w:ascii="Century Gothic" w:hAnsi="Century Gothic"/>
          <w:b/>
          <w:szCs w:val="24"/>
          <w:u w:val="single"/>
        </w:rPr>
        <w:t xml:space="preserve">Registro de Proveedores: </w:t>
      </w:r>
    </w:p>
    <w:p w14:paraId="1DFFF961" w14:textId="77C978A2" w:rsidR="0059125C" w:rsidRDefault="0059125C" w:rsidP="0059125C">
      <w:pPr>
        <w:pStyle w:val="Prrafodelista"/>
        <w:numPr>
          <w:ilvl w:val="0"/>
          <w:numId w:val="15"/>
        </w:numPr>
        <w:spacing w:after="0" w:line="360" w:lineRule="auto"/>
        <w:jc w:val="both"/>
        <w:rPr>
          <w:rFonts w:ascii="Century Gothic" w:hAnsi="Century Gothic"/>
          <w:szCs w:val="24"/>
        </w:rPr>
      </w:pPr>
      <w:r>
        <w:rPr>
          <w:rFonts w:ascii="Century Gothic" w:hAnsi="Century Gothic"/>
          <w:szCs w:val="24"/>
        </w:rPr>
        <w:t>Este producto continu</w:t>
      </w:r>
      <w:r w:rsidR="00102236">
        <w:rPr>
          <w:rFonts w:ascii="Century Gothic" w:hAnsi="Century Gothic"/>
          <w:szCs w:val="24"/>
        </w:rPr>
        <w:t>a</w:t>
      </w:r>
      <w:r>
        <w:rPr>
          <w:rFonts w:ascii="Century Gothic" w:hAnsi="Century Gothic"/>
          <w:szCs w:val="24"/>
        </w:rPr>
        <w:t xml:space="preserve"> en incumplimiento de los tiempos de carta compromiso, si se cubrió la demanda, más en el tiempo de respuesta establecido estamos en rojo como institución. </w:t>
      </w:r>
    </w:p>
    <w:p w14:paraId="000ECE7E" w14:textId="77777777" w:rsidR="0059125C" w:rsidRDefault="0059125C" w:rsidP="0059125C">
      <w:pPr>
        <w:pStyle w:val="Prrafodelista"/>
        <w:spacing w:after="0" w:line="360" w:lineRule="auto"/>
        <w:jc w:val="both"/>
        <w:rPr>
          <w:rFonts w:ascii="Century Gothic" w:hAnsi="Century Gothic"/>
          <w:szCs w:val="24"/>
        </w:rPr>
      </w:pPr>
      <w:r>
        <w:rPr>
          <w:rFonts w:ascii="Century Gothic" w:hAnsi="Century Gothic"/>
          <w:szCs w:val="24"/>
        </w:rPr>
        <w:t>Los mismos oscilan en una media de 10 días, teniendo una diferencia negativa de 6 días, de los 4 comprometidos.</w:t>
      </w:r>
    </w:p>
    <w:p w14:paraId="5314597E" w14:textId="77777777" w:rsidR="0059125C" w:rsidRDefault="0059125C" w:rsidP="0059125C">
      <w:pPr>
        <w:pStyle w:val="Prrafodelista"/>
        <w:spacing w:after="0" w:line="360" w:lineRule="auto"/>
        <w:jc w:val="both"/>
        <w:rPr>
          <w:rFonts w:ascii="Century Gothic" w:hAnsi="Century Gothic"/>
          <w:szCs w:val="24"/>
        </w:rPr>
      </w:pPr>
      <w:r>
        <w:rPr>
          <w:rFonts w:ascii="Century Gothic" w:hAnsi="Century Gothic"/>
          <w:szCs w:val="24"/>
        </w:rPr>
        <w:t xml:space="preserve">Estamos en espera de modificación de Carta Compromiso con el tiempo  real de respuesta, hasta que se normalice retirar de los compromisos al ciudadano. </w:t>
      </w:r>
    </w:p>
    <w:p w14:paraId="6B9C70DC" w14:textId="77777777" w:rsidR="00CF5DEE" w:rsidRDefault="00CF5DEE" w:rsidP="0059125C">
      <w:pPr>
        <w:pStyle w:val="Prrafodelista"/>
        <w:spacing w:after="0" w:line="360" w:lineRule="auto"/>
        <w:jc w:val="both"/>
        <w:rPr>
          <w:rFonts w:ascii="Century Gothic" w:hAnsi="Century Gothic"/>
          <w:szCs w:val="24"/>
        </w:rPr>
      </w:pPr>
    </w:p>
    <w:p w14:paraId="41926A16" w14:textId="77777777" w:rsidR="00102236" w:rsidRPr="00F738C9" w:rsidRDefault="00102236" w:rsidP="0059125C">
      <w:pPr>
        <w:pStyle w:val="Prrafodelista"/>
        <w:spacing w:after="0" w:line="360" w:lineRule="auto"/>
        <w:jc w:val="both"/>
        <w:rPr>
          <w:rFonts w:ascii="Century Gothic" w:hAnsi="Century Gothic"/>
          <w:szCs w:val="24"/>
        </w:rPr>
      </w:pPr>
    </w:p>
    <w:p w14:paraId="4EBA0693" w14:textId="77777777" w:rsidR="0059125C" w:rsidRPr="003F245B" w:rsidRDefault="0059125C" w:rsidP="0059125C">
      <w:pPr>
        <w:spacing w:after="0" w:line="360" w:lineRule="auto"/>
        <w:jc w:val="both"/>
        <w:rPr>
          <w:rFonts w:ascii="Century Gothic" w:hAnsi="Century Gothic"/>
          <w:b/>
          <w:szCs w:val="24"/>
          <w:u w:val="single"/>
        </w:rPr>
      </w:pPr>
      <w:r>
        <w:rPr>
          <w:rFonts w:ascii="Century Gothic" w:hAnsi="Century Gothic"/>
          <w:b/>
          <w:szCs w:val="24"/>
          <w:u w:val="single"/>
        </w:rPr>
        <w:t xml:space="preserve">Plan Anual de Compras: </w:t>
      </w:r>
    </w:p>
    <w:p w14:paraId="519B07AC" w14:textId="7D244A82" w:rsidR="0059125C" w:rsidRPr="00F738C9" w:rsidRDefault="0059125C" w:rsidP="0059125C">
      <w:pPr>
        <w:pStyle w:val="Prrafodelista"/>
        <w:spacing w:after="0" w:line="360" w:lineRule="auto"/>
        <w:jc w:val="both"/>
        <w:rPr>
          <w:rFonts w:ascii="Century Gothic" w:hAnsi="Century Gothic"/>
          <w:szCs w:val="24"/>
        </w:rPr>
      </w:pPr>
      <w:r>
        <w:rPr>
          <w:rFonts w:ascii="Century Gothic" w:hAnsi="Century Gothic"/>
          <w:szCs w:val="24"/>
        </w:rPr>
        <w:t>A la fecha solo 9</w:t>
      </w:r>
      <w:r w:rsidR="00CF5DEE">
        <w:rPr>
          <w:rFonts w:ascii="Century Gothic" w:hAnsi="Century Gothic"/>
          <w:szCs w:val="24"/>
        </w:rPr>
        <w:t>9</w:t>
      </w:r>
      <w:r>
        <w:rPr>
          <w:rFonts w:ascii="Century Gothic" w:hAnsi="Century Gothic"/>
          <w:szCs w:val="24"/>
        </w:rPr>
        <w:t xml:space="preserve"> instituciones han cargado su Pacc de 1</w:t>
      </w:r>
      <w:r w:rsidR="00CF5DEE">
        <w:rPr>
          <w:rFonts w:ascii="Century Gothic" w:hAnsi="Century Gothic"/>
          <w:szCs w:val="24"/>
        </w:rPr>
        <w:t>30</w:t>
      </w:r>
      <w:r>
        <w:rPr>
          <w:rFonts w:ascii="Century Gothic" w:hAnsi="Century Gothic"/>
          <w:szCs w:val="24"/>
        </w:rPr>
        <w:t xml:space="preserve"> identificadas como Meta, lo cual queda en negativo.</w:t>
      </w:r>
    </w:p>
    <w:p w14:paraId="764E8398" w14:textId="77777777" w:rsidR="0059125C" w:rsidRPr="003F245B" w:rsidRDefault="0059125C" w:rsidP="0059125C">
      <w:pPr>
        <w:spacing w:after="0" w:line="360" w:lineRule="auto"/>
        <w:jc w:val="both"/>
        <w:rPr>
          <w:rFonts w:ascii="Century Gothic" w:hAnsi="Century Gothic"/>
          <w:b/>
          <w:szCs w:val="24"/>
          <w:u w:val="single"/>
        </w:rPr>
      </w:pPr>
      <w:r>
        <w:rPr>
          <w:rFonts w:ascii="Century Gothic" w:hAnsi="Century Gothic"/>
          <w:b/>
          <w:szCs w:val="24"/>
          <w:u w:val="single"/>
        </w:rPr>
        <w:t xml:space="preserve">Catálogo de Proveedores: </w:t>
      </w:r>
    </w:p>
    <w:p w14:paraId="3D1B5355" w14:textId="7993D0FC" w:rsidR="0059125C" w:rsidRDefault="0059125C" w:rsidP="0059125C">
      <w:pPr>
        <w:pStyle w:val="Prrafodelista"/>
        <w:spacing w:after="0" w:line="360" w:lineRule="auto"/>
        <w:jc w:val="both"/>
        <w:rPr>
          <w:rFonts w:ascii="Century Gothic" w:hAnsi="Century Gothic"/>
          <w:szCs w:val="24"/>
        </w:rPr>
      </w:pPr>
      <w:r>
        <w:rPr>
          <w:rFonts w:ascii="Century Gothic" w:hAnsi="Century Gothic"/>
          <w:szCs w:val="24"/>
        </w:rPr>
        <w:t>Pendiente de Cierre del producto, para administración</w:t>
      </w:r>
      <w:r w:rsidR="003F063F">
        <w:rPr>
          <w:rFonts w:ascii="Century Gothic" w:hAnsi="Century Gothic"/>
          <w:szCs w:val="24"/>
        </w:rPr>
        <w:t xml:space="preserve">, y gestión. </w:t>
      </w:r>
      <w:r>
        <w:rPr>
          <w:rFonts w:ascii="Century Gothic" w:hAnsi="Century Gothic"/>
          <w:szCs w:val="24"/>
        </w:rPr>
        <w:t xml:space="preserve"> </w:t>
      </w:r>
    </w:p>
    <w:p w14:paraId="10D31932" w14:textId="0725D64B" w:rsidR="0059125C" w:rsidRPr="003F245B" w:rsidRDefault="0059125C" w:rsidP="0059125C">
      <w:pPr>
        <w:spacing w:after="0" w:line="360" w:lineRule="auto"/>
        <w:jc w:val="both"/>
        <w:rPr>
          <w:rFonts w:ascii="Century Gothic" w:hAnsi="Century Gothic"/>
          <w:b/>
          <w:szCs w:val="24"/>
          <w:u w:val="single"/>
        </w:rPr>
      </w:pPr>
      <w:r>
        <w:rPr>
          <w:rFonts w:ascii="Century Gothic" w:hAnsi="Century Gothic"/>
          <w:b/>
          <w:szCs w:val="24"/>
          <w:u w:val="single"/>
        </w:rPr>
        <w:t>RRHH</w:t>
      </w:r>
    </w:p>
    <w:p w14:paraId="0D7A3EDA" w14:textId="77777777" w:rsidR="00D64ADA" w:rsidRDefault="0059125C" w:rsidP="0059125C">
      <w:pPr>
        <w:pStyle w:val="Prrafodelista"/>
        <w:spacing w:after="0" w:line="360" w:lineRule="auto"/>
        <w:jc w:val="both"/>
        <w:rPr>
          <w:rFonts w:ascii="Century Gothic" w:hAnsi="Century Gothic"/>
          <w:szCs w:val="24"/>
        </w:rPr>
      </w:pPr>
      <w:r>
        <w:rPr>
          <w:rFonts w:ascii="Century Gothic" w:hAnsi="Century Gothic"/>
          <w:szCs w:val="24"/>
        </w:rPr>
        <w:t xml:space="preserve">No reportería del área. </w:t>
      </w:r>
    </w:p>
    <w:p w14:paraId="25C9E0B4" w14:textId="77777777" w:rsidR="0059125C" w:rsidRDefault="0059125C" w:rsidP="0059125C">
      <w:pPr>
        <w:pStyle w:val="Prrafodelista"/>
        <w:spacing w:after="0" w:line="360" w:lineRule="auto"/>
        <w:jc w:val="both"/>
        <w:rPr>
          <w:rFonts w:ascii="Century Gothic" w:hAnsi="Century Gothic"/>
          <w:b/>
          <w:szCs w:val="24"/>
          <w:u w:val="single"/>
        </w:rPr>
      </w:pPr>
    </w:p>
    <w:p w14:paraId="4CBE1303" w14:textId="77777777" w:rsidR="0010700C" w:rsidRPr="001E6D4D" w:rsidRDefault="001E6D4D" w:rsidP="007F499B">
      <w:pPr>
        <w:spacing w:after="0" w:line="360" w:lineRule="auto"/>
        <w:jc w:val="both"/>
        <w:rPr>
          <w:rFonts w:ascii="Century Gothic" w:hAnsi="Century Gothic"/>
          <w:b/>
          <w:szCs w:val="24"/>
          <w:u w:val="single"/>
        </w:rPr>
      </w:pPr>
      <w:r w:rsidRPr="001E6D4D">
        <w:rPr>
          <w:rFonts w:ascii="Century Gothic" w:hAnsi="Century Gothic"/>
          <w:b/>
          <w:szCs w:val="24"/>
          <w:u w:val="single"/>
        </w:rPr>
        <w:t xml:space="preserve">Acciones puntuales identificadas tendientes a Mitigación de Riesgo: </w:t>
      </w:r>
    </w:p>
    <w:p w14:paraId="32EC27B7" w14:textId="77777777" w:rsidR="001E6D4D" w:rsidRPr="001E6D4D" w:rsidRDefault="001E6D4D" w:rsidP="007F499B">
      <w:pPr>
        <w:spacing w:after="0" w:line="360" w:lineRule="auto"/>
        <w:jc w:val="both"/>
        <w:rPr>
          <w:rFonts w:ascii="Century Gothic" w:hAnsi="Century Gothic"/>
          <w:szCs w:val="24"/>
        </w:rPr>
      </w:pPr>
    </w:p>
    <w:p w14:paraId="28BC7837" w14:textId="51682F7B" w:rsidR="002260BE" w:rsidRDefault="002260BE" w:rsidP="001E6D4D">
      <w:pPr>
        <w:pStyle w:val="Prrafodelista"/>
        <w:numPr>
          <w:ilvl w:val="0"/>
          <w:numId w:val="3"/>
        </w:numPr>
        <w:spacing w:after="0" w:line="360" w:lineRule="auto"/>
        <w:jc w:val="both"/>
        <w:rPr>
          <w:rFonts w:ascii="Century Gothic" w:hAnsi="Century Gothic"/>
          <w:szCs w:val="24"/>
        </w:rPr>
      </w:pPr>
      <w:r>
        <w:rPr>
          <w:rFonts w:ascii="Century Gothic" w:hAnsi="Century Gothic"/>
          <w:szCs w:val="24"/>
        </w:rPr>
        <w:t>Revisar los compromisos asumidos al ciudadano, ya que los mismos no están siendo cumplidos, ya que la capacidad instalada de personal t</w:t>
      </w:r>
      <w:r w:rsidR="00CF5DEE">
        <w:rPr>
          <w:rFonts w:ascii="Century Gothic" w:hAnsi="Century Gothic"/>
          <w:szCs w:val="24"/>
        </w:rPr>
        <w:t>é</w:t>
      </w:r>
      <w:r>
        <w:rPr>
          <w:rFonts w:ascii="Century Gothic" w:hAnsi="Century Gothic"/>
          <w:szCs w:val="24"/>
        </w:rPr>
        <w:t xml:space="preserve">cnico es insuficiente. </w:t>
      </w:r>
    </w:p>
    <w:p w14:paraId="615C9C90" w14:textId="77777777" w:rsidR="001E6D4D" w:rsidRDefault="001E6D4D" w:rsidP="001E6D4D">
      <w:pPr>
        <w:pStyle w:val="Prrafodelista"/>
        <w:numPr>
          <w:ilvl w:val="0"/>
          <w:numId w:val="3"/>
        </w:numPr>
        <w:spacing w:after="0" w:line="360" w:lineRule="auto"/>
        <w:jc w:val="both"/>
        <w:rPr>
          <w:rFonts w:ascii="Century Gothic" w:hAnsi="Century Gothic"/>
          <w:szCs w:val="24"/>
        </w:rPr>
      </w:pPr>
      <w:r>
        <w:rPr>
          <w:rFonts w:ascii="Century Gothic" w:hAnsi="Century Gothic"/>
          <w:szCs w:val="24"/>
        </w:rPr>
        <w:t>C</w:t>
      </w:r>
      <w:r w:rsidRPr="001E6D4D">
        <w:rPr>
          <w:rFonts w:ascii="Century Gothic" w:hAnsi="Century Gothic"/>
          <w:szCs w:val="24"/>
        </w:rPr>
        <w:t xml:space="preserve">ontratación de personal tecnico en algunas áreas como RRHH la cual se debe fortalecer, gran parte de los productos de esta área no tienen reportería. </w:t>
      </w:r>
    </w:p>
    <w:p w14:paraId="38EF1E33" w14:textId="77777777" w:rsidR="001E6D4D" w:rsidRPr="001E6D4D" w:rsidRDefault="001E6D4D" w:rsidP="001E6D4D">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 xml:space="preserve">Esto impacta la capacidad de respuesta del área. </w:t>
      </w:r>
    </w:p>
    <w:p w14:paraId="18D23698" w14:textId="33863E29" w:rsidR="0059125C" w:rsidRDefault="0059125C" w:rsidP="001E6D4D">
      <w:pPr>
        <w:pStyle w:val="Prrafodelista"/>
        <w:numPr>
          <w:ilvl w:val="0"/>
          <w:numId w:val="3"/>
        </w:numPr>
        <w:spacing w:after="0" w:line="360" w:lineRule="auto"/>
        <w:jc w:val="both"/>
        <w:rPr>
          <w:rFonts w:ascii="Century Gothic" w:hAnsi="Century Gothic"/>
          <w:szCs w:val="24"/>
        </w:rPr>
      </w:pPr>
      <w:r>
        <w:rPr>
          <w:rFonts w:ascii="Century Gothic" w:hAnsi="Century Gothic"/>
          <w:szCs w:val="24"/>
        </w:rPr>
        <w:t xml:space="preserve">Agilizar los procesos de </w:t>
      </w:r>
      <w:r w:rsidR="00CF5DEE">
        <w:rPr>
          <w:rFonts w:ascii="Century Gothic" w:hAnsi="Century Gothic"/>
          <w:szCs w:val="24"/>
        </w:rPr>
        <w:t xml:space="preserve">revisión y </w:t>
      </w:r>
      <w:r>
        <w:rPr>
          <w:rFonts w:ascii="Century Gothic" w:hAnsi="Century Gothic"/>
          <w:szCs w:val="24"/>
        </w:rPr>
        <w:t xml:space="preserve">firma de la DG, ya que esto impacta productos puntuales que son aprobados por la Máxima Autoridad. </w:t>
      </w:r>
    </w:p>
    <w:p w14:paraId="5385214F" w14:textId="77777777" w:rsidR="001E6D4D" w:rsidRPr="001E6D4D" w:rsidRDefault="001E6D4D" w:rsidP="001E6D4D">
      <w:pPr>
        <w:pStyle w:val="Prrafodelista"/>
        <w:numPr>
          <w:ilvl w:val="0"/>
          <w:numId w:val="3"/>
        </w:numPr>
        <w:spacing w:after="0" w:line="360" w:lineRule="auto"/>
        <w:jc w:val="both"/>
        <w:rPr>
          <w:rFonts w:ascii="Century Gothic" w:hAnsi="Century Gothic"/>
          <w:szCs w:val="24"/>
        </w:rPr>
      </w:pPr>
      <w:r w:rsidRPr="001E6D4D">
        <w:rPr>
          <w:rFonts w:ascii="Century Gothic" w:hAnsi="Century Gothic"/>
          <w:szCs w:val="24"/>
        </w:rPr>
        <w:t>Retomar el producto de Estructura Organizacional, que impacta manual de cargos, y escala salarial.</w:t>
      </w:r>
    </w:p>
    <w:p w14:paraId="355BC777" w14:textId="6B08A224" w:rsidR="00B879CF" w:rsidRPr="00CF5DEE" w:rsidRDefault="00CF5DEE" w:rsidP="00F82982">
      <w:pPr>
        <w:pStyle w:val="Prrafodelista"/>
        <w:numPr>
          <w:ilvl w:val="0"/>
          <w:numId w:val="3"/>
        </w:numPr>
        <w:spacing w:after="0" w:line="360" w:lineRule="auto"/>
        <w:jc w:val="both"/>
        <w:rPr>
          <w:rFonts w:ascii="Century Gothic" w:hAnsi="Century Gothic"/>
          <w:szCs w:val="24"/>
        </w:rPr>
      </w:pPr>
      <w:r w:rsidRPr="00CF5DEE">
        <w:rPr>
          <w:rFonts w:ascii="Century Gothic" w:hAnsi="Century Gothic"/>
          <w:szCs w:val="24"/>
        </w:rPr>
        <w:t xml:space="preserve">Definir algunos productos como </w:t>
      </w:r>
      <w:r w:rsidR="00C41EF6" w:rsidRPr="00CF5DEE">
        <w:rPr>
          <w:rFonts w:ascii="Century Gothic" w:hAnsi="Century Gothic"/>
          <w:szCs w:val="24"/>
        </w:rPr>
        <w:t>:</w:t>
      </w:r>
    </w:p>
    <w:p w14:paraId="1CFFEC0F" w14:textId="77777777" w:rsidR="00B879CF" w:rsidRDefault="00B879CF" w:rsidP="00B10215">
      <w:pPr>
        <w:pStyle w:val="Prrafodelista"/>
        <w:numPr>
          <w:ilvl w:val="1"/>
          <w:numId w:val="3"/>
        </w:numPr>
        <w:spacing w:after="0" w:line="360" w:lineRule="auto"/>
        <w:jc w:val="both"/>
        <w:rPr>
          <w:rFonts w:ascii="Century Gothic" w:hAnsi="Century Gothic"/>
          <w:szCs w:val="24"/>
        </w:rPr>
      </w:pPr>
      <w:r w:rsidRPr="0042229A">
        <w:rPr>
          <w:rFonts w:ascii="Century Gothic" w:hAnsi="Century Gothic"/>
          <w:szCs w:val="24"/>
        </w:rPr>
        <w:t>Acreditación y Certificación.</w:t>
      </w:r>
    </w:p>
    <w:p w14:paraId="4541261B" w14:textId="44174903" w:rsidR="00CF5DEE" w:rsidRDefault="00CF5DEE" w:rsidP="00B10215">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Sistema de pago</w:t>
      </w:r>
    </w:p>
    <w:p w14:paraId="6F5FAA5B" w14:textId="0D224540" w:rsidR="00CF5DEE" w:rsidRDefault="00CF5DEE" w:rsidP="00B10215">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Auditorias de RPE</w:t>
      </w:r>
    </w:p>
    <w:p w14:paraId="08465472" w14:textId="5A950F0A" w:rsidR="00CF5DEE" w:rsidRDefault="00CF5DEE" w:rsidP="00B10215">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Anteproyecto de Ley.</w:t>
      </w:r>
    </w:p>
    <w:p w14:paraId="76C765B0" w14:textId="236EE773" w:rsidR="00CF5DEE" w:rsidRPr="0042229A" w:rsidRDefault="00CF5DEE" w:rsidP="00B10215">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Compras Sostenibles.</w:t>
      </w:r>
    </w:p>
    <w:p w14:paraId="6EAF6377" w14:textId="7D15EEDA" w:rsidR="00603F18" w:rsidRPr="00102236" w:rsidRDefault="006C50AA" w:rsidP="00F82982">
      <w:pPr>
        <w:pStyle w:val="Prrafodelista"/>
        <w:numPr>
          <w:ilvl w:val="0"/>
          <w:numId w:val="3"/>
        </w:numPr>
        <w:spacing w:after="0" w:line="360" w:lineRule="auto"/>
        <w:jc w:val="both"/>
        <w:rPr>
          <w:rFonts w:ascii="Century Gothic" w:hAnsi="Century Gothic"/>
          <w:b/>
          <w:sz w:val="24"/>
          <w:szCs w:val="24"/>
          <w:lang w:val="es-DO"/>
        </w:rPr>
      </w:pPr>
      <w:r w:rsidRPr="00102236">
        <w:rPr>
          <w:rFonts w:ascii="Century Gothic" w:hAnsi="Century Gothic"/>
          <w:szCs w:val="24"/>
        </w:rPr>
        <w:t>Cont</w:t>
      </w:r>
      <w:r w:rsidR="00CE32CF" w:rsidRPr="00102236">
        <w:rPr>
          <w:rFonts w:ascii="Century Gothic" w:hAnsi="Century Gothic"/>
          <w:szCs w:val="24"/>
        </w:rPr>
        <w:t>inuar las reuniones internas con los encargados.</w:t>
      </w:r>
    </w:p>
    <w:sectPr w:rsidR="00603F18" w:rsidRPr="00102236" w:rsidSect="00A17F46">
      <w:footerReference w:type="default" r:id="rId154"/>
      <w:pgSz w:w="12240" w:h="15840" w:code="1"/>
      <w:pgMar w:top="1134"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D32A4" w14:textId="77777777" w:rsidR="009032DF" w:rsidRDefault="009032DF" w:rsidP="00771194">
      <w:pPr>
        <w:spacing w:after="0" w:line="240" w:lineRule="auto"/>
      </w:pPr>
      <w:r>
        <w:separator/>
      </w:r>
    </w:p>
  </w:endnote>
  <w:endnote w:type="continuationSeparator" w:id="0">
    <w:p w14:paraId="3D4FC014" w14:textId="77777777" w:rsidR="009032DF" w:rsidRDefault="009032DF" w:rsidP="007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Trebuchet MS">
    <w:panose1 w:val="020B0603020202020204"/>
    <w:charset w:val="00"/>
    <w:family w:val="swiss"/>
    <w:pitch w:val="variable"/>
    <w:sig w:usb0="00000287" w:usb1="0000000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726910"/>
      <w:docPartObj>
        <w:docPartGallery w:val="Page Numbers (Bottom of Page)"/>
        <w:docPartUnique/>
      </w:docPartObj>
    </w:sdtPr>
    <w:sdtEndPr/>
    <w:sdtContent>
      <w:sdt>
        <w:sdtPr>
          <w:id w:val="327329123"/>
          <w:docPartObj>
            <w:docPartGallery w:val="Page Numbers (Top of Page)"/>
            <w:docPartUnique/>
          </w:docPartObj>
        </w:sdtPr>
        <w:sdtEndPr/>
        <w:sdtContent>
          <w:p w14:paraId="68286961" w14:textId="62DE24FC" w:rsidR="00F82982" w:rsidRDefault="00F82982">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9032DF">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9032DF">
              <w:rPr>
                <w:b/>
                <w:bCs/>
                <w:noProof/>
              </w:rPr>
              <w:t>1</w:t>
            </w:r>
            <w:r>
              <w:rPr>
                <w:b/>
                <w:bCs/>
                <w:sz w:val="24"/>
                <w:szCs w:val="24"/>
              </w:rPr>
              <w:fldChar w:fldCharType="end"/>
            </w:r>
          </w:p>
        </w:sdtContent>
      </w:sdt>
    </w:sdtContent>
  </w:sdt>
  <w:p w14:paraId="715F8EAB" w14:textId="77777777" w:rsidR="00F82982" w:rsidRPr="00771203" w:rsidRDefault="00F82982" w:rsidP="007712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5439D" w14:textId="77777777" w:rsidR="009032DF" w:rsidRDefault="009032DF" w:rsidP="00771194">
      <w:pPr>
        <w:spacing w:after="0" w:line="240" w:lineRule="auto"/>
      </w:pPr>
      <w:r>
        <w:separator/>
      </w:r>
    </w:p>
  </w:footnote>
  <w:footnote w:type="continuationSeparator" w:id="0">
    <w:p w14:paraId="09447571" w14:textId="77777777" w:rsidR="009032DF" w:rsidRDefault="009032DF" w:rsidP="007711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1FB0"/>
    <w:multiLevelType w:val="hybridMultilevel"/>
    <w:tmpl w:val="4452702A"/>
    <w:lvl w:ilvl="0" w:tplc="676C1E28">
      <w:start w:val="1"/>
      <w:numFmt w:val="decimal"/>
      <w:lvlText w:val="%1-"/>
      <w:lvlJc w:val="left"/>
      <w:pPr>
        <w:ind w:left="1087" w:hanging="360"/>
      </w:pPr>
      <w:rPr>
        <w:rFonts w:hint="default"/>
      </w:rPr>
    </w:lvl>
    <w:lvl w:ilvl="1" w:tplc="1C0A0019" w:tentative="1">
      <w:start w:val="1"/>
      <w:numFmt w:val="lowerLetter"/>
      <w:lvlText w:val="%2."/>
      <w:lvlJc w:val="left"/>
      <w:pPr>
        <w:ind w:left="1807" w:hanging="360"/>
      </w:pPr>
    </w:lvl>
    <w:lvl w:ilvl="2" w:tplc="1C0A001B" w:tentative="1">
      <w:start w:val="1"/>
      <w:numFmt w:val="lowerRoman"/>
      <w:lvlText w:val="%3."/>
      <w:lvlJc w:val="right"/>
      <w:pPr>
        <w:ind w:left="2527" w:hanging="180"/>
      </w:pPr>
    </w:lvl>
    <w:lvl w:ilvl="3" w:tplc="1C0A000F" w:tentative="1">
      <w:start w:val="1"/>
      <w:numFmt w:val="decimal"/>
      <w:lvlText w:val="%4."/>
      <w:lvlJc w:val="left"/>
      <w:pPr>
        <w:ind w:left="3247" w:hanging="360"/>
      </w:pPr>
    </w:lvl>
    <w:lvl w:ilvl="4" w:tplc="1C0A0019" w:tentative="1">
      <w:start w:val="1"/>
      <w:numFmt w:val="lowerLetter"/>
      <w:lvlText w:val="%5."/>
      <w:lvlJc w:val="left"/>
      <w:pPr>
        <w:ind w:left="3967" w:hanging="360"/>
      </w:pPr>
    </w:lvl>
    <w:lvl w:ilvl="5" w:tplc="1C0A001B" w:tentative="1">
      <w:start w:val="1"/>
      <w:numFmt w:val="lowerRoman"/>
      <w:lvlText w:val="%6."/>
      <w:lvlJc w:val="right"/>
      <w:pPr>
        <w:ind w:left="4687" w:hanging="180"/>
      </w:pPr>
    </w:lvl>
    <w:lvl w:ilvl="6" w:tplc="1C0A000F" w:tentative="1">
      <w:start w:val="1"/>
      <w:numFmt w:val="decimal"/>
      <w:lvlText w:val="%7."/>
      <w:lvlJc w:val="left"/>
      <w:pPr>
        <w:ind w:left="5407" w:hanging="360"/>
      </w:pPr>
    </w:lvl>
    <w:lvl w:ilvl="7" w:tplc="1C0A0019" w:tentative="1">
      <w:start w:val="1"/>
      <w:numFmt w:val="lowerLetter"/>
      <w:lvlText w:val="%8."/>
      <w:lvlJc w:val="left"/>
      <w:pPr>
        <w:ind w:left="6127" w:hanging="360"/>
      </w:pPr>
    </w:lvl>
    <w:lvl w:ilvl="8" w:tplc="1C0A001B" w:tentative="1">
      <w:start w:val="1"/>
      <w:numFmt w:val="lowerRoman"/>
      <w:lvlText w:val="%9."/>
      <w:lvlJc w:val="right"/>
      <w:pPr>
        <w:ind w:left="6847" w:hanging="180"/>
      </w:pPr>
    </w:lvl>
  </w:abstractNum>
  <w:abstractNum w:abstractNumId="1" w15:restartNumberingAfterBreak="0">
    <w:nsid w:val="0ACC59FE"/>
    <w:multiLevelType w:val="hybridMultilevel"/>
    <w:tmpl w:val="67F0002E"/>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 w15:restartNumberingAfterBreak="0">
    <w:nsid w:val="12707862"/>
    <w:multiLevelType w:val="hybridMultilevel"/>
    <w:tmpl w:val="16B818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8116DB0"/>
    <w:multiLevelType w:val="hybridMultilevel"/>
    <w:tmpl w:val="86C8262E"/>
    <w:lvl w:ilvl="0" w:tplc="1C0A0001">
      <w:start w:val="1"/>
      <w:numFmt w:val="bullet"/>
      <w:lvlText w:val=""/>
      <w:lvlJc w:val="left"/>
      <w:pPr>
        <w:ind w:left="784" w:hanging="360"/>
      </w:pPr>
      <w:rPr>
        <w:rFonts w:ascii="Symbol" w:hAnsi="Symbol" w:hint="default"/>
      </w:rPr>
    </w:lvl>
    <w:lvl w:ilvl="1" w:tplc="1C0A0003" w:tentative="1">
      <w:start w:val="1"/>
      <w:numFmt w:val="bullet"/>
      <w:lvlText w:val="o"/>
      <w:lvlJc w:val="left"/>
      <w:pPr>
        <w:ind w:left="1504" w:hanging="360"/>
      </w:pPr>
      <w:rPr>
        <w:rFonts w:ascii="Courier New" w:hAnsi="Courier New" w:cs="Courier New" w:hint="default"/>
      </w:rPr>
    </w:lvl>
    <w:lvl w:ilvl="2" w:tplc="1C0A0005" w:tentative="1">
      <w:start w:val="1"/>
      <w:numFmt w:val="bullet"/>
      <w:lvlText w:val=""/>
      <w:lvlJc w:val="left"/>
      <w:pPr>
        <w:ind w:left="2224" w:hanging="360"/>
      </w:pPr>
      <w:rPr>
        <w:rFonts w:ascii="Wingdings" w:hAnsi="Wingdings" w:hint="default"/>
      </w:rPr>
    </w:lvl>
    <w:lvl w:ilvl="3" w:tplc="1C0A0001" w:tentative="1">
      <w:start w:val="1"/>
      <w:numFmt w:val="bullet"/>
      <w:lvlText w:val=""/>
      <w:lvlJc w:val="left"/>
      <w:pPr>
        <w:ind w:left="2944" w:hanging="360"/>
      </w:pPr>
      <w:rPr>
        <w:rFonts w:ascii="Symbol" w:hAnsi="Symbol" w:hint="default"/>
      </w:rPr>
    </w:lvl>
    <w:lvl w:ilvl="4" w:tplc="1C0A0003" w:tentative="1">
      <w:start w:val="1"/>
      <w:numFmt w:val="bullet"/>
      <w:lvlText w:val="o"/>
      <w:lvlJc w:val="left"/>
      <w:pPr>
        <w:ind w:left="3664" w:hanging="360"/>
      </w:pPr>
      <w:rPr>
        <w:rFonts w:ascii="Courier New" w:hAnsi="Courier New" w:cs="Courier New" w:hint="default"/>
      </w:rPr>
    </w:lvl>
    <w:lvl w:ilvl="5" w:tplc="1C0A0005" w:tentative="1">
      <w:start w:val="1"/>
      <w:numFmt w:val="bullet"/>
      <w:lvlText w:val=""/>
      <w:lvlJc w:val="left"/>
      <w:pPr>
        <w:ind w:left="4384" w:hanging="360"/>
      </w:pPr>
      <w:rPr>
        <w:rFonts w:ascii="Wingdings" w:hAnsi="Wingdings" w:hint="default"/>
      </w:rPr>
    </w:lvl>
    <w:lvl w:ilvl="6" w:tplc="1C0A0001" w:tentative="1">
      <w:start w:val="1"/>
      <w:numFmt w:val="bullet"/>
      <w:lvlText w:val=""/>
      <w:lvlJc w:val="left"/>
      <w:pPr>
        <w:ind w:left="5104" w:hanging="360"/>
      </w:pPr>
      <w:rPr>
        <w:rFonts w:ascii="Symbol" w:hAnsi="Symbol" w:hint="default"/>
      </w:rPr>
    </w:lvl>
    <w:lvl w:ilvl="7" w:tplc="1C0A0003" w:tentative="1">
      <w:start w:val="1"/>
      <w:numFmt w:val="bullet"/>
      <w:lvlText w:val="o"/>
      <w:lvlJc w:val="left"/>
      <w:pPr>
        <w:ind w:left="5824" w:hanging="360"/>
      </w:pPr>
      <w:rPr>
        <w:rFonts w:ascii="Courier New" w:hAnsi="Courier New" w:cs="Courier New" w:hint="default"/>
      </w:rPr>
    </w:lvl>
    <w:lvl w:ilvl="8" w:tplc="1C0A0005" w:tentative="1">
      <w:start w:val="1"/>
      <w:numFmt w:val="bullet"/>
      <w:lvlText w:val=""/>
      <w:lvlJc w:val="left"/>
      <w:pPr>
        <w:ind w:left="6544" w:hanging="360"/>
      </w:pPr>
      <w:rPr>
        <w:rFonts w:ascii="Wingdings" w:hAnsi="Wingdings" w:hint="default"/>
      </w:rPr>
    </w:lvl>
  </w:abstractNum>
  <w:abstractNum w:abstractNumId="4" w15:restartNumberingAfterBreak="0">
    <w:nsid w:val="1A4863AC"/>
    <w:multiLevelType w:val="hybridMultilevel"/>
    <w:tmpl w:val="F7368F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D155808"/>
    <w:multiLevelType w:val="multilevel"/>
    <w:tmpl w:val="29E46C5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rPr>
        <w:rFonts w:hint="default"/>
      </w:rPr>
    </w:lvl>
    <w:lvl w:ilvl="2" w:tentative="1">
      <w:start w:val="1"/>
      <w:numFmt w:val="lowerRoman"/>
      <w:lvlText w:val="%3."/>
      <w:lvlJc w:val="right"/>
      <w:pPr>
        <w:ind w:left="1800" w:hanging="180"/>
      </w:pPr>
      <w:rPr>
        <w:rFonts w:hint="default"/>
      </w:rPr>
    </w:lvl>
    <w:lvl w:ilvl="3" w:tentative="1">
      <w:start w:val="1"/>
      <w:numFmt w:val="decimal"/>
      <w:lvlText w:val="%4."/>
      <w:lvlJc w:val="left"/>
      <w:pPr>
        <w:ind w:left="2520" w:hanging="360"/>
      </w:pPr>
      <w:rPr>
        <w:rFonts w:hint="default"/>
      </w:rPr>
    </w:lvl>
    <w:lvl w:ilvl="4" w:tentative="1">
      <w:start w:val="1"/>
      <w:numFmt w:val="lowerLetter"/>
      <w:lvlText w:val="%5."/>
      <w:lvlJc w:val="left"/>
      <w:pPr>
        <w:ind w:left="3240" w:hanging="360"/>
      </w:pPr>
      <w:rPr>
        <w:rFonts w:hint="default"/>
      </w:rPr>
    </w:lvl>
    <w:lvl w:ilvl="5" w:tentative="1">
      <w:start w:val="1"/>
      <w:numFmt w:val="lowerRoman"/>
      <w:lvlText w:val="%6."/>
      <w:lvlJc w:val="right"/>
      <w:pPr>
        <w:ind w:left="3960" w:hanging="180"/>
      </w:pPr>
      <w:rPr>
        <w:rFonts w:hint="default"/>
      </w:rPr>
    </w:lvl>
    <w:lvl w:ilvl="6" w:tentative="1">
      <w:start w:val="1"/>
      <w:numFmt w:val="decimal"/>
      <w:lvlText w:val="%7."/>
      <w:lvlJc w:val="left"/>
      <w:pPr>
        <w:ind w:left="4680" w:hanging="360"/>
      </w:pPr>
      <w:rPr>
        <w:rFonts w:hint="default"/>
      </w:rPr>
    </w:lvl>
    <w:lvl w:ilvl="7" w:tentative="1">
      <w:start w:val="1"/>
      <w:numFmt w:val="lowerLetter"/>
      <w:lvlText w:val="%8."/>
      <w:lvlJc w:val="left"/>
      <w:pPr>
        <w:ind w:left="5400" w:hanging="360"/>
      </w:pPr>
      <w:rPr>
        <w:rFonts w:hint="default"/>
      </w:rPr>
    </w:lvl>
    <w:lvl w:ilvl="8" w:tentative="1">
      <w:start w:val="1"/>
      <w:numFmt w:val="lowerRoman"/>
      <w:lvlText w:val="%9."/>
      <w:lvlJc w:val="right"/>
      <w:pPr>
        <w:ind w:left="6120" w:hanging="180"/>
      </w:pPr>
      <w:rPr>
        <w:rFonts w:hint="default"/>
      </w:rPr>
    </w:lvl>
  </w:abstractNum>
  <w:abstractNum w:abstractNumId="6" w15:restartNumberingAfterBreak="0">
    <w:nsid w:val="1F1F1EEE"/>
    <w:multiLevelType w:val="multilevel"/>
    <w:tmpl w:val="9E70D9F6"/>
    <w:lvl w:ilvl="0">
      <w:start w:val="1"/>
      <w:numFmt w:val="decimal"/>
      <w:lvlText w:val="%1."/>
      <w:lvlJc w:val="left"/>
      <w:pPr>
        <w:ind w:left="786" w:hanging="360"/>
      </w:p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7305EB"/>
    <w:multiLevelType w:val="hybridMultilevel"/>
    <w:tmpl w:val="806E65A6"/>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0867D20"/>
    <w:multiLevelType w:val="hybridMultilevel"/>
    <w:tmpl w:val="A7C6C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F24A8C"/>
    <w:multiLevelType w:val="hybridMultilevel"/>
    <w:tmpl w:val="4E64CDE4"/>
    <w:lvl w:ilvl="0" w:tplc="1C0A0001">
      <w:start w:val="1"/>
      <w:numFmt w:val="bullet"/>
      <w:lvlText w:val=""/>
      <w:lvlJc w:val="left"/>
      <w:pPr>
        <w:ind w:left="1068" w:hanging="360"/>
      </w:pPr>
      <w:rPr>
        <w:rFonts w:ascii="Symbol" w:hAnsi="Symbol" w:hint="default"/>
      </w:rPr>
    </w:lvl>
    <w:lvl w:ilvl="1" w:tplc="1C0A0003">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10" w15:restartNumberingAfterBreak="0">
    <w:nsid w:val="2A3F6495"/>
    <w:multiLevelType w:val="hybridMultilevel"/>
    <w:tmpl w:val="F3AEF4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E8A13D1"/>
    <w:multiLevelType w:val="hybridMultilevel"/>
    <w:tmpl w:val="EEDACF0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2" w15:restartNumberingAfterBreak="0">
    <w:nsid w:val="375E53B6"/>
    <w:multiLevelType w:val="hybridMultilevel"/>
    <w:tmpl w:val="AB08C45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37EB622C"/>
    <w:multiLevelType w:val="multilevel"/>
    <w:tmpl w:val="9E70D9F6"/>
    <w:lvl w:ilvl="0">
      <w:start w:val="1"/>
      <w:numFmt w:val="decimal"/>
      <w:lvlText w:val="%1."/>
      <w:lvlJc w:val="left"/>
      <w:pPr>
        <w:ind w:left="786" w:hanging="360"/>
      </w:p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916B90"/>
    <w:multiLevelType w:val="multilevel"/>
    <w:tmpl w:val="9E70D9F6"/>
    <w:lvl w:ilvl="0">
      <w:start w:val="1"/>
      <w:numFmt w:val="decimal"/>
      <w:lvlText w:val="%1."/>
      <w:lvlJc w:val="left"/>
      <w:pPr>
        <w:ind w:left="720" w:hanging="360"/>
      </w:p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4D55354"/>
    <w:multiLevelType w:val="hybridMultilevel"/>
    <w:tmpl w:val="2702C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2F04F9"/>
    <w:multiLevelType w:val="hybridMultilevel"/>
    <w:tmpl w:val="0EA42E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DA33E87"/>
    <w:multiLevelType w:val="hybridMultilevel"/>
    <w:tmpl w:val="DEAC3106"/>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11B51D3"/>
    <w:multiLevelType w:val="hybridMultilevel"/>
    <w:tmpl w:val="FC700E46"/>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9" w15:restartNumberingAfterBreak="0">
    <w:nsid w:val="51C52D6C"/>
    <w:multiLevelType w:val="hybridMultilevel"/>
    <w:tmpl w:val="A96E7D7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522F215A"/>
    <w:multiLevelType w:val="hybridMultilevel"/>
    <w:tmpl w:val="1F8470A2"/>
    <w:lvl w:ilvl="0" w:tplc="7DF8301E">
      <w:start w:val="1"/>
      <w:numFmt w:val="decimal"/>
      <w:lvlText w:val="%1."/>
      <w:lvlJc w:val="left"/>
      <w:pPr>
        <w:ind w:left="360" w:hanging="360"/>
      </w:pPr>
      <w:rPr>
        <w:rFonts w:hint="default"/>
        <w:b/>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1" w15:restartNumberingAfterBreak="0">
    <w:nsid w:val="5AD450D0"/>
    <w:multiLevelType w:val="hybridMultilevel"/>
    <w:tmpl w:val="D90050BC"/>
    <w:lvl w:ilvl="0" w:tplc="CA1883EE">
      <w:start w:val="4"/>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2" w15:restartNumberingAfterBreak="0">
    <w:nsid w:val="62AB0398"/>
    <w:multiLevelType w:val="hybridMultilevel"/>
    <w:tmpl w:val="368A9D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694139DF"/>
    <w:multiLevelType w:val="hybridMultilevel"/>
    <w:tmpl w:val="E4A2DFB8"/>
    <w:lvl w:ilvl="0" w:tplc="1C0A000F">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4" w15:restartNumberingAfterBreak="0">
    <w:nsid w:val="6DDC66CD"/>
    <w:multiLevelType w:val="hybridMultilevel"/>
    <w:tmpl w:val="4D52A040"/>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723102E3"/>
    <w:multiLevelType w:val="hybridMultilevel"/>
    <w:tmpl w:val="ECC27B5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7544120B"/>
    <w:multiLevelType w:val="hybridMultilevel"/>
    <w:tmpl w:val="4F40C4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764804D4"/>
    <w:multiLevelType w:val="hybridMultilevel"/>
    <w:tmpl w:val="F4E6DB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7B60534F"/>
    <w:multiLevelType w:val="hybridMultilevel"/>
    <w:tmpl w:val="8174C6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C4B0DEB"/>
    <w:multiLevelType w:val="hybridMultilevel"/>
    <w:tmpl w:val="674684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7"/>
  </w:num>
  <w:num w:numId="4">
    <w:abstractNumId w:val="18"/>
  </w:num>
  <w:num w:numId="5">
    <w:abstractNumId w:val="20"/>
  </w:num>
  <w:num w:numId="6">
    <w:abstractNumId w:val="8"/>
  </w:num>
  <w:num w:numId="7">
    <w:abstractNumId w:val="19"/>
  </w:num>
  <w:num w:numId="8">
    <w:abstractNumId w:val="25"/>
  </w:num>
  <w:num w:numId="9">
    <w:abstractNumId w:val="3"/>
  </w:num>
  <w:num w:numId="10">
    <w:abstractNumId w:val="9"/>
  </w:num>
  <w:num w:numId="11">
    <w:abstractNumId w:val="11"/>
  </w:num>
  <w:num w:numId="12">
    <w:abstractNumId w:val="10"/>
  </w:num>
  <w:num w:numId="13">
    <w:abstractNumId w:val="22"/>
  </w:num>
  <w:num w:numId="14">
    <w:abstractNumId w:val="2"/>
  </w:num>
  <w:num w:numId="15">
    <w:abstractNumId w:val="26"/>
  </w:num>
  <w:num w:numId="16">
    <w:abstractNumId w:val="28"/>
  </w:num>
  <w:num w:numId="17">
    <w:abstractNumId w:val="16"/>
  </w:num>
  <w:num w:numId="18">
    <w:abstractNumId w:val="27"/>
  </w:num>
  <w:num w:numId="19">
    <w:abstractNumId w:val="15"/>
  </w:num>
  <w:num w:numId="20">
    <w:abstractNumId w:val="12"/>
  </w:num>
  <w:num w:numId="21">
    <w:abstractNumId w:val="4"/>
  </w:num>
  <w:num w:numId="22">
    <w:abstractNumId w:val="7"/>
  </w:num>
  <w:num w:numId="23">
    <w:abstractNumId w:val="24"/>
  </w:num>
  <w:num w:numId="24">
    <w:abstractNumId w:val="14"/>
  </w:num>
  <w:num w:numId="25">
    <w:abstractNumId w:val="29"/>
  </w:num>
  <w:num w:numId="26">
    <w:abstractNumId w:val="23"/>
  </w:num>
  <w:num w:numId="27">
    <w:abstractNumId w:val="21"/>
  </w:num>
  <w:num w:numId="28">
    <w:abstractNumId w:val="0"/>
  </w:num>
  <w:num w:numId="29">
    <w:abstractNumId w:val="6"/>
  </w:num>
  <w:num w:numId="3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5A5"/>
    <w:rsid w:val="0000038F"/>
    <w:rsid w:val="00000C5C"/>
    <w:rsid w:val="00001ED4"/>
    <w:rsid w:val="00001F85"/>
    <w:rsid w:val="00002605"/>
    <w:rsid w:val="00002623"/>
    <w:rsid w:val="00003602"/>
    <w:rsid w:val="00003724"/>
    <w:rsid w:val="000051BF"/>
    <w:rsid w:val="00005690"/>
    <w:rsid w:val="0000598E"/>
    <w:rsid w:val="00005A96"/>
    <w:rsid w:val="00007146"/>
    <w:rsid w:val="0000765F"/>
    <w:rsid w:val="00011214"/>
    <w:rsid w:val="00011322"/>
    <w:rsid w:val="00011596"/>
    <w:rsid w:val="00012214"/>
    <w:rsid w:val="00013281"/>
    <w:rsid w:val="00013456"/>
    <w:rsid w:val="000136DE"/>
    <w:rsid w:val="000136F7"/>
    <w:rsid w:val="000146E9"/>
    <w:rsid w:val="0001482B"/>
    <w:rsid w:val="00015A43"/>
    <w:rsid w:val="00016F0C"/>
    <w:rsid w:val="000201A4"/>
    <w:rsid w:val="0002066C"/>
    <w:rsid w:val="00021AE8"/>
    <w:rsid w:val="00021F13"/>
    <w:rsid w:val="00022356"/>
    <w:rsid w:val="00022525"/>
    <w:rsid w:val="0002319F"/>
    <w:rsid w:val="0002347C"/>
    <w:rsid w:val="00023A8A"/>
    <w:rsid w:val="0002428A"/>
    <w:rsid w:val="00025D7F"/>
    <w:rsid w:val="000272B7"/>
    <w:rsid w:val="0002745C"/>
    <w:rsid w:val="00027C00"/>
    <w:rsid w:val="00027CAF"/>
    <w:rsid w:val="00031817"/>
    <w:rsid w:val="00032A04"/>
    <w:rsid w:val="00034279"/>
    <w:rsid w:val="00034B59"/>
    <w:rsid w:val="000358C2"/>
    <w:rsid w:val="00035BD6"/>
    <w:rsid w:val="00036471"/>
    <w:rsid w:val="00037DA8"/>
    <w:rsid w:val="00040629"/>
    <w:rsid w:val="000407C1"/>
    <w:rsid w:val="000408DB"/>
    <w:rsid w:val="00040D31"/>
    <w:rsid w:val="00040F48"/>
    <w:rsid w:val="00041D38"/>
    <w:rsid w:val="00042107"/>
    <w:rsid w:val="00042332"/>
    <w:rsid w:val="00044093"/>
    <w:rsid w:val="00044A78"/>
    <w:rsid w:val="00046D55"/>
    <w:rsid w:val="0004769A"/>
    <w:rsid w:val="000476B8"/>
    <w:rsid w:val="00047B17"/>
    <w:rsid w:val="00051632"/>
    <w:rsid w:val="00051D78"/>
    <w:rsid w:val="00052D52"/>
    <w:rsid w:val="00053EC5"/>
    <w:rsid w:val="0005420F"/>
    <w:rsid w:val="0005553E"/>
    <w:rsid w:val="000569A1"/>
    <w:rsid w:val="00056C5E"/>
    <w:rsid w:val="0005752E"/>
    <w:rsid w:val="000575DE"/>
    <w:rsid w:val="00057F48"/>
    <w:rsid w:val="000600C1"/>
    <w:rsid w:val="000606AB"/>
    <w:rsid w:val="00060EA1"/>
    <w:rsid w:val="000614BC"/>
    <w:rsid w:val="0006192A"/>
    <w:rsid w:val="00061E52"/>
    <w:rsid w:val="000622AA"/>
    <w:rsid w:val="0006319A"/>
    <w:rsid w:val="00063613"/>
    <w:rsid w:val="00065F78"/>
    <w:rsid w:val="0006658B"/>
    <w:rsid w:val="00066C1E"/>
    <w:rsid w:val="00070C3C"/>
    <w:rsid w:val="00071632"/>
    <w:rsid w:val="0007173B"/>
    <w:rsid w:val="00073568"/>
    <w:rsid w:val="00073AFF"/>
    <w:rsid w:val="00074DA3"/>
    <w:rsid w:val="00074E6F"/>
    <w:rsid w:val="00075DE7"/>
    <w:rsid w:val="00076D49"/>
    <w:rsid w:val="00077FD7"/>
    <w:rsid w:val="000800F6"/>
    <w:rsid w:val="00080E14"/>
    <w:rsid w:val="00081338"/>
    <w:rsid w:val="000817BD"/>
    <w:rsid w:val="0008212F"/>
    <w:rsid w:val="00082D17"/>
    <w:rsid w:val="00082D24"/>
    <w:rsid w:val="00083DA3"/>
    <w:rsid w:val="00085BF6"/>
    <w:rsid w:val="00085CAF"/>
    <w:rsid w:val="000866A4"/>
    <w:rsid w:val="00086A44"/>
    <w:rsid w:val="0008718B"/>
    <w:rsid w:val="00087310"/>
    <w:rsid w:val="00087B2D"/>
    <w:rsid w:val="00091702"/>
    <w:rsid w:val="000927EE"/>
    <w:rsid w:val="00092A32"/>
    <w:rsid w:val="00093B55"/>
    <w:rsid w:val="00093BB4"/>
    <w:rsid w:val="000941EE"/>
    <w:rsid w:val="0009521E"/>
    <w:rsid w:val="00095668"/>
    <w:rsid w:val="00096116"/>
    <w:rsid w:val="000961D3"/>
    <w:rsid w:val="00096220"/>
    <w:rsid w:val="00096425"/>
    <w:rsid w:val="000A0A4F"/>
    <w:rsid w:val="000A2887"/>
    <w:rsid w:val="000A2D78"/>
    <w:rsid w:val="000A3D31"/>
    <w:rsid w:val="000A4AB3"/>
    <w:rsid w:val="000A4BDE"/>
    <w:rsid w:val="000A568B"/>
    <w:rsid w:val="000A5B1D"/>
    <w:rsid w:val="000A5BAC"/>
    <w:rsid w:val="000A5BFD"/>
    <w:rsid w:val="000A5D44"/>
    <w:rsid w:val="000A6A01"/>
    <w:rsid w:val="000A6E9A"/>
    <w:rsid w:val="000A7450"/>
    <w:rsid w:val="000A7B47"/>
    <w:rsid w:val="000A7D3B"/>
    <w:rsid w:val="000B0B6B"/>
    <w:rsid w:val="000B11BC"/>
    <w:rsid w:val="000B17F4"/>
    <w:rsid w:val="000B1CB8"/>
    <w:rsid w:val="000B32B9"/>
    <w:rsid w:val="000B34AF"/>
    <w:rsid w:val="000B3638"/>
    <w:rsid w:val="000B3D7D"/>
    <w:rsid w:val="000B55FE"/>
    <w:rsid w:val="000B726A"/>
    <w:rsid w:val="000C0838"/>
    <w:rsid w:val="000C168E"/>
    <w:rsid w:val="000C1C8F"/>
    <w:rsid w:val="000C1FD9"/>
    <w:rsid w:val="000C28AD"/>
    <w:rsid w:val="000C3572"/>
    <w:rsid w:val="000C40B8"/>
    <w:rsid w:val="000C47FD"/>
    <w:rsid w:val="000C4DAE"/>
    <w:rsid w:val="000C4E8B"/>
    <w:rsid w:val="000C5564"/>
    <w:rsid w:val="000C569F"/>
    <w:rsid w:val="000C65CE"/>
    <w:rsid w:val="000C6A90"/>
    <w:rsid w:val="000C7C0E"/>
    <w:rsid w:val="000C7EF4"/>
    <w:rsid w:val="000D00E5"/>
    <w:rsid w:val="000D0505"/>
    <w:rsid w:val="000D147B"/>
    <w:rsid w:val="000D1E23"/>
    <w:rsid w:val="000D2428"/>
    <w:rsid w:val="000D2EB9"/>
    <w:rsid w:val="000D528D"/>
    <w:rsid w:val="000D5D6C"/>
    <w:rsid w:val="000D62F6"/>
    <w:rsid w:val="000D7489"/>
    <w:rsid w:val="000E1A11"/>
    <w:rsid w:val="000E230F"/>
    <w:rsid w:val="000E2A88"/>
    <w:rsid w:val="000E57D7"/>
    <w:rsid w:val="000E614A"/>
    <w:rsid w:val="000E6321"/>
    <w:rsid w:val="000E656F"/>
    <w:rsid w:val="000E6FF3"/>
    <w:rsid w:val="000E7FAE"/>
    <w:rsid w:val="000F017F"/>
    <w:rsid w:val="000F038C"/>
    <w:rsid w:val="000F0662"/>
    <w:rsid w:val="000F1283"/>
    <w:rsid w:val="000F2C52"/>
    <w:rsid w:val="000F3835"/>
    <w:rsid w:val="000F3F81"/>
    <w:rsid w:val="000F424E"/>
    <w:rsid w:val="000F4FA5"/>
    <w:rsid w:val="000F5CCC"/>
    <w:rsid w:val="000F7661"/>
    <w:rsid w:val="000F7A88"/>
    <w:rsid w:val="00100478"/>
    <w:rsid w:val="0010060A"/>
    <w:rsid w:val="00100BE4"/>
    <w:rsid w:val="00100D83"/>
    <w:rsid w:val="0010179F"/>
    <w:rsid w:val="00101CA4"/>
    <w:rsid w:val="00102236"/>
    <w:rsid w:val="001036FB"/>
    <w:rsid w:val="0010700C"/>
    <w:rsid w:val="0010768B"/>
    <w:rsid w:val="00112A2D"/>
    <w:rsid w:val="001145A5"/>
    <w:rsid w:val="001148BC"/>
    <w:rsid w:val="001155D3"/>
    <w:rsid w:val="001156E4"/>
    <w:rsid w:val="00115BB7"/>
    <w:rsid w:val="00115C6B"/>
    <w:rsid w:val="00115CC2"/>
    <w:rsid w:val="001168AE"/>
    <w:rsid w:val="00116A70"/>
    <w:rsid w:val="00116CD4"/>
    <w:rsid w:val="00117ED3"/>
    <w:rsid w:val="001203B6"/>
    <w:rsid w:val="00120A74"/>
    <w:rsid w:val="00121904"/>
    <w:rsid w:val="00121F40"/>
    <w:rsid w:val="001227F7"/>
    <w:rsid w:val="00122949"/>
    <w:rsid w:val="0012473B"/>
    <w:rsid w:val="00124786"/>
    <w:rsid w:val="00125E43"/>
    <w:rsid w:val="001302FD"/>
    <w:rsid w:val="00132224"/>
    <w:rsid w:val="00132305"/>
    <w:rsid w:val="00133A5D"/>
    <w:rsid w:val="00134F0B"/>
    <w:rsid w:val="00135467"/>
    <w:rsid w:val="00135DA5"/>
    <w:rsid w:val="00135E7E"/>
    <w:rsid w:val="00136409"/>
    <w:rsid w:val="00136C96"/>
    <w:rsid w:val="001417BC"/>
    <w:rsid w:val="00141D7E"/>
    <w:rsid w:val="0014344F"/>
    <w:rsid w:val="0014364D"/>
    <w:rsid w:val="00143800"/>
    <w:rsid w:val="0014399E"/>
    <w:rsid w:val="0014477A"/>
    <w:rsid w:val="00145201"/>
    <w:rsid w:val="00146BF4"/>
    <w:rsid w:val="00146FFD"/>
    <w:rsid w:val="00147742"/>
    <w:rsid w:val="00147750"/>
    <w:rsid w:val="001501D9"/>
    <w:rsid w:val="00151217"/>
    <w:rsid w:val="00151F4E"/>
    <w:rsid w:val="00153856"/>
    <w:rsid w:val="001553E0"/>
    <w:rsid w:val="001614C7"/>
    <w:rsid w:val="00162027"/>
    <w:rsid w:val="00162358"/>
    <w:rsid w:val="001627C0"/>
    <w:rsid w:val="00162E1F"/>
    <w:rsid w:val="00163883"/>
    <w:rsid w:val="001645B7"/>
    <w:rsid w:val="00165808"/>
    <w:rsid w:val="00165A7B"/>
    <w:rsid w:val="00170D14"/>
    <w:rsid w:val="00170D51"/>
    <w:rsid w:val="00171F7C"/>
    <w:rsid w:val="00173378"/>
    <w:rsid w:val="001735B6"/>
    <w:rsid w:val="00173F60"/>
    <w:rsid w:val="00174F13"/>
    <w:rsid w:val="0017557B"/>
    <w:rsid w:val="0017590F"/>
    <w:rsid w:val="001774B2"/>
    <w:rsid w:val="001779BD"/>
    <w:rsid w:val="0018038D"/>
    <w:rsid w:val="00180472"/>
    <w:rsid w:val="00180961"/>
    <w:rsid w:val="00181273"/>
    <w:rsid w:val="00181715"/>
    <w:rsid w:val="00181DC6"/>
    <w:rsid w:val="00182ACC"/>
    <w:rsid w:val="00182C95"/>
    <w:rsid w:val="001860D9"/>
    <w:rsid w:val="00186C55"/>
    <w:rsid w:val="00190530"/>
    <w:rsid w:val="00190AB5"/>
    <w:rsid w:val="00192C5C"/>
    <w:rsid w:val="0019458F"/>
    <w:rsid w:val="00194EC8"/>
    <w:rsid w:val="00195054"/>
    <w:rsid w:val="001950A2"/>
    <w:rsid w:val="00196508"/>
    <w:rsid w:val="00196AC5"/>
    <w:rsid w:val="00196B35"/>
    <w:rsid w:val="00196DD5"/>
    <w:rsid w:val="001A03AE"/>
    <w:rsid w:val="001A20A7"/>
    <w:rsid w:val="001A2BE3"/>
    <w:rsid w:val="001A2FFF"/>
    <w:rsid w:val="001A4AEE"/>
    <w:rsid w:val="001A5047"/>
    <w:rsid w:val="001A541F"/>
    <w:rsid w:val="001A6803"/>
    <w:rsid w:val="001A7488"/>
    <w:rsid w:val="001A7FE4"/>
    <w:rsid w:val="001B029F"/>
    <w:rsid w:val="001B27E9"/>
    <w:rsid w:val="001B29E0"/>
    <w:rsid w:val="001B2E6C"/>
    <w:rsid w:val="001B3E23"/>
    <w:rsid w:val="001B506B"/>
    <w:rsid w:val="001B5E92"/>
    <w:rsid w:val="001B6C36"/>
    <w:rsid w:val="001B7856"/>
    <w:rsid w:val="001C033E"/>
    <w:rsid w:val="001C093C"/>
    <w:rsid w:val="001C1556"/>
    <w:rsid w:val="001C3D10"/>
    <w:rsid w:val="001C3D1C"/>
    <w:rsid w:val="001C401C"/>
    <w:rsid w:val="001C5F07"/>
    <w:rsid w:val="001C5F6C"/>
    <w:rsid w:val="001C5FF7"/>
    <w:rsid w:val="001C6A51"/>
    <w:rsid w:val="001C7FCE"/>
    <w:rsid w:val="001D02E5"/>
    <w:rsid w:val="001D1893"/>
    <w:rsid w:val="001D18E3"/>
    <w:rsid w:val="001D27B9"/>
    <w:rsid w:val="001D2D85"/>
    <w:rsid w:val="001D5B7A"/>
    <w:rsid w:val="001D5E62"/>
    <w:rsid w:val="001D696F"/>
    <w:rsid w:val="001D76EF"/>
    <w:rsid w:val="001D7702"/>
    <w:rsid w:val="001D7B30"/>
    <w:rsid w:val="001D7E2D"/>
    <w:rsid w:val="001E10B2"/>
    <w:rsid w:val="001E10E5"/>
    <w:rsid w:val="001E2C93"/>
    <w:rsid w:val="001E376A"/>
    <w:rsid w:val="001E3E40"/>
    <w:rsid w:val="001E4B65"/>
    <w:rsid w:val="001E5061"/>
    <w:rsid w:val="001E6C51"/>
    <w:rsid w:val="001E6D4D"/>
    <w:rsid w:val="001E7028"/>
    <w:rsid w:val="001E718E"/>
    <w:rsid w:val="001E7993"/>
    <w:rsid w:val="001F1756"/>
    <w:rsid w:val="001F1FCF"/>
    <w:rsid w:val="001F2070"/>
    <w:rsid w:val="001F3248"/>
    <w:rsid w:val="001F3708"/>
    <w:rsid w:val="001F3AB7"/>
    <w:rsid w:val="001F3E62"/>
    <w:rsid w:val="001F597B"/>
    <w:rsid w:val="001F770B"/>
    <w:rsid w:val="001F7916"/>
    <w:rsid w:val="001F7969"/>
    <w:rsid w:val="002020F7"/>
    <w:rsid w:val="00202714"/>
    <w:rsid w:val="00203F21"/>
    <w:rsid w:val="0020455C"/>
    <w:rsid w:val="00205056"/>
    <w:rsid w:val="0020579A"/>
    <w:rsid w:val="00205B25"/>
    <w:rsid w:val="00206415"/>
    <w:rsid w:val="00210645"/>
    <w:rsid w:val="002108D4"/>
    <w:rsid w:val="00210989"/>
    <w:rsid w:val="00211001"/>
    <w:rsid w:val="00212B06"/>
    <w:rsid w:val="00217CED"/>
    <w:rsid w:val="00221825"/>
    <w:rsid w:val="00221CB3"/>
    <w:rsid w:val="00221DEB"/>
    <w:rsid w:val="002230A7"/>
    <w:rsid w:val="002230E2"/>
    <w:rsid w:val="00224895"/>
    <w:rsid w:val="00224FA5"/>
    <w:rsid w:val="00225297"/>
    <w:rsid w:val="002260BE"/>
    <w:rsid w:val="00226DB5"/>
    <w:rsid w:val="00230450"/>
    <w:rsid w:val="00230918"/>
    <w:rsid w:val="0023156E"/>
    <w:rsid w:val="00231F03"/>
    <w:rsid w:val="00232343"/>
    <w:rsid w:val="002329A2"/>
    <w:rsid w:val="002329BB"/>
    <w:rsid w:val="00232F6E"/>
    <w:rsid w:val="00233BA5"/>
    <w:rsid w:val="00234BBC"/>
    <w:rsid w:val="002356E0"/>
    <w:rsid w:val="002364F2"/>
    <w:rsid w:val="00240732"/>
    <w:rsid w:val="002407B0"/>
    <w:rsid w:val="002410BB"/>
    <w:rsid w:val="00241AAF"/>
    <w:rsid w:val="00242A19"/>
    <w:rsid w:val="00242FF7"/>
    <w:rsid w:val="00243C97"/>
    <w:rsid w:val="00243DD4"/>
    <w:rsid w:val="00245140"/>
    <w:rsid w:val="00245E14"/>
    <w:rsid w:val="002464D4"/>
    <w:rsid w:val="00247921"/>
    <w:rsid w:val="002510CB"/>
    <w:rsid w:val="00253228"/>
    <w:rsid w:val="0025443C"/>
    <w:rsid w:val="0025545E"/>
    <w:rsid w:val="00255A7E"/>
    <w:rsid w:val="00260097"/>
    <w:rsid w:val="002601A8"/>
    <w:rsid w:val="00260430"/>
    <w:rsid w:val="002605FD"/>
    <w:rsid w:val="00260AA6"/>
    <w:rsid w:val="00260F3B"/>
    <w:rsid w:val="002610AC"/>
    <w:rsid w:val="00262039"/>
    <w:rsid w:val="00262206"/>
    <w:rsid w:val="002624B4"/>
    <w:rsid w:val="0026262D"/>
    <w:rsid w:val="00262824"/>
    <w:rsid w:val="002630D9"/>
    <w:rsid w:val="00263CDB"/>
    <w:rsid w:val="00264102"/>
    <w:rsid w:val="00266233"/>
    <w:rsid w:val="00266309"/>
    <w:rsid w:val="00266819"/>
    <w:rsid w:val="00267507"/>
    <w:rsid w:val="0027074B"/>
    <w:rsid w:val="0027150C"/>
    <w:rsid w:val="002741B9"/>
    <w:rsid w:val="002754B9"/>
    <w:rsid w:val="002777C5"/>
    <w:rsid w:val="00277F0F"/>
    <w:rsid w:val="0028043D"/>
    <w:rsid w:val="002806E1"/>
    <w:rsid w:val="00280C61"/>
    <w:rsid w:val="00280CB1"/>
    <w:rsid w:val="00280FAD"/>
    <w:rsid w:val="00282C42"/>
    <w:rsid w:val="00284488"/>
    <w:rsid w:val="00284CB1"/>
    <w:rsid w:val="0028753A"/>
    <w:rsid w:val="002900D6"/>
    <w:rsid w:val="00290A17"/>
    <w:rsid w:val="00291181"/>
    <w:rsid w:val="00291313"/>
    <w:rsid w:val="0029269D"/>
    <w:rsid w:val="00292D2D"/>
    <w:rsid w:val="002947CC"/>
    <w:rsid w:val="0029498A"/>
    <w:rsid w:val="00294E05"/>
    <w:rsid w:val="00295317"/>
    <w:rsid w:val="0029619B"/>
    <w:rsid w:val="002964D7"/>
    <w:rsid w:val="002973AC"/>
    <w:rsid w:val="00297DED"/>
    <w:rsid w:val="002A13A4"/>
    <w:rsid w:val="002A17A3"/>
    <w:rsid w:val="002A1AB2"/>
    <w:rsid w:val="002A1ED2"/>
    <w:rsid w:val="002A22CC"/>
    <w:rsid w:val="002A291D"/>
    <w:rsid w:val="002A3F4B"/>
    <w:rsid w:val="002A48ED"/>
    <w:rsid w:val="002A4ACA"/>
    <w:rsid w:val="002A4BAC"/>
    <w:rsid w:val="002A652F"/>
    <w:rsid w:val="002B01C7"/>
    <w:rsid w:val="002B0899"/>
    <w:rsid w:val="002B1B62"/>
    <w:rsid w:val="002B1C85"/>
    <w:rsid w:val="002B1EFB"/>
    <w:rsid w:val="002B2121"/>
    <w:rsid w:val="002B229C"/>
    <w:rsid w:val="002B3D0D"/>
    <w:rsid w:val="002B5596"/>
    <w:rsid w:val="002B56D3"/>
    <w:rsid w:val="002B6751"/>
    <w:rsid w:val="002B6E01"/>
    <w:rsid w:val="002B72A5"/>
    <w:rsid w:val="002B7D75"/>
    <w:rsid w:val="002C08DA"/>
    <w:rsid w:val="002C0B51"/>
    <w:rsid w:val="002C11C2"/>
    <w:rsid w:val="002C1E39"/>
    <w:rsid w:val="002C2D06"/>
    <w:rsid w:val="002C3904"/>
    <w:rsid w:val="002C3AC0"/>
    <w:rsid w:val="002C4A1D"/>
    <w:rsid w:val="002C549E"/>
    <w:rsid w:val="002C6166"/>
    <w:rsid w:val="002C641F"/>
    <w:rsid w:val="002C7E16"/>
    <w:rsid w:val="002C7FBF"/>
    <w:rsid w:val="002D1194"/>
    <w:rsid w:val="002D368E"/>
    <w:rsid w:val="002D3ABF"/>
    <w:rsid w:val="002D52E1"/>
    <w:rsid w:val="002D5C29"/>
    <w:rsid w:val="002D64ED"/>
    <w:rsid w:val="002D6A1A"/>
    <w:rsid w:val="002D79B8"/>
    <w:rsid w:val="002D7DC8"/>
    <w:rsid w:val="002E0084"/>
    <w:rsid w:val="002E0354"/>
    <w:rsid w:val="002E23E2"/>
    <w:rsid w:val="002E492A"/>
    <w:rsid w:val="002E49F9"/>
    <w:rsid w:val="002E4AFF"/>
    <w:rsid w:val="002E4C01"/>
    <w:rsid w:val="002E58C3"/>
    <w:rsid w:val="002F0278"/>
    <w:rsid w:val="002F0CBD"/>
    <w:rsid w:val="002F1C8E"/>
    <w:rsid w:val="002F22F5"/>
    <w:rsid w:val="002F2F20"/>
    <w:rsid w:val="002F44CE"/>
    <w:rsid w:val="002F5368"/>
    <w:rsid w:val="002F5A0B"/>
    <w:rsid w:val="002F5C57"/>
    <w:rsid w:val="002F5CA9"/>
    <w:rsid w:val="002F5D73"/>
    <w:rsid w:val="002F6CD0"/>
    <w:rsid w:val="002F7F72"/>
    <w:rsid w:val="003001A8"/>
    <w:rsid w:val="0030151A"/>
    <w:rsid w:val="0030197E"/>
    <w:rsid w:val="003020E0"/>
    <w:rsid w:val="003026D0"/>
    <w:rsid w:val="003035D6"/>
    <w:rsid w:val="003056D0"/>
    <w:rsid w:val="00305A4C"/>
    <w:rsid w:val="0030694B"/>
    <w:rsid w:val="00306FE2"/>
    <w:rsid w:val="00307028"/>
    <w:rsid w:val="003071C2"/>
    <w:rsid w:val="00310426"/>
    <w:rsid w:val="0031075D"/>
    <w:rsid w:val="00310EAF"/>
    <w:rsid w:val="003111F6"/>
    <w:rsid w:val="00311448"/>
    <w:rsid w:val="00312BB1"/>
    <w:rsid w:val="00313B55"/>
    <w:rsid w:val="00313F77"/>
    <w:rsid w:val="00315864"/>
    <w:rsid w:val="00315DBD"/>
    <w:rsid w:val="0031638B"/>
    <w:rsid w:val="00316E73"/>
    <w:rsid w:val="00317F65"/>
    <w:rsid w:val="00317F8D"/>
    <w:rsid w:val="00321533"/>
    <w:rsid w:val="00321BD8"/>
    <w:rsid w:val="0032305E"/>
    <w:rsid w:val="003239C3"/>
    <w:rsid w:val="0032405C"/>
    <w:rsid w:val="00325491"/>
    <w:rsid w:val="00325BA3"/>
    <w:rsid w:val="00325E18"/>
    <w:rsid w:val="00325E9F"/>
    <w:rsid w:val="00326042"/>
    <w:rsid w:val="00326A1A"/>
    <w:rsid w:val="00326B21"/>
    <w:rsid w:val="00326E7C"/>
    <w:rsid w:val="0032704F"/>
    <w:rsid w:val="003273BC"/>
    <w:rsid w:val="00327825"/>
    <w:rsid w:val="003303B1"/>
    <w:rsid w:val="0033273B"/>
    <w:rsid w:val="00332808"/>
    <w:rsid w:val="00333AD0"/>
    <w:rsid w:val="00334247"/>
    <w:rsid w:val="00334E15"/>
    <w:rsid w:val="003361CF"/>
    <w:rsid w:val="00340A4C"/>
    <w:rsid w:val="00340D40"/>
    <w:rsid w:val="00340EFA"/>
    <w:rsid w:val="00341D3D"/>
    <w:rsid w:val="00343352"/>
    <w:rsid w:val="00343A19"/>
    <w:rsid w:val="0034508F"/>
    <w:rsid w:val="003450DF"/>
    <w:rsid w:val="003455BB"/>
    <w:rsid w:val="00345D65"/>
    <w:rsid w:val="00345E72"/>
    <w:rsid w:val="00347F0D"/>
    <w:rsid w:val="003503FD"/>
    <w:rsid w:val="00350902"/>
    <w:rsid w:val="00350A66"/>
    <w:rsid w:val="0035180F"/>
    <w:rsid w:val="0035209B"/>
    <w:rsid w:val="00352222"/>
    <w:rsid w:val="00353641"/>
    <w:rsid w:val="00353872"/>
    <w:rsid w:val="00353FE4"/>
    <w:rsid w:val="003544CB"/>
    <w:rsid w:val="00354A83"/>
    <w:rsid w:val="0035504F"/>
    <w:rsid w:val="003552FA"/>
    <w:rsid w:val="00355E04"/>
    <w:rsid w:val="00356574"/>
    <w:rsid w:val="003565B0"/>
    <w:rsid w:val="0035675A"/>
    <w:rsid w:val="00356A7D"/>
    <w:rsid w:val="00360B50"/>
    <w:rsid w:val="00360F9A"/>
    <w:rsid w:val="003621E7"/>
    <w:rsid w:val="00362D65"/>
    <w:rsid w:val="00363397"/>
    <w:rsid w:val="00363617"/>
    <w:rsid w:val="00364943"/>
    <w:rsid w:val="003655B3"/>
    <w:rsid w:val="00367BA5"/>
    <w:rsid w:val="0037010E"/>
    <w:rsid w:val="00370A6E"/>
    <w:rsid w:val="00376077"/>
    <w:rsid w:val="003773CF"/>
    <w:rsid w:val="00377404"/>
    <w:rsid w:val="00377773"/>
    <w:rsid w:val="003778D9"/>
    <w:rsid w:val="00377EF8"/>
    <w:rsid w:val="0038182B"/>
    <w:rsid w:val="003819B8"/>
    <w:rsid w:val="00381BDF"/>
    <w:rsid w:val="0038229A"/>
    <w:rsid w:val="00382BD1"/>
    <w:rsid w:val="003839B3"/>
    <w:rsid w:val="00387A9C"/>
    <w:rsid w:val="00387FCB"/>
    <w:rsid w:val="00391897"/>
    <w:rsid w:val="00391C03"/>
    <w:rsid w:val="003922B7"/>
    <w:rsid w:val="00394056"/>
    <w:rsid w:val="0039424E"/>
    <w:rsid w:val="0039440D"/>
    <w:rsid w:val="00394E23"/>
    <w:rsid w:val="00395B6C"/>
    <w:rsid w:val="00396B91"/>
    <w:rsid w:val="00397066"/>
    <w:rsid w:val="0039795A"/>
    <w:rsid w:val="003A06D9"/>
    <w:rsid w:val="003A0AE1"/>
    <w:rsid w:val="003A0B6F"/>
    <w:rsid w:val="003A0DEC"/>
    <w:rsid w:val="003A1440"/>
    <w:rsid w:val="003A14E8"/>
    <w:rsid w:val="003A21AC"/>
    <w:rsid w:val="003A3319"/>
    <w:rsid w:val="003A3C63"/>
    <w:rsid w:val="003A43B5"/>
    <w:rsid w:val="003A4A21"/>
    <w:rsid w:val="003A5255"/>
    <w:rsid w:val="003A5687"/>
    <w:rsid w:val="003A5CE9"/>
    <w:rsid w:val="003A729E"/>
    <w:rsid w:val="003B04D2"/>
    <w:rsid w:val="003B1245"/>
    <w:rsid w:val="003B1909"/>
    <w:rsid w:val="003B1944"/>
    <w:rsid w:val="003B2581"/>
    <w:rsid w:val="003B2599"/>
    <w:rsid w:val="003B36E2"/>
    <w:rsid w:val="003B6496"/>
    <w:rsid w:val="003B661B"/>
    <w:rsid w:val="003B739B"/>
    <w:rsid w:val="003B7599"/>
    <w:rsid w:val="003C16F3"/>
    <w:rsid w:val="003C1B51"/>
    <w:rsid w:val="003C2508"/>
    <w:rsid w:val="003C295F"/>
    <w:rsid w:val="003C438F"/>
    <w:rsid w:val="003C54E8"/>
    <w:rsid w:val="003C55B9"/>
    <w:rsid w:val="003C678C"/>
    <w:rsid w:val="003C6E08"/>
    <w:rsid w:val="003C7BE1"/>
    <w:rsid w:val="003C7D60"/>
    <w:rsid w:val="003D0DB2"/>
    <w:rsid w:val="003D13B7"/>
    <w:rsid w:val="003D1C9A"/>
    <w:rsid w:val="003D21EE"/>
    <w:rsid w:val="003D25BE"/>
    <w:rsid w:val="003D28FF"/>
    <w:rsid w:val="003D2E5D"/>
    <w:rsid w:val="003D3240"/>
    <w:rsid w:val="003D468B"/>
    <w:rsid w:val="003D4E01"/>
    <w:rsid w:val="003D5F8A"/>
    <w:rsid w:val="003D70D2"/>
    <w:rsid w:val="003D7675"/>
    <w:rsid w:val="003D7971"/>
    <w:rsid w:val="003E0B3F"/>
    <w:rsid w:val="003E10A3"/>
    <w:rsid w:val="003E13A1"/>
    <w:rsid w:val="003E20B9"/>
    <w:rsid w:val="003E29DD"/>
    <w:rsid w:val="003E37D7"/>
    <w:rsid w:val="003E3D7B"/>
    <w:rsid w:val="003E41B4"/>
    <w:rsid w:val="003E4940"/>
    <w:rsid w:val="003E70CD"/>
    <w:rsid w:val="003E72A2"/>
    <w:rsid w:val="003E78C7"/>
    <w:rsid w:val="003E7D59"/>
    <w:rsid w:val="003F063F"/>
    <w:rsid w:val="003F1169"/>
    <w:rsid w:val="003F16EB"/>
    <w:rsid w:val="003F203D"/>
    <w:rsid w:val="003F245B"/>
    <w:rsid w:val="003F24CD"/>
    <w:rsid w:val="003F2685"/>
    <w:rsid w:val="003F2792"/>
    <w:rsid w:val="003F2CAB"/>
    <w:rsid w:val="003F3ECB"/>
    <w:rsid w:val="003F4BA5"/>
    <w:rsid w:val="003F4E83"/>
    <w:rsid w:val="003F4EF4"/>
    <w:rsid w:val="003F68EE"/>
    <w:rsid w:val="003F69E4"/>
    <w:rsid w:val="003F6A68"/>
    <w:rsid w:val="003F6AD0"/>
    <w:rsid w:val="003F7576"/>
    <w:rsid w:val="003F7C5E"/>
    <w:rsid w:val="00400749"/>
    <w:rsid w:val="00400A11"/>
    <w:rsid w:val="0040273D"/>
    <w:rsid w:val="00402B03"/>
    <w:rsid w:val="00403097"/>
    <w:rsid w:val="004032FF"/>
    <w:rsid w:val="0040394D"/>
    <w:rsid w:val="00403E2F"/>
    <w:rsid w:val="004049BB"/>
    <w:rsid w:val="00406340"/>
    <w:rsid w:val="004069B2"/>
    <w:rsid w:val="00406A89"/>
    <w:rsid w:val="00406EB0"/>
    <w:rsid w:val="00406FF5"/>
    <w:rsid w:val="00411110"/>
    <w:rsid w:val="00414F6E"/>
    <w:rsid w:val="004156A7"/>
    <w:rsid w:val="00415C13"/>
    <w:rsid w:val="00416803"/>
    <w:rsid w:val="00420C0F"/>
    <w:rsid w:val="00421292"/>
    <w:rsid w:val="00421446"/>
    <w:rsid w:val="00421D86"/>
    <w:rsid w:val="0042229A"/>
    <w:rsid w:val="00422845"/>
    <w:rsid w:val="004232CD"/>
    <w:rsid w:val="00424165"/>
    <w:rsid w:val="00424227"/>
    <w:rsid w:val="00426FB9"/>
    <w:rsid w:val="0042740F"/>
    <w:rsid w:val="004278E8"/>
    <w:rsid w:val="00427BC7"/>
    <w:rsid w:val="00427D5E"/>
    <w:rsid w:val="00427E5F"/>
    <w:rsid w:val="00430A02"/>
    <w:rsid w:val="004314DB"/>
    <w:rsid w:val="00431598"/>
    <w:rsid w:val="004316CC"/>
    <w:rsid w:val="004322E1"/>
    <w:rsid w:val="00432B6E"/>
    <w:rsid w:val="00433462"/>
    <w:rsid w:val="0043357F"/>
    <w:rsid w:val="00433B48"/>
    <w:rsid w:val="00433EB4"/>
    <w:rsid w:val="004345F5"/>
    <w:rsid w:val="00434A88"/>
    <w:rsid w:val="00434D3E"/>
    <w:rsid w:val="00435002"/>
    <w:rsid w:val="00435F97"/>
    <w:rsid w:val="004365ED"/>
    <w:rsid w:val="00436A1C"/>
    <w:rsid w:val="004371DC"/>
    <w:rsid w:val="00440A7E"/>
    <w:rsid w:val="00442954"/>
    <w:rsid w:val="004441EA"/>
    <w:rsid w:val="00445C6D"/>
    <w:rsid w:val="00447C3D"/>
    <w:rsid w:val="00450C3D"/>
    <w:rsid w:val="00450D11"/>
    <w:rsid w:val="004518B4"/>
    <w:rsid w:val="00451B85"/>
    <w:rsid w:val="00452E8E"/>
    <w:rsid w:val="0045382B"/>
    <w:rsid w:val="00455EE9"/>
    <w:rsid w:val="00457012"/>
    <w:rsid w:val="004571E5"/>
    <w:rsid w:val="00457240"/>
    <w:rsid w:val="00457BDB"/>
    <w:rsid w:val="00460BD1"/>
    <w:rsid w:val="00460CE0"/>
    <w:rsid w:val="00461114"/>
    <w:rsid w:val="00461607"/>
    <w:rsid w:val="004623A0"/>
    <w:rsid w:val="0046246F"/>
    <w:rsid w:val="00462F97"/>
    <w:rsid w:val="00463FBE"/>
    <w:rsid w:val="0046526F"/>
    <w:rsid w:val="00466B43"/>
    <w:rsid w:val="00466F75"/>
    <w:rsid w:val="0046776E"/>
    <w:rsid w:val="00467A30"/>
    <w:rsid w:val="0047016D"/>
    <w:rsid w:val="004702EB"/>
    <w:rsid w:val="0047195A"/>
    <w:rsid w:val="00471B60"/>
    <w:rsid w:val="00471C24"/>
    <w:rsid w:val="00472A74"/>
    <w:rsid w:val="004730D0"/>
    <w:rsid w:val="00474976"/>
    <w:rsid w:val="00474AD2"/>
    <w:rsid w:val="00475ABF"/>
    <w:rsid w:val="00476D7A"/>
    <w:rsid w:val="004779D5"/>
    <w:rsid w:val="0048291C"/>
    <w:rsid w:val="0048328B"/>
    <w:rsid w:val="00483888"/>
    <w:rsid w:val="00483A39"/>
    <w:rsid w:val="0048512C"/>
    <w:rsid w:val="00485D50"/>
    <w:rsid w:val="00486B97"/>
    <w:rsid w:val="0048769D"/>
    <w:rsid w:val="00487DE9"/>
    <w:rsid w:val="00487F74"/>
    <w:rsid w:val="004900E3"/>
    <w:rsid w:val="0049014D"/>
    <w:rsid w:val="00490213"/>
    <w:rsid w:val="00490FB7"/>
    <w:rsid w:val="00491EB4"/>
    <w:rsid w:val="00491F1D"/>
    <w:rsid w:val="00493E4D"/>
    <w:rsid w:val="00493E5F"/>
    <w:rsid w:val="004941FC"/>
    <w:rsid w:val="0049498E"/>
    <w:rsid w:val="004950F9"/>
    <w:rsid w:val="00495272"/>
    <w:rsid w:val="0049644D"/>
    <w:rsid w:val="00497347"/>
    <w:rsid w:val="004978EC"/>
    <w:rsid w:val="00497BF9"/>
    <w:rsid w:val="004A05C3"/>
    <w:rsid w:val="004A109B"/>
    <w:rsid w:val="004A1183"/>
    <w:rsid w:val="004A1C32"/>
    <w:rsid w:val="004A2140"/>
    <w:rsid w:val="004A27A3"/>
    <w:rsid w:val="004A2CD6"/>
    <w:rsid w:val="004A4458"/>
    <w:rsid w:val="004A50A4"/>
    <w:rsid w:val="004A50B9"/>
    <w:rsid w:val="004A5C0B"/>
    <w:rsid w:val="004A6589"/>
    <w:rsid w:val="004A6A8B"/>
    <w:rsid w:val="004A6E6D"/>
    <w:rsid w:val="004A6F08"/>
    <w:rsid w:val="004B1509"/>
    <w:rsid w:val="004B15A0"/>
    <w:rsid w:val="004B2526"/>
    <w:rsid w:val="004B2A3C"/>
    <w:rsid w:val="004B300F"/>
    <w:rsid w:val="004B3078"/>
    <w:rsid w:val="004B3134"/>
    <w:rsid w:val="004B4079"/>
    <w:rsid w:val="004B4781"/>
    <w:rsid w:val="004B4844"/>
    <w:rsid w:val="004B48A3"/>
    <w:rsid w:val="004B53E6"/>
    <w:rsid w:val="004B6531"/>
    <w:rsid w:val="004B6DD5"/>
    <w:rsid w:val="004C0735"/>
    <w:rsid w:val="004C1064"/>
    <w:rsid w:val="004C1078"/>
    <w:rsid w:val="004C12EB"/>
    <w:rsid w:val="004C1332"/>
    <w:rsid w:val="004C26C7"/>
    <w:rsid w:val="004C2872"/>
    <w:rsid w:val="004C3591"/>
    <w:rsid w:val="004C4A81"/>
    <w:rsid w:val="004C4AB2"/>
    <w:rsid w:val="004C4E8B"/>
    <w:rsid w:val="004C5DA4"/>
    <w:rsid w:val="004C5FCF"/>
    <w:rsid w:val="004C6195"/>
    <w:rsid w:val="004C71D6"/>
    <w:rsid w:val="004C7B3F"/>
    <w:rsid w:val="004D0354"/>
    <w:rsid w:val="004D07D5"/>
    <w:rsid w:val="004D0839"/>
    <w:rsid w:val="004D1733"/>
    <w:rsid w:val="004D1C61"/>
    <w:rsid w:val="004D2991"/>
    <w:rsid w:val="004D6EE7"/>
    <w:rsid w:val="004E132B"/>
    <w:rsid w:val="004E18F4"/>
    <w:rsid w:val="004E19F6"/>
    <w:rsid w:val="004E320E"/>
    <w:rsid w:val="004E4512"/>
    <w:rsid w:val="004E61B5"/>
    <w:rsid w:val="004E6D06"/>
    <w:rsid w:val="004E7896"/>
    <w:rsid w:val="004E7DE1"/>
    <w:rsid w:val="004F0078"/>
    <w:rsid w:val="004F098D"/>
    <w:rsid w:val="004F1404"/>
    <w:rsid w:val="004F3807"/>
    <w:rsid w:val="004F3A00"/>
    <w:rsid w:val="004F3F6F"/>
    <w:rsid w:val="004F503D"/>
    <w:rsid w:val="004F6289"/>
    <w:rsid w:val="004F698B"/>
    <w:rsid w:val="004F6FFB"/>
    <w:rsid w:val="004F7750"/>
    <w:rsid w:val="004F7C88"/>
    <w:rsid w:val="00502441"/>
    <w:rsid w:val="00502843"/>
    <w:rsid w:val="00502F99"/>
    <w:rsid w:val="00504525"/>
    <w:rsid w:val="00504E1C"/>
    <w:rsid w:val="00514549"/>
    <w:rsid w:val="005154F8"/>
    <w:rsid w:val="0051766F"/>
    <w:rsid w:val="00517BF0"/>
    <w:rsid w:val="00520C0C"/>
    <w:rsid w:val="00523150"/>
    <w:rsid w:val="0052345B"/>
    <w:rsid w:val="005241C6"/>
    <w:rsid w:val="00524304"/>
    <w:rsid w:val="005248BC"/>
    <w:rsid w:val="00524FE9"/>
    <w:rsid w:val="00525344"/>
    <w:rsid w:val="00525484"/>
    <w:rsid w:val="0052653F"/>
    <w:rsid w:val="0052732F"/>
    <w:rsid w:val="00530423"/>
    <w:rsid w:val="00530A54"/>
    <w:rsid w:val="00530C91"/>
    <w:rsid w:val="00531561"/>
    <w:rsid w:val="005319F4"/>
    <w:rsid w:val="00531BB3"/>
    <w:rsid w:val="00533500"/>
    <w:rsid w:val="005343A8"/>
    <w:rsid w:val="0053523A"/>
    <w:rsid w:val="005358BF"/>
    <w:rsid w:val="005359B5"/>
    <w:rsid w:val="00535B1E"/>
    <w:rsid w:val="00537007"/>
    <w:rsid w:val="005378A7"/>
    <w:rsid w:val="00537F97"/>
    <w:rsid w:val="00540F2A"/>
    <w:rsid w:val="005416DD"/>
    <w:rsid w:val="00541DF3"/>
    <w:rsid w:val="005421FF"/>
    <w:rsid w:val="005426D8"/>
    <w:rsid w:val="00543842"/>
    <w:rsid w:val="00544383"/>
    <w:rsid w:val="005447D3"/>
    <w:rsid w:val="00547708"/>
    <w:rsid w:val="00547EBF"/>
    <w:rsid w:val="00547F8C"/>
    <w:rsid w:val="00550C0D"/>
    <w:rsid w:val="00553B64"/>
    <w:rsid w:val="005545F6"/>
    <w:rsid w:val="00554F3C"/>
    <w:rsid w:val="00555F80"/>
    <w:rsid w:val="005564A3"/>
    <w:rsid w:val="0055676F"/>
    <w:rsid w:val="00556FF5"/>
    <w:rsid w:val="00557663"/>
    <w:rsid w:val="0056008F"/>
    <w:rsid w:val="00560733"/>
    <w:rsid w:val="00560AE2"/>
    <w:rsid w:val="00562DFD"/>
    <w:rsid w:val="00563DB9"/>
    <w:rsid w:val="0056483D"/>
    <w:rsid w:val="00564E6A"/>
    <w:rsid w:val="00565FF0"/>
    <w:rsid w:val="00566FE5"/>
    <w:rsid w:val="00570963"/>
    <w:rsid w:val="00570BC8"/>
    <w:rsid w:val="00572A3B"/>
    <w:rsid w:val="00573548"/>
    <w:rsid w:val="005739A5"/>
    <w:rsid w:val="00573ED7"/>
    <w:rsid w:val="0057432B"/>
    <w:rsid w:val="005749EF"/>
    <w:rsid w:val="0057504C"/>
    <w:rsid w:val="00580446"/>
    <w:rsid w:val="00582282"/>
    <w:rsid w:val="00582EA4"/>
    <w:rsid w:val="0058389C"/>
    <w:rsid w:val="00583D17"/>
    <w:rsid w:val="005843A3"/>
    <w:rsid w:val="0058479F"/>
    <w:rsid w:val="005865D0"/>
    <w:rsid w:val="00586AF7"/>
    <w:rsid w:val="00587659"/>
    <w:rsid w:val="00587D28"/>
    <w:rsid w:val="00590395"/>
    <w:rsid w:val="00590A92"/>
    <w:rsid w:val="0059125C"/>
    <w:rsid w:val="005915F0"/>
    <w:rsid w:val="00591A70"/>
    <w:rsid w:val="00591FDB"/>
    <w:rsid w:val="00592F11"/>
    <w:rsid w:val="005935C1"/>
    <w:rsid w:val="00595DEB"/>
    <w:rsid w:val="005961FE"/>
    <w:rsid w:val="005971A8"/>
    <w:rsid w:val="005976CB"/>
    <w:rsid w:val="00597C4F"/>
    <w:rsid w:val="005A0A6F"/>
    <w:rsid w:val="005A0EF5"/>
    <w:rsid w:val="005A1463"/>
    <w:rsid w:val="005A1BBB"/>
    <w:rsid w:val="005A2636"/>
    <w:rsid w:val="005A2B48"/>
    <w:rsid w:val="005A2B62"/>
    <w:rsid w:val="005A5909"/>
    <w:rsid w:val="005A70E6"/>
    <w:rsid w:val="005A7FA6"/>
    <w:rsid w:val="005B017E"/>
    <w:rsid w:val="005B24FB"/>
    <w:rsid w:val="005B3116"/>
    <w:rsid w:val="005B3BEC"/>
    <w:rsid w:val="005B4548"/>
    <w:rsid w:val="005B4668"/>
    <w:rsid w:val="005B4FAC"/>
    <w:rsid w:val="005B5EB2"/>
    <w:rsid w:val="005B768B"/>
    <w:rsid w:val="005C067A"/>
    <w:rsid w:val="005C217D"/>
    <w:rsid w:val="005C2806"/>
    <w:rsid w:val="005C34B6"/>
    <w:rsid w:val="005C3F02"/>
    <w:rsid w:val="005C5B7C"/>
    <w:rsid w:val="005C6325"/>
    <w:rsid w:val="005C687E"/>
    <w:rsid w:val="005C7203"/>
    <w:rsid w:val="005D0321"/>
    <w:rsid w:val="005D0F14"/>
    <w:rsid w:val="005D3833"/>
    <w:rsid w:val="005D3FC3"/>
    <w:rsid w:val="005D444D"/>
    <w:rsid w:val="005D4ECF"/>
    <w:rsid w:val="005D59DF"/>
    <w:rsid w:val="005D5E8D"/>
    <w:rsid w:val="005D7F05"/>
    <w:rsid w:val="005E02EF"/>
    <w:rsid w:val="005E1115"/>
    <w:rsid w:val="005E2D7C"/>
    <w:rsid w:val="005E3E26"/>
    <w:rsid w:val="005E46D6"/>
    <w:rsid w:val="005E5D1A"/>
    <w:rsid w:val="005E610F"/>
    <w:rsid w:val="005E7526"/>
    <w:rsid w:val="005E75B6"/>
    <w:rsid w:val="005E7718"/>
    <w:rsid w:val="005E78DE"/>
    <w:rsid w:val="005E795A"/>
    <w:rsid w:val="005F03ED"/>
    <w:rsid w:val="005F09CD"/>
    <w:rsid w:val="005F13E0"/>
    <w:rsid w:val="005F1AF7"/>
    <w:rsid w:val="005F2580"/>
    <w:rsid w:val="005F37D3"/>
    <w:rsid w:val="005F4117"/>
    <w:rsid w:val="005F46AF"/>
    <w:rsid w:val="005F4CD3"/>
    <w:rsid w:val="005F5A0F"/>
    <w:rsid w:val="005F769C"/>
    <w:rsid w:val="00600373"/>
    <w:rsid w:val="006007E6"/>
    <w:rsid w:val="00601201"/>
    <w:rsid w:val="00601BF1"/>
    <w:rsid w:val="0060240B"/>
    <w:rsid w:val="006029D0"/>
    <w:rsid w:val="0060337D"/>
    <w:rsid w:val="00603F18"/>
    <w:rsid w:val="00605301"/>
    <w:rsid w:val="0060549A"/>
    <w:rsid w:val="0060580E"/>
    <w:rsid w:val="0060679D"/>
    <w:rsid w:val="006067AB"/>
    <w:rsid w:val="006100D6"/>
    <w:rsid w:val="00610DFF"/>
    <w:rsid w:val="00611707"/>
    <w:rsid w:val="0061188B"/>
    <w:rsid w:val="00613493"/>
    <w:rsid w:val="006145EB"/>
    <w:rsid w:val="00615628"/>
    <w:rsid w:val="00615D59"/>
    <w:rsid w:val="00616837"/>
    <w:rsid w:val="00616B2E"/>
    <w:rsid w:val="00617879"/>
    <w:rsid w:val="00620787"/>
    <w:rsid w:val="006217F0"/>
    <w:rsid w:val="0062247D"/>
    <w:rsid w:val="00622A64"/>
    <w:rsid w:val="00622E4E"/>
    <w:rsid w:val="00622F7C"/>
    <w:rsid w:val="006248DC"/>
    <w:rsid w:val="00625A40"/>
    <w:rsid w:val="00626680"/>
    <w:rsid w:val="0063042E"/>
    <w:rsid w:val="00630927"/>
    <w:rsid w:val="006311B2"/>
    <w:rsid w:val="00632C9B"/>
    <w:rsid w:val="00633118"/>
    <w:rsid w:val="0063371F"/>
    <w:rsid w:val="00633F43"/>
    <w:rsid w:val="006341D1"/>
    <w:rsid w:val="0063544C"/>
    <w:rsid w:val="006366CA"/>
    <w:rsid w:val="00637035"/>
    <w:rsid w:val="00637218"/>
    <w:rsid w:val="00637510"/>
    <w:rsid w:val="00637BFE"/>
    <w:rsid w:val="006408BC"/>
    <w:rsid w:val="00641139"/>
    <w:rsid w:val="00641324"/>
    <w:rsid w:val="00641645"/>
    <w:rsid w:val="006427BE"/>
    <w:rsid w:val="00643C48"/>
    <w:rsid w:val="00644D6B"/>
    <w:rsid w:val="006464AA"/>
    <w:rsid w:val="00646897"/>
    <w:rsid w:val="00646F9F"/>
    <w:rsid w:val="0064723A"/>
    <w:rsid w:val="0064745F"/>
    <w:rsid w:val="00647470"/>
    <w:rsid w:val="00650069"/>
    <w:rsid w:val="00651F95"/>
    <w:rsid w:val="00652FE3"/>
    <w:rsid w:val="00653EAE"/>
    <w:rsid w:val="00654E5F"/>
    <w:rsid w:val="00654F4E"/>
    <w:rsid w:val="0065689E"/>
    <w:rsid w:val="00657101"/>
    <w:rsid w:val="00657DFC"/>
    <w:rsid w:val="0066017B"/>
    <w:rsid w:val="00661543"/>
    <w:rsid w:val="00663E4C"/>
    <w:rsid w:val="00664654"/>
    <w:rsid w:val="006649F9"/>
    <w:rsid w:val="006655E1"/>
    <w:rsid w:val="00665C4C"/>
    <w:rsid w:val="0066632E"/>
    <w:rsid w:val="00667A61"/>
    <w:rsid w:val="00671F27"/>
    <w:rsid w:val="006720A8"/>
    <w:rsid w:val="00672EF6"/>
    <w:rsid w:val="0067318B"/>
    <w:rsid w:val="00673261"/>
    <w:rsid w:val="006756A2"/>
    <w:rsid w:val="006760EA"/>
    <w:rsid w:val="00676121"/>
    <w:rsid w:val="00677240"/>
    <w:rsid w:val="00677E14"/>
    <w:rsid w:val="00677F3A"/>
    <w:rsid w:val="00680C0D"/>
    <w:rsid w:val="00681564"/>
    <w:rsid w:val="006816A3"/>
    <w:rsid w:val="00682587"/>
    <w:rsid w:val="006835FD"/>
    <w:rsid w:val="0068557A"/>
    <w:rsid w:val="006869F9"/>
    <w:rsid w:val="006907E5"/>
    <w:rsid w:val="00691E43"/>
    <w:rsid w:val="006934E9"/>
    <w:rsid w:val="00693938"/>
    <w:rsid w:val="0069560E"/>
    <w:rsid w:val="006967DF"/>
    <w:rsid w:val="006A0109"/>
    <w:rsid w:val="006A056D"/>
    <w:rsid w:val="006A0B00"/>
    <w:rsid w:val="006A138D"/>
    <w:rsid w:val="006A1CAA"/>
    <w:rsid w:val="006A32E6"/>
    <w:rsid w:val="006A3550"/>
    <w:rsid w:val="006A4606"/>
    <w:rsid w:val="006A4BBC"/>
    <w:rsid w:val="006A5E2D"/>
    <w:rsid w:val="006A638B"/>
    <w:rsid w:val="006B1143"/>
    <w:rsid w:val="006B1F44"/>
    <w:rsid w:val="006B25E3"/>
    <w:rsid w:val="006B290A"/>
    <w:rsid w:val="006B2CDA"/>
    <w:rsid w:val="006B2D72"/>
    <w:rsid w:val="006B3C4D"/>
    <w:rsid w:val="006B4060"/>
    <w:rsid w:val="006B5245"/>
    <w:rsid w:val="006B5761"/>
    <w:rsid w:val="006B59E0"/>
    <w:rsid w:val="006B6C38"/>
    <w:rsid w:val="006B6F6E"/>
    <w:rsid w:val="006B7022"/>
    <w:rsid w:val="006B7D46"/>
    <w:rsid w:val="006C17A0"/>
    <w:rsid w:val="006C2A2E"/>
    <w:rsid w:val="006C3C19"/>
    <w:rsid w:val="006C4897"/>
    <w:rsid w:val="006C49CE"/>
    <w:rsid w:val="006C50AA"/>
    <w:rsid w:val="006C5300"/>
    <w:rsid w:val="006C5790"/>
    <w:rsid w:val="006C5824"/>
    <w:rsid w:val="006C63F6"/>
    <w:rsid w:val="006C64B6"/>
    <w:rsid w:val="006C6EF3"/>
    <w:rsid w:val="006C71DC"/>
    <w:rsid w:val="006C7613"/>
    <w:rsid w:val="006C79ED"/>
    <w:rsid w:val="006C7C83"/>
    <w:rsid w:val="006D02AD"/>
    <w:rsid w:val="006D039E"/>
    <w:rsid w:val="006D045C"/>
    <w:rsid w:val="006D04E2"/>
    <w:rsid w:val="006D065D"/>
    <w:rsid w:val="006D2716"/>
    <w:rsid w:val="006D28F5"/>
    <w:rsid w:val="006D3340"/>
    <w:rsid w:val="006D48E4"/>
    <w:rsid w:val="006D4972"/>
    <w:rsid w:val="006D4E6F"/>
    <w:rsid w:val="006D5452"/>
    <w:rsid w:val="006D6281"/>
    <w:rsid w:val="006D62E3"/>
    <w:rsid w:val="006D68DE"/>
    <w:rsid w:val="006E2BDD"/>
    <w:rsid w:val="006E318C"/>
    <w:rsid w:val="006E3599"/>
    <w:rsid w:val="006E490B"/>
    <w:rsid w:val="006E6D22"/>
    <w:rsid w:val="006E778B"/>
    <w:rsid w:val="006F1CE0"/>
    <w:rsid w:val="006F5994"/>
    <w:rsid w:val="006F6FC5"/>
    <w:rsid w:val="006F712D"/>
    <w:rsid w:val="006F7145"/>
    <w:rsid w:val="006F7626"/>
    <w:rsid w:val="00700561"/>
    <w:rsid w:val="007006D1"/>
    <w:rsid w:val="00700B5D"/>
    <w:rsid w:val="00701577"/>
    <w:rsid w:val="0070186A"/>
    <w:rsid w:val="00701D25"/>
    <w:rsid w:val="007026D7"/>
    <w:rsid w:val="007030FD"/>
    <w:rsid w:val="00703A6E"/>
    <w:rsid w:val="007040D7"/>
    <w:rsid w:val="00705511"/>
    <w:rsid w:val="00705AD5"/>
    <w:rsid w:val="00707B7A"/>
    <w:rsid w:val="00710017"/>
    <w:rsid w:val="00710CA6"/>
    <w:rsid w:val="00710D60"/>
    <w:rsid w:val="00711F60"/>
    <w:rsid w:val="00714EB7"/>
    <w:rsid w:val="00715CAF"/>
    <w:rsid w:val="00715D31"/>
    <w:rsid w:val="00716409"/>
    <w:rsid w:val="00716F0C"/>
    <w:rsid w:val="007177BB"/>
    <w:rsid w:val="00717B57"/>
    <w:rsid w:val="00720669"/>
    <w:rsid w:val="00720AAF"/>
    <w:rsid w:val="0072139F"/>
    <w:rsid w:val="00721534"/>
    <w:rsid w:val="00721B4A"/>
    <w:rsid w:val="00723896"/>
    <w:rsid w:val="007243E0"/>
    <w:rsid w:val="00724DBD"/>
    <w:rsid w:val="00724F51"/>
    <w:rsid w:val="00725868"/>
    <w:rsid w:val="0072588C"/>
    <w:rsid w:val="007259BF"/>
    <w:rsid w:val="00726EFE"/>
    <w:rsid w:val="00727BF6"/>
    <w:rsid w:val="00731A47"/>
    <w:rsid w:val="00732F0C"/>
    <w:rsid w:val="00733397"/>
    <w:rsid w:val="00733BEF"/>
    <w:rsid w:val="0073416A"/>
    <w:rsid w:val="00734918"/>
    <w:rsid w:val="007351FB"/>
    <w:rsid w:val="007376E5"/>
    <w:rsid w:val="00737A01"/>
    <w:rsid w:val="00742277"/>
    <w:rsid w:val="00742D92"/>
    <w:rsid w:val="00742FE8"/>
    <w:rsid w:val="0074328D"/>
    <w:rsid w:val="00743A28"/>
    <w:rsid w:val="007441DA"/>
    <w:rsid w:val="00744616"/>
    <w:rsid w:val="00745AFA"/>
    <w:rsid w:val="007467E2"/>
    <w:rsid w:val="00746AFB"/>
    <w:rsid w:val="00746B22"/>
    <w:rsid w:val="00751C94"/>
    <w:rsid w:val="007521C5"/>
    <w:rsid w:val="007522EB"/>
    <w:rsid w:val="00752C8B"/>
    <w:rsid w:val="00753B58"/>
    <w:rsid w:val="007614D1"/>
    <w:rsid w:val="00762FB5"/>
    <w:rsid w:val="00763458"/>
    <w:rsid w:val="0076357A"/>
    <w:rsid w:val="00763729"/>
    <w:rsid w:val="0076404B"/>
    <w:rsid w:val="0076459D"/>
    <w:rsid w:val="0076474F"/>
    <w:rsid w:val="00764C90"/>
    <w:rsid w:val="007657C0"/>
    <w:rsid w:val="0076594C"/>
    <w:rsid w:val="00765A4E"/>
    <w:rsid w:val="00767719"/>
    <w:rsid w:val="00770A27"/>
    <w:rsid w:val="00771194"/>
    <w:rsid w:val="00771203"/>
    <w:rsid w:val="00771570"/>
    <w:rsid w:val="007720FC"/>
    <w:rsid w:val="00772B43"/>
    <w:rsid w:val="00773C46"/>
    <w:rsid w:val="007747FB"/>
    <w:rsid w:val="00774EAF"/>
    <w:rsid w:val="007754A5"/>
    <w:rsid w:val="0077560E"/>
    <w:rsid w:val="00776A9F"/>
    <w:rsid w:val="00777847"/>
    <w:rsid w:val="0078144C"/>
    <w:rsid w:val="00782932"/>
    <w:rsid w:val="00782D7D"/>
    <w:rsid w:val="00782DB5"/>
    <w:rsid w:val="00782DCC"/>
    <w:rsid w:val="0078324C"/>
    <w:rsid w:val="007833EA"/>
    <w:rsid w:val="00783EF0"/>
    <w:rsid w:val="00784A1C"/>
    <w:rsid w:val="00784FC3"/>
    <w:rsid w:val="007858CB"/>
    <w:rsid w:val="00785FF2"/>
    <w:rsid w:val="00786FEB"/>
    <w:rsid w:val="00787428"/>
    <w:rsid w:val="007875ED"/>
    <w:rsid w:val="007911E4"/>
    <w:rsid w:val="00791210"/>
    <w:rsid w:val="007917D0"/>
    <w:rsid w:val="00792200"/>
    <w:rsid w:val="0079227F"/>
    <w:rsid w:val="007931C0"/>
    <w:rsid w:val="00794654"/>
    <w:rsid w:val="007954EC"/>
    <w:rsid w:val="007954F8"/>
    <w:rsid w:val="00795913"/>
    <w:rsid w:val="00795BD5"/>
    <w:rsid w:val="00797CBE"/>
    <w:rsid w:val="007A1B27"/>
    <w:rsid w:val="007A1D78"/>
    <w:rsid w:val="007A23F8"/>
    <w:rsid w:val="007A2E12"/>
    <w:rsid w:val="007A3FCD"/>
    <w:rsid w:val="007A6547"/>
    <w:rsid w:val="007A6662"/>
    <w:rsid w:val="007A6A61"/>
    <w:rsid w:val="007B0AED"/>
    <w:rsid w:val="007B12A7"/>
    <w:rsid w:val="007B13D6"/>
    <w:rsid w:val="007B191C"/>
    <w:rsid w:val="007B2F82"/>
    <w:rsid w:val="007B3A02"/>
    <w:rsid w:val="007B3C61"/>
    <w:rsid w:val="007B3E9B"/>
    <w:rsid w:val="007B4FFC"/>
    <w:rsid w:val="007B683D"/>
    <w:rsid w:val="007B68D8"/>
    <w:rsid w:val="007B73C4"/>
    <w:rsid w:val="007B73CC"/>
    <w:rsid w:val="007B78D9"/>
    <w:rsid w:val="007B7B06"/>
    <w:rsid w:val="007B7BD2"/>
    <w:rsid w:val="007B7CDB"/>
    <w:rsid w:val="007C012B"/>
    <w:rsid w:val="007C0BF3"/>
    <w:rsid w:val="007C1082"/>
    <w:rsid w:val="007C1646"/>
    <w:rsid w:val="007C164E"/>
    <w:rsid w:val="007C1EDD"/>
    <w:rsid w:val="007C2D12"/>
    <w:rsid w:val="007C2D84"/>
    <w:rsid w:val="007C4171"/>
    <w:rsid w:val="007C53F5"/>
    <w:rsid w:val="007C69F9"/>
    <w:rsid w:val="007D05ED"/>
    <w:rsid w:val="007D09B5"/>
    <w:rsid w:val="007D0AFA"/>
    <w:rsid w:val="007D43E0"/>
    <w:rsid w:val="007D457B"/>
    <w:rsid w:val="007D5599"/>
    <w:rsid w:val="007D652E"/>
    <w:rsid w:val="007D68A3"/>
    <w:rsid w:val="007D6A81"/>
    <w:rsid w:val="007D6AFC"/>
    <w:rsid w:val="007D766E"/>
    <w:rsid w:val="007D79B5"/>
    <w:rsid w:val="007E1609"/>
    <w:rsid w:val="007E3B2A"/>
    <w:rsid w:val="007E3F1A"/>
    <w:rsid w:val="007E4D4B"/>
    <w:rsid w:val="007E56AC"/>
    <w:rsid w:val="007E59FA"/>
    <w:rsid w:val="007E6077"/>
    <w:rsid w:val="007F032D"/>
    <w:rsid w:val="007F125D"/>
    <w:rsid w:val="007F14D4"/>
    <w:rsid w:val="007F1876"/>
    <w:rsid w:val="007F3288"/>
    <w:rsid w:val="007F33B4"/>
    <w:rsid w:val="007F499B"/>
    <w:rsid w:val="007F5FB4"/>
    <w:rsid w:val="007F7FFD"/>
    <w:rsid w:val="008003EF"/>
    <w:rsid w:val="00801696"/>
    <w:rsid w:val="008017A9"/>
    <w:rsid w:val="00803FEB"/>
    <w:rsid w:val="008040A7"/>
    <w:rsid w:val="00804323"/>
    <w:rsid w:val="00804DD2"/>
    <w:rsid w:val="008051A3"/>
    <w:rsid w:val="008059FF"/>
    <w:rsid w:val="00805A87"/>
    <w:rsid w:val="0080616D"/>
    <w:rsid w:val="008061B3"/>
    <w:rsid w:val="00806791"/>
    <w:rsid w:val="0080744B"/>
    <w:rsid w:val="008074FD"/>
    <w:rsid w:val="00810493"/>
    <w:rsid w:val="0081084D"/>
    <w:rsid w:val="00810A3B"/>
    <w:rsid w:val="008114D4"/>
    <w:rsid w:val="008120F7"/>
    <w:rsid w:val="0081260E"/>
    <w:rsid w:val="00813D47"/>
    <w:rsid w:val="0081437B"/>
    <w:rsid w:val="0081539F"/>
    <w:rsid w:val="00815DE7"/>
    <w:rsid w:val="00816E5E"/>
    <w:rsid w:val="00820764"/>
    <w:rsid w:val="00820A58"/>
    <w:rsid w:val="00820A69"/>
    <w:rsid w:val="00820AD9"/>
    <w:rsid w:val="008210E9"/>
    <w:rsid w:val="008219B5"/>
    <w:rsid w:val="00821C33"/>
    <w:rsid w:val="00822BD0"/>
    <w:rsid w:val="00823A02"/>
    <w:rsid w:val="00823DD9"/>
    <w:rsid w:val="00824CBC"/>
    <w:rsid w:val="00824DAB"/>
    <w:rsid w:val="00825A5F"/>
    <w:rsid w:val="0082717F"/>
    <w:rsid w:val="008302B5"/>
    <w:rsid w:val="008306F6"/>
    <w:rsid w:val="00830C1A"/>
    <w:rsid w:val="0083171D"/>
    <w:rsid w:val="00831E57"/>
    <w:rsid w:val="0083252B"/>
    <w:rsid w:val="00832C0F"/>
    <w:rsid w:val="00833B9B"/>
    <w:rsid w:val="00833F77"/>
    <w:rsid w:val="00834AED"/>
    <w:rsid w:val="00835508"/>
    <w:rsid w:val="00835B5B"/>
    <w:rsid w:val="00835F62"/>
    <w:rsid w:val="008364DF"/>
    <w:rsid w:val="00841311"/>
    <w:rsid w:val="008419BA"/>
    <w:rsid w:val="00842096"/>
    <w:rsid w:val="0084217E"/>
    <w:rsid w:val="00842BBA"/>
    <w:rsid w:val="00843BA8"/>
    <w:rsid w:val="008445C6"/>
    <w:rsid w:val="008459EE"/>
    <w:rsid w:val="00846EF5"/>
    <w:rsid w:val="00847501"/>
    <w:rsid w:val="00847551"/>
    <w:rsid w:val="008503E9"/>
    <w:rsid w:val="008514D3"/>
    <w:rsid w:val="00851811"/>
    <w:rsid w:val="008523AF"/>
    <w:rsid w:val="00852DFE"/>
    <w:rsid w:val="00853C6D"/>
    <w:rsid w:val="00856495"/>
    <w:rsid w:val="008572BF"/>
    <w:rsid w:val="0086186D"/>
    <w:rsid w:val="008621F0"/>
    <w:rsid w:val="0086275A"/>
    <w:rsid w:val="00862B3B"/>
    <w:rsid w:val="008637DF"/>
    <w:rsid w:val="008642F2"/>
    <w:rsid w:val="00864D84"/>
    <w:rsid w:val="00866CE8"/>
    <w:rsid w:val="008673CD"/>
    <w:rsid w:val="0086746F"/>
    <w:rsid w:val="0087094B"/>
    <w:rsid w:val="00872AB8"/>
    <w:rsid w:val="008735D3"/>
    <w:rsid w:val="0087382B"/>
    <w:rsid w:val="00873DBB"/>
    <w:rsid w:val="00874C9D"/>
    <w:rsid w:val="00876867"/>
    <w:rsid w:val="00877871"/>
    <w:rsid w:val="008801FF"/>
    <w:rsid w:val="0088043E"/>
    <w:rsid w:val="0088173F"/>
    <w:rsid w:val="00881874"/>
    <w:rsid w:val="00881C49"/>
    <w:rsid w:val="00882392"/>
    <w:rsid w:val="008827EA"/>
    <w:rsid w:val="008829AB"/>
    <w:rsid w:val="00883027"/>
    <w:rsid w:val="0088357D"/>
    <w:rsid w:val="00883653"/>
    <w:rsid w:val="00885CA5"/>
    <w:rsid w:val="008863C5"/>
    <w:rsid w:val="0088753E"/>
    <w:rsid w:val="00887701"/>
    <w:rsid w:val="00887B4B"/>
    <w:rsid w:val="00890028"/>
    <w:rsid w:val="00891EAE"/>
    <w:rsid w:val="008928E1"/>
    <w:rsid w:val="00892BAA"/>
    <w:rsid w:val="00892C12"/>
    <w:rsid w:val="00892D2B"/>
    <w:rsid w:val="00892DF8"/>
    <w:rsid w:val="00894516"/>
    <w:rsid w:val="00896538"/>
    <w:rsid w:val="0089693C"/>
    <w:rsid w:val="008A01E6"/>
    <w:rsid w:val="008A1CCE"/>
    <w:rsid w:val="008A24FF"/>
    <w:rsid w:val="008A2CFC"/>
    <w:rsid w:val="008A3DA0"/>
    <w:rsid w:val="008A527D"/>
    <w:rsid w:val="008A5B16"/>
    <w:rsid w:val="008A5D4B"/>
    <w:rsid w:val="008A5F29"/>
    <w:rsid w:val="008A616A"/>
    <w:rsid w:val="008A646E"/>
    <w:rsid w:val="008A6654"/>
    <w:rsid w:val="008A6C92"/>
    <w:rsid w:val="008B05B3"/>
    <w:rsid w:val="008B100D"/>
    <w:rsid w:val="008B281D"/>
    <w:rsid w:val="008B31CC"/>
    <w:rsid w:val="008B3257"/>
    <w:rsid w:val="008B345C"/>
    <w:rsid w:val="008B4364"/>
    <w:rsid w:val="008B43E3"/>
    <w:rsid w:val="008B446E"/>
    <w:rsid w:val="008B44B9"/>
    <w:rsid w:val="008B4FDA"/>
    <w:rsid w:val="008B7481"/>
    <w:rsid w:val="008C1B64"/>
    <w:rsid w:val="008C2697"/>
    <w:rsid w:val="008C27EC"/>
    <w:rsid w:val="008C317D"/>
    <w:rsid w:val="008C3544"/>
    <w:rsid w:val="008C4BDA"/>
    <w:rsid w:val="008C54AE"/>
    <w:rsid w:val="008C570B"/>
    <w:rsid w:val="008C5BB8"/>
    <w:rsid w:val="008C6EF0"/>
    <w:rsid w:val="008C76C4"/>
    <w:rsid w:val="008D1B93"/>
    <w:rsid w:val="008D1E91"/>
    <w:rsid w:val="008D2B0D"/>
    <w:rsid w:val="008D5AF8"/>
    <w:rsid w:val="008D6036"/>
    <w:rsid w:val="008D7310"/>
    <w:rsid w:val="008D7B6D"/>
    <w:rsid w:val="008E05E2"/>
    <w:rsid w:val="008E15E9"/>
    <w:rsid w:val="008E3032"/>
    <w:rsid w:val="008E3615"/>
    <w:rsid w:val="008E4EA0"/>
    <w:rsid w:val="008E6A18"/>
    <w:rsid w:val="008E7742"/>
    <w:rsid w:val="008F0901"/>
    <w:rsid w:val="008F0B8A"/>
    <w:rsid w:val="008F1084"/>
    <w:rsid w:val="008F20A2"/>
    <w:rsid w:val="008F2E59"/>
    <w:rsid w:val="008F48B5"/>
    <w:rsid w:val="008F66A7"/>
    <w:rsid w:val="008F6891"/>
    <w:rsid w:val="008F70F3"/>
    <w:rsid w:val="008F7381"/>
    <w:rsid w:val="008F7C30"/>
    <w:rsid w:val="00901A47"/>
    <w:rsid w:val="00902376"/>
    <w:rsid w:val="00902B59"/>
    <w:rsid w:val="009032DF"/>
    <w:rsid w:val="0090394A"/>
    <w:rsid w:val="009042D7"/>
    <w:rsid w:val="00905669"/>
    <w:rsid w:val="00905CB1"/>
    <w:rsid w:val="00906A75"/>
    <w:rsid w:val="00907DE6"/>
    <w:rsid w:val="00910F6E"/>
    <w:rsid w:val="009121F4"/>
    <w:rsid w:val="00912DD8"/>
    <w:rsid w:val="00913075"/>
    <w:rsid w:val="009138DE"/>
    <w:rsid w:val="00914E16"/>
    <w:rsid w:val="00916963"/>
    <w:rsid w:val="00916AD6"/>
    <w:rsid w:val="00917D9D"/>
    <w:rsid w:val="00923A65"/>
    <w:rsid w:val="009254F7"/>
    <w:rsid w:val="0092608F"/>
    <w:rsid w:val="0092649F"/>
    <w:rsid w:val="00927592"/>
    <w:rsid w:val="009304B6"/>
    <w:rsid w:val="00931B52"/>
    <w:rsid w:val="00931C83"/>
    <w:rsid w:val="00932E90"/>
    <w:rsid w:val="00934171"/>
    <w:rsid w:val="009344F1"/>
    <w:rsid w:val="009351A2"/>
    <w:rsid w:val="009359AF"/>
    <w:rsid w:val="00936296"/>
    <w:rsid w:val="00937A03"/>
    <w:rsid w:val="00937ECA"/>
    <w:rsid w:val="0094028E"/>
    <w:rsid w:val="009403EE"/>
    <w:rsid w:val="00940873"/>
    <w:rsid w:val="00940AB9"/>
    <w:rsid w:val="00940EE4"/>
    <w:rsid w:val="0094206F"/>
    <w:rsid w:val="0094478E"/>
    <w:rsid w:val="00945751"/>
    <w:rsid w:val="009458A4"/>
    <w:rsid w:val="00945F2F"/>
    <w:rsid w:val="00946AC9"/>
    <w:rsid w:val="00947752"/>
    <w:rsid w:val="0095007B"/>
    <w:rsid w:val="00950301"/>
    <w:rsid w:val="009507AF"/>
    <w:rsid w:val="009515D3"/>
    <w:rsid w:val="00952483"/>
    <w:rsid w:val="009525AF"/>
    <w:rsid w:val="009529AE"/>
    <w:rsid w:val="00952BD5"/>
    <w:rsid w:val="00952C40"/>
    <w:rsid w:val="00952C91"/>
    <w:rsid w:val="009536CC"/>
    <w:rsid w:val="00953B28"/>
    <w:rsid w:val="00953CAD"/>
    <w:rsid w:val="00954237"/>
    <w:rsid w:val="00954395"/>
    <w:rsid w:val="00955BEB"/>
    <w:rsid w:val="009564EB"/>
    <w:rsid w:val="00956EDF"/>
    <w:rsid w:val="0095760C"/>
    <w:rsid w:val="00961E66"/>
    <w:rsid w:val="0096207C"/>
    <w:rsid w:val="00962590"/>
    <w:rsid w:val="009629A0"/>
    <w:rsid w:val="009631A3"/>
    <w:rsid w:val="00963C8C"/>
    <w:rsid w:val="00963FAA"/>
    <w:rsid w:val="009646AC"/>
    <w:rsid w:val="00964FA3"/>
    <w:rsid w:val="009653D5"/>
    <w:rsid w:val="00965A8D"/>
    <w:rsid w:val="00966425"/>
    <w:rsid w:val="0096732A"/>
    <w:rsid w:val="009676D3"/>
    <w:rsid w:val="00967C0A"/>
    <w:rsid w:val="009702A0"/>
    <w:rsid w:val="009703FC"/>
    <w:rsid w:val="00970C15"/>
    <w:rsid w:val="009714F0"/>
    <w:rsid w:val="0097205B"/>
    <w:rsid w:val="0097274F"/>
    <w:rsid w:val="00972E1B"/>
    <w:rsid w:val="009746A8"/>
    <w:rsid w:val="00974A1F"/>
    <w:rsid w:val="00975FB0"/>
    <w:rsid w:val="009768D7"/>
    <w:rsid w:val="0097710F"/>
    <w:rsid w:val="00977A28"/>
    <w:rsid w:val="00981E6C"/>
    <w:rsid w:val="009820F3"/>
    <w:rsid w:val="00982532"/>
    <w:rsid w:val="0098289A"/>
    <w:rsid w:val="00983EBE"/>
    <w:rsid w:val="00985288"/>
    <w:rsid w:val="00985D87"/>
    <w:rsid w:val="00986458"/>
    <w:rsid w:val="009865EC"/>
    <w:rsid w:val="00987B62"/>
    <w:rsid w:val="0099013F"/>
    <w:rsid w:val="00991DF7"/>
    <w:rsid w:val="009927D0"/>
    <w:rsid w:val="009929A4"/>
    <w:rsid w:val="00992A3B"/>
    <w:rsid w:val="009931B0"/>
    <w:rsid w:val="00993532"/>
    <w:rsid w:val="00994122"/>
    <w:rsid w:val="00994ADC"/>
    <w:rsid w:val="0099562A"/>
    <w:rsid w:val="0099675F"/>
    <w:rsid w:val="00996A37"/>
    <w:rsid w:val="00996CAB"/>
    <w:rsid w:val="009A027A"/>
    <w:rsid w:val="009A07BB"/>
    <w:rsid w:val="009A10CA"/>
    <w:rsid w:val="009A28E6"/>
    <w:rsid w:val="009A2B7A"/>
    <w:rsid w:val="009A333F"/>
    <w:rsid w:val="009A35E6"/>
    <w:rsid w:val="009A3DD0"/>
    <w:rsid w:val="009A4578"/>
    <w:rsid w:val="009A46FD"/>
    <w:rsid w:val="009A4FCB"/>
    <w:rsid w:val="009A5485"/>
    <w:rsid w:val="009A65D7"/>
    <w:rsid w:val="009A695C"/>
    <w:rsid w:val="009A7283"/>
    <w:rsid w:val="009A7AF1"/>
    <w:rsid w:val="009A7D42"/>
    <w:rsid w:val="009B02E0"/>
    <w:rsid w:val="009B0CEF"/>
    <w:rsid w:val="009B147C"/>
    <w:rsid w:val="009B246D"/>
    <w:rsid w:val="009B2664"/>
    <w:rsid w:val="009B2BB7"/>
    <w:rsid w:val="009B3AA6"/>
    <w:rsid w:val="009B5766"/>
    <w:rsid w:val="009B60C8"/>
    <w:rsid w:val="009B6DC0"/>
    <w:rsid w:val="009C0609"/>
    <w:rsid w:val="009C0AE3"/>
    <w:rsid w:val="009C0EB8"/>
    <w:rsid w:val="009C1BB0"/>
    <w:rsid w:val="009C2508"/>
    <w:rsid w:val="009C4284"/>
    <w:rsid w:val="009C4891"/>
    <w:rsid w:val="009C5B01"/>
    <w:rsid w:val="009C7207"/>
    <w:rsid w:val="009C78C3"/>
    <w:rsid w:val="009C7D24"/>
    <w:rsid w:val="009D0C38"/>
    <w:rsid w:val="009D139D"/>
    <w:rsid w:val="009D18CB"/>
    <w:rsid w:val="009D2557"/>
    <w:rsid w:val="009D29C1"/>
    <w:rsid w:val="009D375E"/>
    <w:rsid w:val="009D3B17"/>
    <w:rsid w:val="009D41D2"/>
    <w:rsid w:val="009D536A"/>
    <w:rsid w:val="009D64CE"/>
    <w:rsid w:val="009D6D20"/>
    <w:rsid w:val="009E00AE"/>
    <w:rsid w:val="009E293B"/>
    <w:rsid w:val="009E363B"/>
    <w:rsid w:val="009E38B8"/>
    <w:rsid w:val="009E530E"/>
    <w:rsid w:val="009E657A"/>
    <w:rsid w:val="009E68F6"/>
    <w:rsid w:val="009F0EF4"/>
    <w:rsid w:val="009F128C"/>
    <w:rsid w:val="009F1F88"/>
    <w:rsid w:val="009F215C"/>
    <w:rsid w:val="009F35EB"/>
    <w:rsid w:val="009F39A4"/>
    <w:rsid w:val="009F51A1"/>
    <w:rsid w:val="009F555D"/>
    <w:rsid w:val="009F6BE2"/>
    <w:rsid w:val="009F74F3"/>
    <w:rsid w:val="00A005E0"/>
    <w:rsid w:val="00A02C3E"/>
    <w:rsid w:val="00A0415B"/>
    <w:rsid w:val="00A04F8D"/>
    <w:rsid w:val="00A05537"/>
    <w:rsid w:val="00A05BBA"/>
    <w:rsid w:val="00A06382"/>
    <w:rsid w:val="00A07E4E"/>
    <w:rsid w:val="00A1010E"/>
    <w:rsid w:val="00A1090E"/>
    <w:rsid w:val="00A10F1A"/>
    <w:rsid w:val="00A11E31"/>
    <w:rsid w:val="00A14DE3"/>
    <w:rsid w:val="00A15CA3"/>
    <w:rsid w:val="00A160A6"/>
    <w:rsid w:val="00A163DD"/>
    <w:rsid w:val="00A16B23"/>
    <w:rsid w:val="00A1752B"/>
    <w:rsid w:val="00A176BD"/>
    <w:rsid w:val="00A17F1B"/>
    <w:rsid w:val="00A17F46"/>
    <w:rsid w:val="00A20412"/>
    <w:rsid w:val="00A2048A"/>
    <w:rsid w:val="00A205AE"/>
    <w:rsid w:val="00A22F03"/>
    <w:rsid w:val="00A23A60"/>
    <w:rsid w:val="00A244DF"/>
    <w:rsid w:val="00A24521"/>
    <w:rsid w:val="00A25E0B"/>
    <w:rsid w:val="00A2627E"/>
    <w:rsid w:val="00A26350"/>
    <w:rsid w:val="00A2656F"/>
    <w:rsid w:val="00A267C3"/>
    <w:rsid w:val="00A27809"/>
    <w:rsid w:val="00A30254"/>
    <w:rsid w:val="00A3050F"/>
    <w:rsid w:val="00A311A7"/>
    <w:rsid w:val="00A31442"/>
    <w:rsid w:val="00A316E6"/>
    <w:rsid w:val="00A32D5B"/>
    <w:rsid w:val="00A32FC1"/>
    <w:rsid w:val="00A336CD"/>
    <w:rsid w:val="00A345E0"/>
    <w:rsid w:val="00A351AF"/>
    <w:rsid w:val="00A3549D"/>
    <w:rsid w:val="00A35B96"/>
    <w:rsid w:val="00A36294"/>
    <w:rsid w:val="00A37FE2"/>
    <w:rsid w:val="00A40948"/>
    <w:rsid w:val="00A40DB7"/>
    <w:rsid w:val="00A4207A"/>
    <w:rsid w:val="00A42480"/>
    <w:rsid w:val="00A427A9"/>
    <w:rsid w:val="00A42DE0"/>
    <w:rsid w:val="00A443C2"/>
    <w:rsid w:val="00A444D8"/>
    <w:rsid w:val="00A45001"/>
    <w:rsid w:val="00A461DB"/>
    <w:rsid w:val="00A47AB6"/>
    <w:rsid w:val="00A47F52"/>
    <w:rsid w:val="00A5018D"/>
    <w:rsid w:val="00A50828"/>
    <w:rsid w:val="00A51897"/>
    <w:rsid w:val="00A5282A"/>
    <w:rsid w:val="00A52E65"/>
    <w:rsid w:val="00A53E98"/>
    <w:rsid w:val="00A54004"/>
    <w:rsid w:val="00A540CD"/>
    <w:rsid w:val="00A54D43"/>
    <w:rsid w:val="00A55077"/>
    <w:rsid w:val="00A5589E"/>
    <w:rsid w:val="00A561AC"/>
    <w:rsid w:val="00A569CB"/>
    <w:rsid w:val="00A579D2"/>
    <w:rsid w:val="00A601A3"/>
    <w:rsid w:val="00A60BFA"/>
    <w:rsid w:val="00A615A7"/>
    <w:rsid w:val="00A61DCD"/>
    <w:rsid w:val="00A6248B"/>
    <w:rsid w:val="00A6259D"/>
    <w:rsid w:val="00A63CF0"/>
    <w:rsid w:val="00A63FF7"/>
    <w:rsid w:val="00A6428D"/>
    <w:rsid w:val="00A64D0E"/>
    <w:rsid w:val="00A65741"/>
    <w:rsid w:val="00A66AEF"/>
    <w:rsid w:val="00A675CB"/>
    <w:rsid w:val="00A725E6"/>
    <w:rsid w:val="00A72C29"/>
    <w:rsid w:val="00A72D1D"/>
    <w:rsid w:val="00A73333"/>
    <w:rsid w:val="00A76072"/>
    <w:rsid w:val="00A76086"/>
    <w:rsid w:val="00A76892"/>
    <w:rsid w:val="00A76FA3"/>
    <w:rsid w:val="00A7714F"/>
    <w:rsid w:val="00A8042F"/>
    <w:rsid w:val="00A80C17"/>
    <w:rsid w:val="00A810D7"/>
    <w:rsid w:val="00A81D3F"/>
    <w:rsid w:val="00A8240A"/>
    <w:rsid w:val="00A83449"/>
    <w:rsid w:val="00A83AEB"/>
    <w:rsid w:val="00A84EA0"/>
    <w:rsid w:val="00A85059"/>
    <w:rsid w:val="00A8678E"/>
    <w:rsid w:val="00A87E4A"/>
    <w:rsid w:val="00A90791"/>
    <w:rsid w:val="00A9590D"/>
    <w:rsid w:val="00A95BB9"/>
    <w:rsid w:val="00A96684"/>
    <w:rsid w:val="00A96AE4"/>
    <w:rsid w:val="00A97953"/>
    <w:rsid w:val="00A97AB5"/>
    <w:rsid w:val="00AA061C"/>
    <w:rsid w:val="00AA0639"/>
    <w:rsid w:val="00AA085A"/>
    <w:rsid w:val="00AA0ABA"/>
    <w:rsid w:val="00AA184E"/>
    <w:rsid w:val="00AA1DBF"/>
    <w:rsid w:val="00AA36DC"/>
    <w:rsid w:val="00AA3D68"/>
    <w:rsid w:val="00AA4166"/>
    <w:rsid w:val="00AA51CB"/>
    <w:rsid w:val="00AA74BC"/>
    <w:rsid w:val="00AB0B7A"/>
    <w:rsid w:val="00AB1252"/>
    <w:rsid w:val="00AB1AE0"/>
    <w:rsid w:val="00AB1B31"/>
    <w:rsid w:val="00AB29F2"/>
    <w:rsid w:val="00AB43C6"/>
    <w:rsid w:val="00AB4B35"/>
    <w:rsid w:val="00AB687A"/>
    <w:rsid w:val="00AB6A7A"/>
    <w:rsid w:val="00AB7571"/>
    <w:rsid w:val="00AB7B28"/>
    <w:rsid w:val="00AB7ED7"/>
    <w:rsid w:val="00AC0019"/>
    <w:rsid w:val="00AC0473"/>
    <w:rsid w:val="00AC1108"/>
    <w:rsid w:val="00AC2506"/>
    <w:rsid w:val="00AC26A2"/>
    <w:rsid w:val="00AC2CD8"/>
    <w:rsid w:val="00AC3320"/>
    <w:rsid w:val="00AC4553"/>
    <w:rsid w:val="00AC4967"/>
    <w:rsid w:val="00AC4E39"/>
    <w:rsid w:val="00AC5DCC"/>
    <w:rsid w:val="00AC5DD9"/>
    <w:rsid w:val="00AC6686"/>
    <w:rsid w:val="00AC69E7"/>
    <w:rsid w:val="00AC7497"/>
    <w:rsid w:val="00AC74F1"/>
    <w:rsid w:val="00AC7DB0"/>
    <w:rsid w:val="00AC7E79"/>
    <w:rsid w:val="00AD009E"/>
    <w:rsid w:val="00AD19E8"/>
    <w:rsid w:val="00AD2DB6"/>
    <w:rsid w:val="00AD2F88"/>
    <w:rsid w:val="00AD355D"/>
    <w:rsid w:val="00AD3B74"/>
    <w:rsid w:val="00AD60E0"/>
    <w:rsid w:val="00AD6177"/>
    <w:rsid w:val="00AD660A"/>
    <w:rsid w:val="00AD6681"/>
    <w:rsid w:val="00AD6E0F"/>
    <w:rsid w:val="00AE0893"/>
    <w:rsid w:val="00AE0F65"/>
    <w:rsid w:val="00AE132D"/>
    <w:rsid w:val="00AE1837"/>
    <w:rsid w:val="00AE2328"/>
    <w:rsid w:val="00AE2BD1"/>
    <w:rsid w:val="00AE2E69"/>
    <w:rsid w:val="00AE31E9"/>
    <w:rsid w:val="00AE41B1"/>
    <w:rsid w:val="00AE4477"/>
    <w:rsid w:val="00AE457B"/>
    <w:rsid w:val="00AE4C09"/>
    <w:rsid w:val="00AE553C"/>
    <w:rsid w:val="00AE587F"/>
    <w:rsid w:val="00AE5981"/>
    <w:rsid w:val="00AE6643"/>
    <w:rsid w:val="00AF09A4"/>
    <w:rsid w:val="00AF1798"/>
    <w:rsid w:val="00AF25F4"/>
    <w:rsid w:val="00AF2633"/>
    <w:rsid w:val="00AF4389"/>
    <w:rsid w:val="00AF4D43"/>
    <w:rsid w:val="00AF5306"/>
    <w:rsid w:val="00AF543C"/>
    <w:rsid w:val="00AF612A"/>
    <w:rsid w:val="00AF77F4"/>
    <w:rsid w:val="00AF7D39"/>
    <w:rsid w:val="00AF7FAE"/>
    <w:rsid w:val="00B006D2"/>
    <w:rsid w:val="00B00887"/>
    <w:rsid w:val="00B01101"/>
    <w:rsid w:val="00B01B80"/>
    <w:rsid w:val="00B02133"/>
    <w:rsid w:val="00B02C58"/>
    <w:rsid w:val="00B037CA"/>
    <w:rsid w:val="00B03E17"/>
    <w:rsid w:val="00B056F6"/>
    <w:rsid w:val="00B05DD6"/>
    <w:rsid w:val="00B06353"/>
    <w:rsid w:val="00B06386"/>
    <w:rsid w:val="00B0778F"/>
    <w:rsid w:val="00B079B3"/>
    <w:rsid w:val="00B10215"/>
    <w:rsid w:val="00B10297"/>
    <w:rsid w:val="00B10DFA"/>
    <w:rsid w:val="00B118EF"/>
    <w:rsid w:val="00B12A52"/>
    <w:rsid w:val="00B13213"/>
    <w:rsid w:val="00B136AD"/>
    <w:rsid w:val="00B13E18"/>
    <w:rsid w:val="00B13EDC"/>
    <w:rsid w:val="00B14469"/>
    <w:rsid w:val="00B14E69"/>
    <w:rsid w:val="00B151F4"/>
    <w:rsid w:val="00B15616"/>
    <w:rsid w:val="00B170B3"/>
    <w:rsid w:val="00B17730"/>
    <w:rsid w:val="00B1790B"/>
    <w:rsid w:val="00B203FE"/>
    <w:rsid w:val="00B20B33"/>
    <w:rsid w:val="00B20D39"/>
    <w:rsid w:val="00B2295E"/>
    <w:rsid w:val="00B22BE8"/>
    <w:rsid w:val="00B22D8D"/>
    <w:rsid w:val="00B22EF7"/>
    <w:rsid w:val="00B23277"/>
    <w:rsid w:val="00B237E4"/>
    <w:rsid w:val="00B2475E"/>
    <w:rsid w:val="00B24C7F"/>
    <w:rsid w:val="00B25DA0"/>
    <w:rsid w:val="00B300FC"/>
    <w:rsid w:val="00B318B7"/>
    <w:rsid w:val="00B328E5"/>
    <w:rsid w:val="00B330EA"/>
    <w:rsid w:val="00B33A4F"/>
    <w:rsid w:val="00B33DC8"/>
    <w:rsid w:val="00B3457C"/>
    <w:rsid w:val="00B3507D"/>
    <w:rsid w:val="00B371A4"/>
    <w:rsid w:val="00B37CDC"/>
    <w:rsid w:val="00B40C6F"/>
    <w:rsid w:val="00B41263"/>
    <w:rsid w:val="00B412FC"/>
    <w:rsid w:val="00B413F1"/>
    <w:rsid w:val="00B4199D"/>
    <w:rsid w:val="00B42603"/>
    <w:rsid w:val="00B43C6F"/>
    <w:rsid w:val="00B44968"/>
    <w:rsid w:val="00B461FB"/>
    <w:rsid w:val="00B46457"/>
    <w:rsid w:val="00B46619"/>
    <w:rsid w:val="00B471A8"/>
    <w:rsid w:val="00B47575"/>
    <w:rsid w:val="00B47775"/>
    <w:rsid w:val="00B478BC"/>
    <w:rsid w:val="00B478EF"/>
    <w:rsid w:val="00B47C4B"/>
    <w:rsid w:val="00B47CAD"/>
    <w:rsid w:val="00B51424"/>
    <w:rsid w:val="00B51505"/>
    <w:rsid w:val="00B52478"/>
    <w:rsid w:val="00B52557"/>
    <w:rsid w:val="00B52C8C"/>
    <w:rsid w:val="00B5398A"/>
    <w:rsid w:val="00B53AB9"/>
    <w:rsid w:val="00B53EA5"/>
    <w:rsid w:val="00B53EC3"/>
    <w:rsid w:val="00B53ED8"/>
    <w:rsid w:val="00B5448C"/>
    <w:rsid w:val="00B54DBA"/>
    <w:rsid w:val="00B55E13"/>
    <w:rsid w:val="00B608A6"/>
    <w:rsid w:val="00B62385"/>
    <w:rsid w:val="00B631C1"/>
    <w:rsid w:val="00B65ACC"/>
    <w:rsid w:val="00B66EF7"/>
    <w:rsid w:val="00B66FB7"/>
    <w:rsid w:val="00B670D9"/>
    <w:rsid w:val="00B67DEB"/>
    <w:rsid w:val="00B70708"/>
    <w:rsid w:val="00B715B4"/>
    <w:rsid w:val="00B716AA"/>
    <w:rsid w:val="00B71F75"/>
    <w:rsid w:val="00B72567"/>
    <w:rsid w:val="00B72F55"/>
    <w:rsid w:val="00B7312E"/>
    <w:rsid w:val="00B73448"/>
    <w:rsid w:val="00B73DA7"/>
    <w:rsid w:val="00B75114"/>
    <w:rsid w:val="00B75772"/>
    <w:rsid w:val="00B7597C"/>
    <w:rsid w:val="00B77A47"/>
    <w:rsid w:val="00B80801"/>
    <w:rsid w:val="00B811C3"/>
    <w:rsid w:val="00B8291A"/>
    <w:rsid w:val="00B82945"/>
    <w:rsid w:val="00B82B74"/>
    <w:rsid w:val="00B83702"/>
    <w:rsid w:val="00B848A6"/>
    <w:rsid w:val="00B849A0"/>
    <w:rsid w:val="00B86070"/>
    <w:rsid w:val="00B86866"/>
    <w:rsid w:val="00B879CF"/>
    <w:rsid w:val="00B909E0"/>
    <w:rsid w:val="00B90EA6"/>
    <w:rsid w:val="00B91206"/>
    <w:rsid w:val="00B92CE3"/>
    <w:rsid w:val="00B932B6"/>
    <w:rsid w:val="00B938CD"/>
    <w:rsid w:val="00B9403D"/>
    <w:rsid w:val="00B94A34"/>
    <w:rsid w:val="00B95769"/>
    <w:rsid w:val="00B96F4B"/>
    <w:rsid w:val="00B97590"/>
    <w:rsid w:val="00B97EF0"/>
    <w:rsid w:val="00BA1154"/>
    <w:rsid w:val="00BA2550"/>
    <w:rsid w:val="00BA392F"/>
    <w:rsid w:val="00BA3F96"/>
    <w:rsid w:val="00BA47C0"/>
    <w:rsid w:val="00BA54F7"/>
    <w:rsid w:val="00BA5B7B"/>
    <w:rsid w:val="00BA73DC"/>
    <w:rsid w:val="00BA7D80"/>
    <w:rsid w:val="00BB08DB"/>
    <w:rsid w:val="00BB0991"/>
    <w:rsid w:val="00BB0C7E"/>
    <w:rsid w:val="00BB0E2B"/>
    <w:rsid w:val="00BB2258"/>
    <w:rsid w:val="00BB2705"/>
    <w:rsid w:val="00BB2AFA"/>
    <w:rsid w:val="00BB30BD"/>
    <w:rsid w:val="00BB33C2"/>
    <w:rsid w:val="00BB3923"/>
    <w:rsid w:val="00BB3C78"/>
    <w:rsid w:val="00BB406C"/>
    <w:rsid w:val="00BB44E8"/>
    <w:rsid w:val="00BB5CC5"/>
    <w:rsid w:val="00BB6FBC"/>
    <w:rsid w:val="00BB76E3"/>
    <w:rsid w:val="00BB7760"/>
    <w:rsid w:val="00BC0BB6"/>
    <w:rsid w:val="00BC101D"/>
    <w:rsid w:val="00BC17FC"/>
    <w:rsid w:val="00BC4595"/>
    <w:rsid w:val="00BC5570"/>
    <w:rsid w:val="00BC5ECC"/>
    <w:rsid w:val="00BC7A90"/>
    <w:rsid w:val="00BD0003"/>
    <w:rsid w:val="00BD00D1"/>
    <w:rsid w:val="00BD06BC"/>
    <w:rsid w:val="00BD1562"/>
    <w:rsid w:val="00BD19E5"/>
    <w:rsid w:val="00BD1CA3"/>
    <w:rsid w:val="00BD1EA5"/>
    <w:rsid w:val="00BD4B0B"/>
    <w:rsid w:val="00BD5088"/>
    <w:rsid w:val="00BD508D"/>
    <w:rsid w:val="00BD60A9"/>
    <w:rsid w:val="00BD612B"/>
    <w:rsid w:val="00BD653D"/>
    <w:rsid w:val="00BD6555"/>
    <w:rsid w:val="00BD6779"/>
    <w:rsid w:val="00BD6983"/>
    <w:rsid w:val="00BD7D7B"/>
    <w:rsid w:val="00BE0FFC"/>
    <w:rsid w:val="00BE256F"/>
    <w:rsid w:val="00BE25AC"/>
    <w:rsid w:val="00BE6928"/>
    <w:rsid w:val="00BE77E8"/>
    <w:rsid w:val="00BF04F4"/>
    <w:rsid w:val="00BF0FE8"/>
    <w:rsid w:val="00BF1AFB"/>
    <w:rsid w:val="00BF1C58"/>
    <w:rsid w:val="00BF1CAD"/>
    <w:rsid w:val="00BF3C94"/>
    <w:rsid w:val="00BF3CFD"/>
    <w:rsid w:val="00BF4FCF"/>
    <w:rsid w:val="00BF5C3A"/>
    <w:rsid w:val="00BF671C"/>
    <w:rsid w:val="00BF7780"/>
    <w:rsid w:val="00BF7E10"/>
    <w:rsid w:val="00C00F5E"/>
    <w:rsid w:val="00C00F8C"/>
    <w:rsid w:val="00C03BB4"/>
    <w:rsid w:val="00C03F8C"/>
    <w:rsid w:val="00C040F8"/>
    <w:rsid w:val="00C05CF0"/>
    <w:rsid w:val="00C05D8B"/>
    <w:rsid w:val="00C07417"/>
    <w:rsid w:val="00C07B98"/>
    <w:rsid w:val="00C07C54"/>
    <w:rsid w:val="00C112A4"/>
    <w:rsid w:val="00C11903"/>
    <w:rsid w:val="00C11E66"/>
    <w:rsid w:val="00C155E6"/>
    <w:rsid w:val="00C1607D"/>
    <w:rsid w:val="00C168B1"/>
    <w:rsid w:val="00C16DCA"/>
    <w:rsid w:val="00C17835"/>
    <w:rsid w:val="00C20786"/>
    <w:rsid w:val="00C20AE9"/>
    <w:rsid w:val="00C21A2A"/>
    <w:rsid w:val="00C22AC2"/>
    <w:rsid w:val="00C22E5E"/>
    <w:rsid w:val="00C237A1"/>
    <w:rsid w:val="00C24157"/>
    <w:rsid w:val="00C241E8"/>
    <w:rsid w:val="00C24EC3"/>
    <w:rsid w:val="00C25699"/>
    <w:rsid w:val="00C25DD4"/>
    <w:rsid w:val="00C2605C"/>
    <w:rsid w:val="00C2663F"/>
    <w:rsid w:val="00C271BF"/>
    <w:rsid w:val="00C30B5A"/>
    <w:rsid w:val="00C30C52"/>
    <w:rsid w:val="00C3339F"/>
    <w:rsid w:val="00C33626"/>
    <w:rsid w:val="00C351D6"/>
    <w:rsid w:val="00C36D85"/>
    <w:rsid w:val="00C3739C"/>
    <w:rsid w:val="00C400BA"/>
    <w:rsid w:val="00C41E69"/>
    <w:rsid w:val="00C41EF6"/>
    <w:rsid w:val="00C421BD"/>
    <w:rsid w:val="00C43B35"/>
    <w:rsid w:val="00C471B3"/>
    <w:rsid w:val="00C47A6F"/>
    <w:rsid w:val="00C505AC"/>
    <w:rsid w:val="00C53554"/>
    <w:rsid w:val="00C538E4"/>
    <w:rsid w:val="00C53C6F"/>
    <w:rsid w:val="00C56341"/>
    <w:rsid w:val="00C57712"/>
    <w:rsid w:val="00C61691"/>
    <w:rsid w:val="00C617FD"/>
    <w:rsid w:val="00C633DB"/>
    <w:rsid w:val="00C65CA3"/>
    <w:rsid w:val="00C665D1"/>
    <w:rsid w:val="00C66B5A"/>
    <w:rsid w:val="00C7124D"/>
    <w:rsid w:val="00C71C98"/>
    <w:rsid w:val="00C721A6"/>
    <w:rsid w:val="00C723E2"/>
    <w:rsid w:val="00C73027"/>
    <w:rsid w:val="00C7304C"/>
    <w:rsid w:val="00C73257"/>
    <w:rsid w:val="00C74710"/>
    <w:rsid w:val="00C76016"/>
    <w:rsid w:val="00C76141"/>
    <w:rsid w:val="00C76931"/>
    <w:rsid w:val="00C77112"/>
    <w:rsid w:val="00C80D98"/>
    <w:rsid w:val="00C81A34"/>
    <w:rsid w:val="00C81AF0"/>
    <w:rsid w:val="00C81B1F"/>
    <w:rsid w:val="00C83A39"/>
    <w:rsid w:val="00C83AF9"/>
    <w:rsid w:val="00C83DBB"/>
    <w:rsid w:val="00C847FB"/>
    <w:rsid w:val="00C8534D"/>
    <w:rsid w:val="00C867F2"/>
    <w:rsid w:val="00C874E2"/>
    <w:rsid w:val="00C878A8"/>
    <w:rsid w:val="00C87AD8"/>
    <w:rsid w:val="00C902F6"/>
    <w:rsid w:val="00C90BD9"/>
    <w:rsid w:val="00C928C5"/>
    <w:rsid w:val="00C9353B"/>
    <w:rsid w:val="00C9376D"/>
    <w:rsid w:val="00C93E77"/>
    <w:rsid w:val="00C9429F"/>
    <w:rsid w:val="00C94768"/>
    <w:rsid w:val="00C94863"/>
    <w:rsid w:val="00C95715"/>
    <w:rsid w:val="00C96A79"/>
    <w:rsid w:val="00C976AD"/>
    <w:rsid w:val="00C97C79"/>
    <w:rsid w:val="00CA034C"/>
    <w:rsid w:val="00CA113C"/>
    <w:rsid w:val="00CA1E82"/>
    <w:rsid w:val="00CA2906"/>
    <w:rsid w:val="00CA316E"/>
    <w:rsid w:val="00CA3738"/>
    <w:rsid w:val="00CA4A8D"/>
    <w:rsid w:val="00CA4E3A"/>
    <w:rsid w:val="00CA5DE1"/>
    <w:rsid w:val="00CA646C"/>
    <w:rsid w:val="00CA6653"/>
    <w:rsid w:val="00CB0990"/>
    <w:rsid w:val="00CB14DE"/>
    <w:rsid w:val="00CB180D"/>
    <w:rsid w:val="00CB1DFD"/>
    <w:rsid w:val="00CB253D"/>
    <w:rsid w:val="00CB3137"/>
    <w:rsid w:val="00CB39D4"/>
    <w:rsid w:val="00CB4981"/>
    <w:rsid w:val="00CB6911"/>
    <w:rsid w:val="00CC0C45"/>
    <w:rsid w:val="00CC3B53"/>
    <w:rsid w:val="00CC45D0"/>
    <w:rsid w:val="00CC4C83"/>
    <w:rsid w:val="00CC5587"/>
    <w:rsid w:val="00CC65AB"/>
    <w:rsid w:val="00CC67CC"/>
    <w:rsid w:val="00CC7A6F"/>
    <w:rsid w:val="00CD09EF"/>
    <w:rsid w:val="00CD2D6F"/>
    <w:rsid w:val="00CD2FBF"/>
    <w:rsid w:val="00CD3422"/>
    <w:rsid w:val="00CD4A87"/>
    <w:rsid w:val="00CD53D3"/>
    <w:rsid w:val="00CD5616"/>
    <w:rsid w:val="00CD615D"/>
    <w:rsid w:val="00CD645D"/>
    <w:rsid w:val="00CD6F3B"/>
    <w:rsid w:val="00CD7C08"/>
    <w:rsid w:val="00CE05AC"/>
    <w:rsid w:val="00CE22EF"/>
    <w:rsid w:val="00CE32CF"/>
    <w:rsid w:val="00CE3A0D"/>
    <w:rsid w:val="00CE470A"/>
    <w:rsid w:val="00CE54CA"/>
    <w:rsid w:val="00CE7C7F"/>
    <w:rsid w:val="00CE7F79"/>
    <w:rsid w:val="00CF08FF"/>
    <w:rsid w:val="00CF0CDF"/>
    <w:rsid w:val="00CF0FBD"/>
    <w:rsid w:val="00CF185F"/>
    <w:rsid w:val="00CF1ACD"/>
    <w:rsid w:val="00CF2926"/>
    <w:rsid w:val="00CF2B83"/>
    <w:rsid w:val="00CF36C1"/>
    <w:rsid w:val="00CF3AD9"/>
    <w:rsid w:val="00CF3B8B"/>
    <w:rsid w:val="00CF523B"/>
    <w:rsid w:val="00CF5C39"/>
    <w:rsid w:val="00CF5CC2"/>
    <w:rsid w:val="00CF5DEE"/>
    <w:rsid w:val="00CF5F66"/>
    <w:rsid w:val="00CF6E74"/>
    <w:rsid w:val="00CF73A8"/>
    <w:rsid w:val="00CF751B"/>
    <w:rsid w:val="00CF7E9B"/>
    <w:rsid w:val="00D002E7"/>
    <w:rsid w:val="00D014E2"/>
    <w:rsid w:val="00D01612"/>
    <w:rsid w:val="00D01D5F"/>
    <w:rsid w:val="00D01F8F"/>
    <w:rsid w:val="00D026CC"/>
    <w:rsid w:val="00D02FF2"/>
    <w:rsid w:val="00D03488"/>
    <w:rsid w:val="00D039C4"/>
    <w:rsid w:val="00D03BAF"/>
    <w:rsid w:val="00D04465"/>
    <w:rsid w:val="00D049A2"/>
    <w:rsid w:val="00D05254"/>
    <w:rsid w:val="00D05311"/>
    <w:rsid w:val="00D05FF0"/>
    <w:rsid w:val="00D0734F"/>
    <w:rsid w:val="00D11B62"/>
    <w:rsid w:val="00D1317B"/>
    <w:rsid w:val="00D133C5"/>
    <w:rsid w:val="00D13BD2"/>
    <w:rsid w:val="00D13FBC"/>
    <w:rsid w:val="00D1419B"/>
    <w:rsid w:val="00D14768"/>
    <w:rsid w:val="00D15EE2"/>
    <w:rsid w:val="00D1797F"/>
    <w:rsid w:val="00D17C20"/>
    <w:rsid w:val="00D21D9D"/>
    <w:rsid w:val="00D21E73"/>
    <w:rsid w:val="00D2221B"/>
    <w:rsid w:val="00D22B0E"/>
    <w:rsid w:val="00D23891"/>
    <w:rsid w:val="00D238A6"/>
    <w:rsid w:val="00D24227"/>
    <w:rsid w:val="00D24809"/>
    <w:rsid w:val="00D26E57"/>
    <w:rsid w:val="00D276F3"/>
    <w:rsid w:val="00D27BE8"/>
    <w:rsid w:val="00D328FA"/>
    <w:rsid w:val="00D331ED"/>
    <w:rsid w:val="00D33A9F"/>
    <w:rsid w:val="00D34E67"/>
    <w:rsid w:val="00D353B2"/>
    <w:rsid w:val="00D3587E"/>
    <w:rsid w:val="00D359C1"/>
    <w:rsid w:val="00D37F21"/>
    <w:rsid w:val="00D40C7E"/>
    <w:rsid w:val="00D40F2E"/>
    <w:rsid w:val="00D413F8"/>
    <w:rsid w:val="00D441B5"/>
    <w:rsid w:val="00D4593D"/>
    <w:rsid w:val="00D45EEB"/>
    <w:rsid w:val="00D47A3D"/>
    <w:rsid w:val="00D47C75"/>
    <w:rsid w:val="00D51482"/>
    <w:rsid w:val="00D52ACD"/>
    <w:rsid w:val="00D534D1"/>
    <w:rsid w:val="00D55D71"/>
    <w:rsid w:val="00D56151"/>
    <w:rsid w:val="00D56C13"/>
    <w:rsid w:val="00D56F75"/>
    <w:rsid w:val="00D60012"/>
    <w:rsid w:val="00D62FD9"/>
    <w:rsid w:val="00D64593"/>
    <w:rsid w:val="00D64ADA"/>
    <w:rsid w:val="00D66363"/>
    <w:rsid w:val="00D6698F"/>
    <w:rsid w:val="00D66A0C"/>
    <w:rsid w:val="00D678C5"/>
    <w:rsid w:val="00D67CD0"/>
    <w:rsid w:val="00D70053"/>
    <w:rsid w:val="00D702D5"/>
    <w:rsid w:val="00D702F0"/>
    <w:rsid w:val="00D72996"/>
    <w:rsid w:val="00D754F2"/>
    <w:rsid w:val="00D763B2"/>
    <w:rsid w:val="00D7643A"/>
    <w:rsid w:val="00D765DC"/>
    <w:rsid w:val="00D76F3E"/>
    <w:rsid w:val="00D7727F"/>
    <w:rsid w:val="00D77762"/>
    <w:rsid w:val="00D800D2"/>
    <w:rsid w:val="00D80986"/>
    <w:rsid w:val="00D81038"/>
    <w:rsid w:val="00D81CE1"/>
    <w:rsid w:val="00D8250E"/>
    <w:rsid w:val="00D82E4A"/>
    <w:rsid w:val="00D837A1"/>
    <w:rsid w:val="00D838A6"/>
    <w:rsid w:val="00D84046"/>
    <w:rsid w:val="00D84446"/>
    <w:rsid w:val="00D84889"/>
    <w:rsid w:val="00D85287"/>
    <w:rsid w:val="00D86829"/>
    <w:rsid w:val="00D8709B"/>
    <w:rsid w:val="00D916A9"/>
    <w:rsid w:val="00D91973"/>
    <w:rsid w:val="00D92665"/>
    <w:rsid w:val="00D92C84"/>
    <w:rsid w:val="00D9395E"/>
    <w:rsid w:val="00D954BE"/>
    <w:rsid w:val="00D95B39"/>
    <w:rsid w:val="00D971D6"/>
    <w:rsid w:val="00D97259"/>
    <w:rsid w:val="00D976F6"/>
    <w:rsid w:val="00D978A2"/>
    <w:rsid w:val="00DA017C"/>
    <w:rsid w:val="00DA09C7"/>
    <w:rsid w:val="00DA1B34"/>
    <w:rsid w:val="00DA30B5"/>
    <w:rsid w:val="00DA36E0"/>
    <w:rsid w:val="00DA3A24"/>
    <w:rsid w:val="00DA5089"/>
    <w:rsid w:val="00DA543B"/>
    <w:rsid w:val="00DA56DB"/>
    <w:rsid w:val="00DA60BC"/>
    <w:rsid w:val="00DA60D3"/>
    <w:rsid w:val="00DA611C"/>
    <w:rsid w:val="00DA7F02"/>
    <w:rsid w:val="00DB05F6"/>
    <w:rsid w:val="00DB1844"/>
    <w:rsid w:val="00DB1C6C"/>
    <w:rsid w:val="00DB20E6"/>
    <w:rsid w:val="00DB2581"/>
    <w:rsid w:val="00DB33BD"/>
    <w:rsid w:val="00DB5D21"/>
    <w:rsid w:val="00DB7E2E"/>
    <w:rsid w:val="00DC19FD"/>
    <w:rsid w:val="00DC2820"/>
    <w:rsid w:val="00DC2861"/>
    <w:rsid w:val="00DC3555"/>
    <w:rsid w:val="00DC38C8"/>
    <w:rsid w:val="00DC3BAD"/>
    <w:rsid w:val="00DC4706"/>
    <w:rsid w:val="00DC51B9"/>
    <w:rsid w:val="00DC574A"/>
    <w:rsid w:val="00DC57CA"/>
    <w:rsid w:val="00DC5E54"/>
    <w:rsid w:val="00DC6A1E"/>
    <w:rsid w:val="00DC6A3B"/>
    <w:rsid w:val="00DC735A"/>
    <w:rsid w:val="00DC7EBA"/>
    <w:rsid w:val="00DD2328"/>
    <w:rsid w:val="00DD372A"/>
    <w:rsid w:val="00DD37B8"/>
    <w:rsid w:val="00DD5122"/>
    <w:rsid w:val="00DD5354"/>
    <w:rsid w:val="00DD55CD"/>
    <w:rsid w:val="00DD6D95"/>
    <w:rsid w:val="00DE179C"/>
    <w:rsid w:val="00DE1D78"/>
    <w:rsid w:val="00DE210F"/>
    <w:rsid w:val="00DE3CCD"/>
    <w:rsid w:val="00DE3F48"/>
    <w:rsid w:val="00DE46F3"/>
    <w:rsid w:val="00DE534A"/>
    <w:rsid w:val="00DE5C87"/>
    <w:rsid w:val="00DE7B28"/>
    <w:rsid w:val="00DF04A4"/>
    <w:rsid w:val="00DF1DA7"/>
    <w:rsid w:val="00DF2973"/>
    <w:rsid w:val="00DF3240"/>
    <w:rsid w:val="00DF490B"/>
    <w:rsid w:val="00DF51D4"/>
    <w:rsid w:val="00DF652E"/>
    <w:rsid w:val="00DF6B63"/>
    <w:rsid w:val="00DF7D15"/>
    <w:rsid w:val="00E0042C"/>
    <w:rsid w:val="00E00962"/>
    <w:rsid w:val="00E0143F"/>
    <w:rsid w:val="00E02292"/>
    <w:rsid w:val="00E05243"/>
    <w:rsid w:val="00E05BE1"/>
    <w:rsid w:val="00E06483"/>
    <w:rsid w:val="00E06DCA"/>
    <w:rsid w:val="00E078CC"/>
    <w:rsid w:val="00E07ECF"/>
    <w:rsid w:val="00E104F3"/>
    <w:rsid w:val="00E111C2"/>
    <w:rsid w:val="00E11275"/>
    <w:rsid w:val="00E113C8"/>
    <w:rsid w:val="00E14971"/>
    <w:rsid w:val="00E15096"/>
    <w:rsid w:val="00E17038"/>
    <w:rsid w:val="00E202EE"/>
    <w:rsid w:val="00E20413"/>
    <w:rsid w:val="00E20945"/>
    <w:rsid w:val="00E20B12"/>
    <w:rsid w:val="00E2160C"/>
    <w:rsid w:val="00E21ACE"/>
    <w:rsid w:val="00E21D64"/>
    <w:rsid w:val="00E21E12"/>
    <w:rsid w:val="00E21E4A"/>
    <w:rsid w:val="00E222CE"/>
    <w:rsid w:val="00E2320E"/>
    <w:rsid w:val="00E23B46"/>
    <w:rsid w:val="00E24D96"/>
    <w:rsid w:val="00E30DBE"/>
    <w:rsid w:val="00E312A8"/>
    <w:rsid w:val="00E33939"/>
    <w:rsid w:val="00E34470"/>
    <w:rsid w:val="00E36D9A"/>
    <w:rsid w:val="00E36F7D"/>
    <w:rsid w:val="00E370FD"/>
    <w:rsid w:val="00E40449"/>
    <w:rsid w:val="00E41096"/>
    <w:rsid w:val="00E41183"/>
    <w:rsid w:val="00E415DF"/>
    <w:rsid w:val="00E4331D"/>
    <w:rsid w:val="00E45922"/>
    <w:rsid w:val="00E45EB9"/>
    <w:rsid w:val="00E52DB0"/>
    <w:rsid w:val="00E53399"/>
    <w:rsid w:val="00E53DC9"/>
    <w:rsid w:val="00E546E1"/>
    <w:rsid w:val="00E547FE"/>
    <w:rsid w:val="00E56577"/>
    <w:rsid w:val="00E5728F"/>
    <w:rsid w:val="00E60129"/>
    <w:rsid w:val="00E602E1"/>
    <w:rsid w:val="00E603EF"/>
    <w:rsid w:val="00E610F0"/>
    <w:rsid w:val="00E62190"/>
    <w:rsid w:val="00E629F9"/>
    <w:rsid w:val="00E6305A"/>
    <w:rsid w:val="00E64353"/>
    <w:rsid w:val="00E6453C"/>
    <w:rsid w:val="00E64E4A"/>
    <w:rsid w:val="00E65729"/>
    <w:rsid w:val="00E65A59"/>
    <w:rsid w:val="00E67AA8"/>
    <w:rsid w:val="00E706F7"/>
    <w:rsid w:val="00E70A98"/>
    <w:rsid w:val="00E718BC"/>
    <w:rsid w:val="00E735A5"/>
    <w:rsid w:val="00E73D9C"/>
    <w:rsid w:val="00E748CA"/>
    <w:rsid w:val="00E74932"/>
    <w:rsid w:val="00E74BD2"/>
    <w:rsid w:val="00E75222"/>
    <w:rsid w:val="00E752E2"/>
    <w:rsid w:val="00E760A7"/>
    <w:rsid w:val="00E76AD3"/>
    <w:rsid w:val="00E770E8"/>
    <w:rsid w:val="00E77912"/>
    <w:rsid w:val="00E77B0D"/>
    <w:rsid w:val="00E8005C"/>
    <w:rsid w:val="00E80D0F"/>
    <w:rsid w:val="00E813A6"/>
    <w:rsid w:val="00E81DDC"/>
    <w:rsid w:val="00E826BD"/>
    <w:rsid w:val="00E83F9F"/>
    <w:rsid w:val="00E84ADF"/>
    <w:rsid w:val="00E85180"/>
    <w:rsid w:val="00E86A86"/>
    <w:rsid w:val="00E86CE4"/>
    <w:rsid w:val="00E8770E"/>
    <w:rsid w:val="00E91DA6"/>
    <w:rsid w:val="00E921E6"/>
    <w:rsid w:val="00E92A4C"/>
    <w:rsid w:val="00E9368C"/>
    <w:rsid w:val="00E95028"/>
    <w:rsid w:val="00E95252"/>
    <w:rsid w:val="00E96AAF"/>
    <w:rsid w:val="00E97FB2"/>
    <w:rsid w:val="00EA04DD"/>
    <w:rsid w:val="00EA0931"/>
    <w:rsid w:val="00EA09C5"/>
    <w:rsid w:val="00EA0EB6"/>
    <w:rsid w:val="00EA18AB"/>
    <w:rsid w:val="00EA1A99"/>
    <w:rsid w:val="00EA27CD"/>
    <w:rsid w:val="00EA2870"/>
    <w:rsid w:val="00EA294E"/>
    <w:rsid w:val="00EA302D"/>
    <w:rsid w:val="00EA394E"/>
    <w:rsid w:val="00EA564D"/>
    <w:rsid w:val="00EA6767"/>
    <w:rsid w:val="00EA79A8"/>
    <w:rsid w:val="00EB10A0"/>
    <w:rsid w:val="00EB1202"/>
    <w:rsid w:val="00EB1483"/>
    <w:rsid w:val="00EB1914"/>
    <w:rsid w:val="00EB1E06"/>
    <w:rsid w:val="00EB1F4D"/>
    <w:rsid w:val="00EB2C93"/>
    <w:rsid w:val="00EB4E6A"/>
    <w:rsid w:val="00EB51D6"/>
    <w:rsid w:val="00EB51EE"/>
    <w:rsid w:val="00EB5446"/>
    <w:rsid w:val="00EB5C15"/>
    <w:rsid w:val="00EB61EB"/>
    <w:rsid w:val="00EB623B"/>
    <w:rsid w:val="00EB7356"/>
    <w:rsid w:val="00EB7D2E"/>
    <w:rsid w:val="00EC0AFB"/>
    <w:rsid w:val="00EC1E48"/>
    <w:rsid w:val="00EC2339"/>
    <w:rsid w:val="00EC2422"/>
    <w:rsid w:val="00EC2464"/>
    <w:rsid w:val="00EC2F10"/>
    <w:rsid w:val="00EC3C3E"/>
    <w:rsid w:val="00EC3D65"/>
    <w:rsid w:val="00EC472F"/>
    <w:rsid w:val="00EC4975"/>
    <w:rsid w:val="00EC559B"/>
    <w:rsid w:val="00EC5C47"/>
    <w:rsid w:val="00EC6185"/>
    <w:rsid w:val="00EC6AAA"/>
    <w:rsid w:val="00EC7AFB"/>
    <w:rsid w:val="00ED00DC"/>
    <w:rsid w:val="00ED0419"/>
    <w:rsid w:val="00ED0D04"/>
    <w:rsid w:val="00ED1784"/>
    <w:rsid w:val="00ED20DE"/>
    <w:rsid w:val="00ED2496"/>
    <w:rsid w:val="00ED3A9E"/>
    <w:rsid w:val="00ED3E68"/>
    <w:rsid w:val="00ED5212"/>
    <w:rsid w:val="00ED5C64"/>
    <w:rsid w:val="00ED6769"/>
    <w:rsid w:val="00ED678F"/>
    <w:rsid w:val="00ED7B04"/>
    <w:rsid w:val="00EE0AF7"/>
    <w:rsid w:val="00EE14F3"/>
    <w:rsid w:val="00EE1E1E"/>
    <w:rsid w:val="00EE2242"/>
    <w:rsid w:val="00EE2399"/>
    <w:rsid w:val="00EE2716"/>
    <w:rsid w:val="00EE2836"/>
    <w:rsid w:val="00EE2BBA"/>
    <w:rsid w:val="00EE31B9"/>
    <w:rsid w:val="00EE3422"/>
    <w:rsid w:val="00EE4A8E"/>
    <w:rsid w:val="00EE6470"/>
    <w:rsid w:val="00EE6F9C"/>
    <w:rsid w:val="00EE761A"/>
    <w:rsid w:val="00EE789F"/>
    <w:rsid w:val="00EF1280"/>
    <w:rsid w:val="00EF2337"/>
    <w:rsid w:val="00EF248C"/>
    <w:rsid w:val="00EF35B0"/>
    <w:rsid w:val="00EF3B3F"/>
    <w:rsid w:val="00EF4794"/>
    <w:rsid w:val="00EF592A"/>
    <w:rsid w:val="00EF6C70"/>
    <w:rsid w:val="00EF6CA7"/>
    <w:rsid w:val="00EF7613"/>
    <w:rsid w:val="00EF7810"/>
    <w:rsid w:val="00F00053"/>
    <w:rsid w:val="00F00698"/>
    <w:rsid w:val="00F00811"/>
    <w:rsid w:val="00F0115E"/>
    <w:rsid w:val="00F0141B"/>
    <w:rsid w:val="00F0156D"/>
    <w:rsid w:val="00F01712"/>
    <w:rsid w:val="00F03F2E"/>
    <w:rsid w:val="00F0420F"/>
    <w:rsid w:val="00F060C8"/>
    <w:rsid w:val="00F1066A"/>
    <w:rsid w:val="00F10973"/>
    <w:rsid w:val="00F10C5A"/>
    <w:rsid w:val="00F11570"/>
    <w:rsid w:val="00F1178C"/>
    <w:rsid w:val="00F11DA2"/>
    <w:rsid w:val="00F1248E"/>
    <w:rsid w:val="00F12D7F"/>
    <w:rsid w:val="00F132ED"/>
    <w:rsid w:val="00F14A6F"/>
    <w:rsid w:val="00F15D15"/>
    <w:rsid w:val="00F1609E"/>
    <w:rsid w:val="00F162C2"/>
    <w:rsid w:val="00F17986"/>
    <w:rsid w:val="00F17DF7"/>
    <w:rsid w:val="00F210DE"/>
    <w:rsid w:val="00F21868"/>
    <w:rsid w:val="00F22046"/>
    <w:rsid w:val="00F22D1C"/>
    <w:rsid w:val="00F233C0"/>
    <w:rsid w:val="00F25C44"/>
    <w:rsid w:val="00F2686A"/>
    <w:rsid w:val="00F26B9B"/>
    <w:rsid w:val="00F27BD7"/>
    <w:rsid w:val="00F3022E"/>
    <w:rsid w:val="00F3062E"/>
    <w:rsid w:val="00F3120D"/>
    <w:rsid w:val="00F312D2"/>
    <w:rsid w:val="00F3184C"/>
    <w:rsid w:val="00F32362"/>
    <w:rsid w:val="00F329CF"/>
    <w:rsid w:val="00F32B42"/>
    <w:rsid w:val="00F331B9"/>
    <w:rsid w:val="00F3391B"/>
    <w:rsid w:val="00F34A54"/>
    <w:rsid w:val="00F35921"/>
    <w:rsid w:val="00F36B8E"/>
    <w:rsid w:val="00F37B34"/>
    <w:rsid w:val="00F405B1"/>
    <w:rsid w:val="00F40829"/>
    <w:rsid w:val="00F40ECB"/>
    <w:rsid w:val="00F41BA5"/>
    <w:rsid w:val="00F4496F"/>
    <w:rsid w:val="00F46B20"/>
    <w:rsid w:val="00F46B53"/>
    <w:rsid w:val="00F46C72"/>
    <w:rsid w:val="00F503DF"/>
    <w:rsid w:val="00F515B9"/>
    <w:rsid w:val="00F5164C"/>
    <w:rsid w:val="00F51F3D"/>
    <w:rsid w:val="00F520D3"/>
    <w:rsid w:val="00F5222E"/>
    <w:rsid w:val="00F5311D"/>
    <w:rsid w:val="00F539C6"/>
    <w:rsid w:val="00F540DE"/>
    <w:rsid w:val="00F5455C"/>
    <w:rsid w:val="00F55906"/>
    <w:rsid w:val="00F55952"/>
    <w:rsid w:val="00F56D0F"/>
    <w:rsid w:val="00F6073A"/>
    <w:rsid w:val="00F60B67"/>
    <w:rsid w:val="00F60C7D"/>
    <w:rsid w:val="00F60D32"/>
    <w:rsid w:val="00F6177A"/>
    <w:rsid w:val="00F61891"/>
    <w:rsid w:val="00F62FB9"/>
    <w:rsid w:val="00F63323"/>
    <w:rsid w:val="00F6404E"/>
    <w:rsid w:val="00F64537"/>
    <w:rsid w:val="00F64924"/>
    <w:rsid w:val="00F64E39"/>
    <w:rsid w:val="00F6542C"/>
    <w:rsid w:val="00F65AA7"/>
    <w:rsid w:val="00F664A2"/>
    <w:rsid w:val="00F66D0D"/>
    <w:rsid w:val="00F7080F"/>
    <w:rsid w:val="00F71EBF"/>
    <w:rsid w:val="00F724FA"/>
    <w:rsid w:val="00F738C9"/>
    <w:rsid w:val="00F746AC"/>
    <w:rsid w:val="00F74B3C"/>
    <w:rsid w:val="00F75360"/>
    <w:rsid w:val="00F75712"/>
    <w:rsid w:val="00F76160"/>
    <w:rsid w:val="00F76758"/>
    <w:rsid w:val="00F76EE4"/>
    <w:rsid w:val="00F81829"/>
    <w:rsid w:val="00F81868"/>
    <w:rsid w:val="00F82648"/>
    <w:rsid w:val="00F82982"/>
    <w:rsid w:val="00F82CA7"/>
    <w:rsid w:val="00F835CE"/>
    <w:rsid w:val="00F8444B"/>
    <w:rsid w:val="00F853AF"/>
    <w:rsid w:val="00F86435"/>
    <w:rsid w:val="00F91D25"/>
    <w:rsid w:val="00F91D9C"/>
    <w:rsid w:val="00F92AC8"/>
    <w:rsid w:val="00F93457"/>
    <w:rsid w:val="00F93495"/>
    <w:rsid w:val="00F93531"/>
    <w:rsid w:val="00F94F87"/>
    <w:rsid w:val="00F955F0"/>
    <w:rsid w:val="00F957B0"/>
    <w:rsid w:val="00F95CFD"/>
    <w:rsid w:val="00F9622D"/>
    <w:rsid w:val="00F96752"/>
    <w:rsid w:val="00F96F11"/>
    <w:rsid w:val="00F97052"/>
    <w:rsid w:val="00F97A03"/>
    <w:rsid w:val="00FA031E"/>
    <w:rsid w:val="00FA1C62"/>
    <w:rsid w:val="00FA221A"/>
    <w:rsid w:val="00FA37D8"/>
    <w:rsid w:val="00FA3D7F"/>
    <w:rsid w:val="00FA4BB7"/>
    <w:rsid w:val="00FA5CAD"/>
    <w:rsid w:val="00FA6083"/>
    <w:rsid w:val="00FA64FE"/>
    <w:rsid w:val="00FA7029"/>
    <w:rsid w:val="00FA7E8A"/>
    <w:rsid w:val="00FB09D9"/>
    <w:rsid w:val="00FB0C2A"/>
    <w:rsid w:val="00FB12E9"/>
    <w:rsid w:val="00FB16F1"/>
    <w:rsid w:val="00FB22DC"/>
    <w:rsid w:val="00FB3354"/>
    <w:rsid w:val="00FB3706"/>
    <w:rsid w:val="00FB466C"/>
    <w:rsid w:val="00FB4835"/>
    <w:rsid w:val="00FB5775"/>
    <w:rsid w:val="00FB5F21"/>
    <w:rsid w:val="00FC02ED"/>
    <w:rsid w:val="00FC08B0"/>
    <w:rsid w:val="00FC0A01"/>
    <w:rsid w:val="00FC0BA7"/>
    <w:rsid w:val="00FC2049"/>
    <w:rsid w:val="00FC317B"/>
    <w:rsid w:val="00FC38DC"/>
    <w:rsid w:val="00FC4D83"/>
    <w:rsid w:val="00FC5903"/>
    <w:rsid w:val="00FC5E03"/>
    <w:rsid w:val="00FC7815"/>
    <w:rsid w:val="00FC7863"/>
    <w:rsid w:val="00FD00A2"/>
    <w:rsid w:val="00FD116A"/>
    <w:rsid w:val="00FD25BB"/>
    <w:rsid w:val="00FD3B71"/>
    <w:rsid w:val="00FD4D02"/>
    <w:rsid w:val="00FD4E8C"/>
    <w:rsid w:val="00FD5E0A"/>
    <w:rsid w:val="00FD6889"/>
    <w:rsid w:val="00FD7708"/>
    <w:rsid w:val="00FE00C0"/>
    <w:rsid w:val="00FE0AED"/>
    <w:rsid w:val="00FE11E5"/>
    <w:rsid w:val="00FE185B"/>
    <w:rsid w:val="00FE1A0C"/>
    <w:rsid w:val="00FE1C30"/>
    <w:rsid w:val="00FE2452"/>
    <w:rsid w:val="00FE42AC"/>
    <w:rsid w:val="00FE5058"/>
    <w:rsid w:val="00FE584E"/>
    <w:rsid w:val="00FE5E65"/>
    <w:rsid w:val="00FE6424"/>
    <w:rsid w:val="00FE6AD6"/>
    <w:rsid w:val="00FE6C68"/>
    <w:rsid w:val="00FE6CBA"/>
    <w:rsid w:val="00FF178B"/>
    <w:rsid w:val="00FF2EC7"/>
    <w:rsid w:val="00FF37F4"/>
    <w:rsid w:val="00FF494F"/>
    <w:rsid w:val="00FF5512"/>
    <w:rsid w:val="00FF601E"/>
    <w:rsid w:val="00FF696E"/>
    <w:rsid w:val="00FF70FB"/>
    <w:rsid w:val="00FF78E6"/>
  </w:rsids>
  <m:mathPr>
    <m:mathFont m:val="Cambria Math"/>
    <m:brkBin m:val="before"/>
    <m:brkBinSub m:val="--"/>
    <m:smallFrac m:val="0"/>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32A06"/>
  <w15:docId w15:val="{54EFD6C5-7D10-4FB6-960F-065070C5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CD4"/>
    <w:pPr>
      <w:spacing w:after="200" w:line="276" w:lineRule="auto"/>
    </w:pPr>
    <w:rPr>
      <w:sz w:val="22"/>
      <w:szCs w:val="22"/>
      <w:lang w:val="es-ES" w:eastAsia="en-US"/>
    </w:rPr>
  </w:style>
  <w:style w:type="paragraph" w:styleId="Ttulo1">
    <w:name w:val="heading 1"/>
    <w:basedOn w:val="Normal"/>
    <w:next w:val="Normal"/>
    <w:link w:val="Ttulo1Car"/>
    <w:uiPriority w:val="9"/>
    <w:qFormat/>
    <w:rsid w:val="00D47C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1"/>
    <w:unhideWhenUsed/>
    <w:qFormat/>
    <w:rsid w:val="00F132ED"/>
    <w:pPr>
      <w:keepNext/>
      <w:keepLines/>
      <w:spacing w:before="240" w:after="0" w:line="336" w:lineRule="auto"/>
      <w:outlineLvl w:val="1"/>
    </w:pPr>
    <w:rPr>
      <w:rFonts w:asciiTheme="majorHAnsi" w:eastAsiaTheme="majorEastAsia" w:hAnsiTheme="majorHAnsi" w:cstheme="majorBidi"/>
      <w:b/>
      <w:bCs/>
      <w:color w:val="000000" w:themeColor="text1"/>
      <w:sz w:val="28"/>
      <w:szCs w:val="20"/>
      <w:lang w:val="en-US"/>
    </w:rPr>
  </w:style>
  <w:style w:type="paragraph" w:styleId="Ttulo3">
    <w:name w:val="heading 3"/>
    <w:basedOn w:val="Normal"/>
    <w:next w:val="Normal"/>
    <w:link w:val="Ttulo3Car"/>
    <w:uiPriority w:val="1"/>
    <w:unhideWhenUsed/>
    <w:qFormat/>
    <w:rsid w:val="00F132ED"/>
    <w:pPr>
      <w:keepNext/>
      <w:keepLines/>
      <w:spacing w:before="200" w:after="0" w:line="336" w:lineRule="auto"/>
      <w:outlineLvl w:val="2"/>
    </w:pPr>
    <w:rPr>
      <w:rFonts w:asciiTheme="majorHAnsi" w:eastAsiaTheme="majorEastAsia" w:hAnsiTheme="majorHAnsi" w:cstheme="majorBidi"/>
      <w:b/>
      <w:bCs/>
      <w:color w:val="4F81BD" w:themeColor="accent1"/>
      <w:sz w:val="20"/>
      <w:szCs w:val="20"/>
      <w:lang w:val="en-US"/>
    </w:rPr>
  </w:style>
  <w:style w:type="paragraph" w:styleId="Ttulo4">
    <w:name w:val="heading 4"/>
    <w:basedOn w:val="Normal"/>
    <w:next w:val="Normal"/>
    <w:link w:val="Ttulo4Car"/>
    <w:uiPriority w:val="9"/>
    <w:unhideWhenUsed/>
    <w:qFormat/>
    <w:rsid w:val="005234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C5790"/>
    <w:pPr>
      <w:ind w:left="720"/>
      <w:contextualSpacing/>
    </w:pPr>
  </w:style>
  <w:style w:type="table" w:styleId="Tablaconcuadrcula">
    <w:name w:val="Table Grid"/>
    <w:basedOn w:val="Tablanormal"/>
    <w:uiPriority w:val="59"/>
    <w:rsid w:val="00524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771194"/>
    <w:rPr>
      <w:sz w:val="20"/>
      <w:szCs w:val="20"/>
    </w:rPr>
  </w:style>
  <w:style w:type="character" w:customStyle="1" w:styleId="TextonotaalfinalCar">
    <w:name w:val="Texto nota al final Car"/>
    <w:link w:val="Textonotaalfinal"/>
    <w:uiPriority w:val="99"/>
    <w:semiHidden/>
    <w:rsid w:val="00771194"/>
    <w:rPr>
      <w:lang w:eastAsia="en-US"/>
    </w:rPr>
  </w:style>
  <w:style w:type="character" w:styleId="Refdenotaalfinal">
    <w:name w:val="endnote reference"/>
    <w:uiPriority w:val="99"/>
    <w:semiHidden/>
    <w:unhideWhenUsed/>
    <w:rsid w:val="00771194"/>
    <w:rPr>
      <w:vertAlign w:val="superscript"/>
    </w:rPr>
  </w:style>
  <w:style w:type="paragraph" w:styleId="Textonotapie">
    <w:name w:val="footnote text"/>
    <w:basedOn w:val="Normal"/>
    <w:link w:val="TextonotapieCar"/>
    <w:uiPriority w:val="99"/>
    <w:semiHidden/>
    <w:unhideWhenUsed/>
    <w:rsid w:val="00771194"/>
    <w:rPr>
      <w:sz w:val="20"/>
      <w:szCs w:val="20"/>
    </w:rPr>
  </w:style>
  <w:style w:type="character" w:customStyle="1" w:styleId="TextonotapieCar">
    <w:name w:val="Texto nota pie Car"/>
    <w:link w:val="Textonotapie"/>
    <w:uiPriority w:val="99"/>
    <w:semiHidden/>
    <w:rsid w:val="00771194"/>
    <w:rPr>
      <w:lang w:eastAsia="en-US"/>
    </w:rPr>
  </w:style>
  <w:style w:type="character" w:styleId="Refdenotaalpie">
    <w:name w:val="footnote reference"/>
    <w:uiPriority w:val="99"/>
    <w:semiHidden/>
    <w:unhideWhenUsed/>
    <w:rsid w:val="00771194"/>
    <w:rPr>
      <w:vertAlign w:val="superscript"/>
    </w:rPr>
  </w:style>
  <w:style w:type="paragraph" w:styleId="Encabezado">
    <w:name w:val="header"/>
    <w:basedOn w:val="Normal"/>
    <w:link w:val="EncabezadoCar"/>
    <w:uiPriority w:val="99"/>
    <w:unhideWhenUsed/>
    <w:rsid w:val="00F96752"/>
    <w:pPr>
      <w:tabs>
        <w:tab w:val="center" w:pos="4252"/>
        <w:tab w:val="right" w:pos="8504"/>
      </w:tabs>
    </w:pPr>
  </w:style>
  <w:style w:type="character" w:customStyle="1" w:styleId="EncabezadoCar">
    <w:name w:val="Encabezado Car"/>
    <w:link w:val="Encabezado"/>
    <w:uiPriority w:val="99"/>
    <w:rsid w:val="00F96752"/>
    <w:rPr>
      <w:sz w:val="22"/>
      <w:szCs w:val="22"/>
      <w:lang w:eastAsia="en-US"/>
    </w:rPr>
  </w:style>
  <w:style w:type="paragraph" w:styleId="Piedepgina">
    <w:name w:val="footer"/>
    <w:basedOn w:val="Normal"/>
    <w:link w:val="PiedepginaCar"/>
    <w:uiPriority w:val="99"/>
    <w:unhideWhenUsed/>
    <w:rsid w:val="00F96752"/>
    <w:pPr>
      <w:tabs>
        <w:tab w:val="center" w:pos="4252"/>
        <w:tab w:val="right" w:pos="8504"/>
      </w:tabs>
    </w:pPr>
  </w:style>
  <w:style w:type="character" w:customStyle="1" w:styleId="PiedepginaCar">
    <w:name w:val="Pie de página Car"/>
    <w:link w:val="Piedepgina"/>
    <w:uiPriority w:val="99"/>
    <w:rsid w:val="00F96752"/>
    <w:rPr>
      <w:sz w:val="22"/>
      <w:szCs w:val="22"/>
      <w:lang w:eastAsia="en-US"/>
    </w:rPr>
  </w:style>
  <w:style w:type="character" w:customStyle="1" w:styleId="A72">
    <w:name w:val="A72"/>
    <w:uiPriority w:val="99"/>
    <w:rsid w:val="003F68EE"/>
    <w:rPr>
      <w:rFonts w:cs="Lucida Sans Unicode"/>
      <w:color w:val="000000"/>
    </w:rPr>
  </w:style>
  <w:style w:type="paragraph" w:styleId="Textodeglobo">
    <w:name w:val="Balloon Text"/>
    <w:basedOn w:val="Normal"/>
    <w:link w:val="TextodegloboCar"/>
    <w:uiPriority w:val="99"/>
    <w:semiHidden/>
    <w:unhideWhenUsed/>
    <w:rsid w:val="00DF7D15"/>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DF7D15"/>
    <w:rPr>
      <w:rFonts w:ascii="Tahoma" w:hAnsi="Tahoma" w:cs="Tahoma"/>
      <w:sz w:val="16"/>
      <w:szCs w:val="16"/>
      <w:lang w:eastAsia="en-US"/>
    </w:rPr>
  </w:style>
  <w:style w:type="character" w:styleId="Hipervnculo">
    <w:name w:val="Hyperlink"/>
    <w:uiPriority w:val="99"/>
    <w:unhideWhenUsed/>
    <w:rsid w:val="005843A3"/>
    <w:rPr>
      <w:color w:val="0000FF"/>
      <w:u w:val="single"/>
    </w:rPr>
  </w:style>
  <w:style w:type="table" w:customStyle="1" w:styleId="Sombreadoclaro-nfasis11">
    <w:name w:val="Sombreado claro - Énfasis 11"/>
    <w:basedOn w:val="Tablanormal"/>
    <w:uiPriority w:val="60"/>
    <w:rsid w:val="000A5BA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11">
    <w:name w:val="Sombreado medio 1 - Énfasis 11"/>
    <w:basedOn w:val="Tablanormal"/>
    <w:uiPriority w:val="63"/>
    <w:rsid w:val="000A5BA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0A5BA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edia2-nfasis1">
    <w:name w:val="Medium List 2 Accent 1"/>
    <w:basedOn w:val="Tablanormal"/>
    <w:uiPriority w:val="66"/>
    <w:rsid w:val="000A5BAC"/>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clara-nfasis11">
    <w:name w:val="Lista clara - Énfasis 11"/>
    <w:basedOn w:val="Tablanormal"/>
    <w:uiPriority w:val="61"/>
    <w:rsid w:val="000A5BA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vistosa-nfasis1">
    <w:name w:val="Colorful Grid Accent 1"/>
    <w:basedOn w:val="Tablanormal"/>
    <w:uiPriority w:val="73"/>
    <w:rsid w:val="000A5BA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Refdecomentario">
    <w:name w:val="annotation reference"/>
    <w:uiPriority w:val="99"/>
    <w:semiHidden/>
    <w:unhideWhenUsed/>
    <w:rsid w:val="002806E1"/>
    <w:rPr>
      <w:sz w:val="16"/>
      <w:szCs w:val="16"/>
    </w:rPr>
  </w:style>
  <w:style w:type="paragraph" w:styleId="Textocomentario">
    <w:name w:val="annotation text"/>
    <w:basedOn w:val="Normal"/>
    <w:link w:val="TextocomentarioCar"/>
    <w:uiPriority w:val="99"/>
    <w:semiHidden/>
    <w:unhideWhenUsed/>
    <w:rsid w:val="002806E1"/>
    <w:rPr>
      <w:sz w:val="20"/>
      <w:szCs w:val="20"/>
    </w:rPr>
  </w:style>
  <w:style w:type="character" w:customStyle="1" w:styleId="TextocomentarioCar">
    <w:name w:val="Texto comentario Car"/>
    <w:link w:val="Textocomentario"/>
    <w:uiPriority w:val="99"/>
    <w:semiHidden/>
    <w:rsid w:val="002806E1"/>
    <w:rPr>
      <w:lang w:val="es-ES" w:eastAsia="en-US"/>
    </w:rPr>
  </w:style>
  <w:style w:type="paragraph" w:styleId="Asuntodelcomentario">
    <w:name w:val="annotation subject"/>
    <w:basedOn w:val="Textocomentario"/>
    <w:next w:val="Textocomentario"/>
    <w:link w:val="AsuntodelcomentarioCar"/>
    <w:uiPriority w:val="99"/>
    <w:semiHidden/>
    <w:unhideWhenUsed/>
    <w:rsid w:val="002806E1"/>
    <w:rPr>
      <w:b/>
      <w:bCs/>
    </w:rPr>
  </w:style>
  <w:style w:type="character" w:customStyle="1" w:styleId="AsuntodelcomentarioCar">
    <w:name w:val="Asunto del comentario Car"/>
    <w:link w:val="Asuntodelcomentario"/>
    <w:uiPriority w:val="99"/>
    <w:semiHidden/>
    <w:rsid w:val="002806E1"/>
    <w:rPr>
      <w:b/>
      <w:bCs/>
      <w:lang w:val="es-ES" w:eastAsia="en-US"/>
    </w:rPr>
  </w:style>
  <w:style w:type="table" w:styleId="Listaclara-nfasis1">
    <w:name w:val="Light List Accent 1"/>
    <w:basedOn w:val="Tablanormal"/>
    <w:uiPriority w:val="61"/>
    <w:rsid w:val="00C22AC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
    <w:name w:val="Light Shading"/>
    <w:basedOn w:val="Tablanormal"/>
    <w:uiPriority w:val="60"/>
    <w:rsid w:val="00C22A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F3807"/>
    <w:pPr>
      <w:autoSpaceDE w:val="0"/>
      <w:autoSpaceDN w:val="0"/>
      <w:adjustRightInd w:val="0"/>
    </w:pPr>
    <w:rPr>
      <w:rFonts w:ascii="Times New Roman" w:eastAsia="MS Mincho" w:hAnsi="Times New Roman"/>
      <w:color w:val="000000"/>
      <w:sz w:val="24"/>
      <w:szCs w:val="24"/>
      <w:lang w:val="es-ES" w:eastAsia="es-ES"/>
    </w:rPr>
  </w:style>
  <w:style w:type="character" w:customStyle="1" w:styleId="Ttulo2Car">
    <w:name w:val="Título 2 Car"/>
    <w:basedOn w:val="Fuentedeprrafopredeter"/>
    <w:link w:val="Ttulo2"/>
    <w:uiPriority w:val="1"/>
    <w:rsid w:val="00F132ED"/>
    <w:rPr>
      <w:rFonts w:asciiTheme="majorHAnsi" w:eastAsiaTheme="majorEastAsia" w:hAnsiTheme="majorHAnsi" w:cstheme="majorBidi"/>
      <w:b/>
      <w:bCs/>
      <w:color w:val="000000" w:themeColor="text1"/>
      <w:sz w:val="28"/>
      <w:lang w:val="en-US" w:eastAsia="en-US"/>
    </w:rPr>
  </w:style>
  <w:style w:type="character" w:customStyle="1" w:styleId="Ttulo3Car">
    <w:name w:val="Título 3 Car"/>
    <w:basedOn w:val="Fuentedeprrafopredeter"/>
    <w:link w:val="Ttulo3"/>
    <w:uiPriority w:val="1"/>
    <w:rsid w:val="00F132ED"/>
    <w:rPr>
      <w:rFonts w:asciiTheme="majorHAnsi" w:eastAsiaTheme="majorEastAsia" w:hAnsiTheme="majorHAnsi" w:cstheme="majorBidi"/>
      <w:b/>
      <w:bCs/>
      <w:color w:val="4F81BD" w:themeColor="accent1"/>
      <w:lang w:val="en-US" w:eastAsia="en-US"/>
    </w:rPr>
  </w:style>
  <w:style w:type="table" w:customStyle="1" w:styleId="Tablanormal11">
    <w:name w:val="Tabla normal 11"/>
    <w:basedOn w:val="Tablanormal"/>
    <w:uiPriority w:val="41"/>
    <w:rsid w:val="00AF09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AF09A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0C0838"/>
    <w:rPr>
      <w:sz w:val="22"/>
      <w:szCs w:val="22"/>
      <w:lang w:val="es-ES" w:eastAsia="en-US"/>
    </w:rPr>
  </w:style>
  <w:style w:type="table" w:styleId="Cuadrculamedia3-nfasis1">
    <w:name w:val="Medium Grid 3 Accent 1"/>
    <w:basedOn w:val="Tablanormal"/>
    <w:uiPriority w:val="69"/>
    <w:rsid w:val="006F712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Cuerpodeltexto">
    <w:name w:val="Cuerpo del texto_"/>
    <w:basedOn w:val="Fuentedeprrafopredeter"/>
    <w:rsid w:val="003B36E2"/>
    <w:rPr>
      <w:rFonts w:ascii="Book Antiqua" w:eastAsia="Book Antiqua" w:hAnsi="Book Antiqua" w:cs="Book Antiqua"/>
      <w:b w:val="0"/>
      <w:bCs w:val="0"/>
      <w:i w:val="0"/>
      <w:iCs w:val="0"/>
      <w:smallCaps w:val="0"/>
      <w:strike w:val="0"/>
      <w:sz w:val="20"/>
      <w:szCs w:val="20"/>
      <w:u w:val="none"/>
    </w:rPr>
  </w:style>
  <w:style w:type="character" w:customStyle="1" w:styleId="Cuerpodeltexto0">
    <w:name w:val="Cuerpo del texto"/>
    <w:basedOn w:val="Cuerpodeltexto"/>
    <w:rsid w:val="003B36E2"/>
    <w:rPr>
      <w:rFonts w:ascii="Book Antiqua" w:eastAsia="Book Antiqua" w:hAnsi="Book Antiqua" w:cs="Book Antiqua"/>
      <w:b w:val="0"/>
      <w:bCs w:val="0"/>
      <w:i w:val="0"/>
      <w:iCs w:val="0"/>
      <w:smallCaps w:val="0"/>
      <w:strike w:val="0"/>
      <w:color w:val="000000"/>
      <w:spacing w:val="0"/>
      <w:w w:val="100"/>
      <w:position w:val="0"/>
      <w:sz w:val="20"/>
      <w:szCs w:val="20"/>
      <w:u w:val="none"/>
      <w:lang w:val="es-ES"/>
    </w:rPr>
  </w:style>
  <w:style w:type="character" w:customStyle="1" w:styleId="CuerpodeltextoNegrita">
    <w:name w:val="Cuerpo del texto + Negrita"/>
    <w:basedOn w:val="Cuerpodeltexto"/>
    <w:rsid w:val="003B36E2"/>
    <w:rPr>
      <w:rFonts w:ascii="Book Antiqua" w:eastAsia="Book Antiqua" w:hAnsi="Book Antiqua" w:cs="Book Antiqua"/>
      <w:b/>
      <w:bCs/>
      <w:i w:val="0"/>
      <w:iCs w:val="0"/>
      <w:smallCaps w:val="0"/>
      <w:strike w:val="0"/>
      <w:color w:val="000000"/>
      <w:spacing w:val="0"/>
      <w:w w:val="100"/>
      <w:position w:val="0"/>
      <w:sz w:val="20"/>
      <w:szCs w:val="20"/>
      <w:u w:val="none"/>
      <w:lang w:val="es-ES"/>
    </w:rPr>
  </w:style>
  <w:style w:type="paragraph" w:customStyle="1" w:styleId="Normal1">
    <w:name w:val="Normal1"/>
    <w:rsid w:val="00E45922"/>
    <w:rPr>
      <w:rFonts w:ascii="Times New Roman" w:eastAsia="Times New Roman" w:hAnsi="Times New Roman"/>
      <w:color w:val="000000"/>
      <w:sz w:val="24"/>
      <w:szCs w:val="22"/>
    </w:rPr>
  </w:style>
  <w:style w:type="numbering" w:customStyle="1" w:styleId="Sinlista1">
    <w:name w:val="Sin lista1"/>
    <w:next w:val="Sinlista"/>
    <w:uiPriority w:val="99"/>
    <w:semiHidden/>
    <w:unhideWhenUsed/>
    <w:rsid w:val="001D2D85"/>
  </w:style>
  <w:style w:type="table" w:styleId="Listaclara-nfasis5">
    <w:name w:val="Light List Accent 5"/>
    <w:basedOn w:val="Tablanormal"/>
    <w:uiPriority w:val="61"/>
    <w:rsid w:val="001D2D85"/>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clara-nfasis5">
    <w:name w:val="Light Grid Accent 5"/>
    <w:basedOn w:val="Tablanormal"/>
    <w:uiPriority w:val="62"/>
    <w:rsid w:val="001D2D85"/>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ucida Grande" w:eastAsia="Times New Roman" w:hAnsi="Lucida Gra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ucida Grande" w:eastAsia="Times New Roman" w:hAnsi="Lucida Gra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ucida Grande" w:eastAsia="Times New Roman" w:hAnsi="Lucida Grande" w:cs="Times New Roman"/>
        <w:b/>
        <w:bCs/>
      </w:rPr>
    </w:tblStylePr>
    <w:tblStylePr w:type="lastCol">
      <w:rPr>
        <w:rFonts w:ascii="Lucida Grande" w:eastAsia="Times New Roman" w:hAnsi="Lucida Gra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5">
    <w:name w:val="Medium Shading 2 Accent 5"/>
    <w:basedOn w:val="Tablanormal"/>
    <w:uiPriority w:val="64"/>
    <w:rsid w:val="001D2D85"/>
    <w:rPr>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5">
    <w:name w:val="Medium Grid 1 Accent 5"/>
    <w:basedOn w:val="Tablanormal"/>
    <w:uiPriority w:val="67"/>
    <w:rsid w:val="001D2D85"/>
    <w:rPr>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uadrculamedia1-nfasis1">
    <w:name w:val="Medium Grid 1 Accent 1"/>
    <w:basedOn w:val="Tablanormal"/>
    <w:uiPriority w:val="67"/>
    <w:rsid w:val="001D2D85"/>
    <w:rPr>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stamedia2-nfasis5">
    <w:name w:val="Medium List 2 Accent 5"/>
    <w:basedOn w:val="Tablanormal"/>
    <w:uiPriority w:val="66"/>
    <w:rsid w:val="001D2D85"/>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Normal2">
    <w:name w:val="Normal2"/>
    <w:rsid w:val="001D2D85"/>
    <w:rPr>
      <w:rFonts w:ascii="Times New Roman" w:eastAsia="Times New Roman" w:hAnsi="Times New Roman"/>
      <w:color w:val="000000"/>
      <w:sz w:val="24"/>
      <w:szCs w:val="22"/>
    </w:rPr>
  </w:style>
  <w:style w:type="character" w:customStyle="1" w:styleId="highlight">
    <w:name w:val="highlight"/>
    <w:basedOn w:val="Fuentedeprrafopredeter"/>
    <w:rsid w:val="007D5599"/>
  </w:style>
  <w:style w:type="character" w:customStyle="1" w:styleId="Ttulo1Car">
    <w:name w:val="Título 1 Car"/>
    <w:basedOn w:val="Fuentedeprrafopredeter"/>
    <w:link w:val="Ttulo1"/>
    <w:uiPriority w:val="9"/>
    <w:rsid w:val="00D47C75"/>
    <w:rPr>
      <w:rFonts w:asciiTheme="majorHAnsi" w:eastAsiaTheme="majorEastAsia" w:hAnsiTheme="majorHAnsi" w:cstheme="majorBidi"/>
      <w:color w:val="365F91" w:themeColor="accent1" w:themeShade="BF"/>
      <w:sz w:val="32"/>
      <w:szCs w:val="32"/>
      <w:lang w:val="es-ES" w:eastAsia="en-US"/>
    </w:rPr>
  </w:style>
  <w:style w:type="paragraph" w:styleId="Sinespaciado">
    <w:name w:val="No Spacing"/>
    <w:link w:val="SinespaciadoCar"/>
    <w:uiPriority w:val="1"/>
    <w:qFormat/>
    <w:rsid w:val="0052345B"/>
    <w:pPr>
      <w:spacing w:after="200" w:line="360" w:lineRule="auto"/>
      <w:ind w:left="170" w:right="170"/>
      <w:jc w:val="both"/>
    </w:pPr>
    <w:rPr>
      <w:rFonts w:eastAsia="Times New Roman" w:cs="Calibri"/>
      <w:sz w:val="22"/>
      <w:szCs w:val="22"/>
    </w:rPr>
  </w:style>
  <w:style w:type="character" w:customStyle="1" w:styleId="SinespaciadoCar">
    <w:name w:val="Sin espaciado Car"/>
    <w:basedOn w:val="Fuentedeprrafopredeter"/>
    <w:link w:val="Sinespaciado"/>
    <w:uiPriority w:val="1"/>
    <w:locked/>
    <w:rsid w:val="0052345B"/>
    <w:rPr>
      <w:rFonts w:eastAsia="Times New Roman" w:cs="Calibri"/>
      <w:sz w:val="22"/>
      <w:szCs w:val="22"/>
    </w:rPr>
  </w:style>
  <w:style w:type="character" w:customStyle="1" w:styleId="PrrafodelistaCar">
    <w:name w:val="Párrafo de lista Car"/>
    <w:link w:val="Prrafodelista"/>
    <w:uiPriority w:val="34"/>
    <w:rsid w:val="0052345B"/>
    <w:rPr>
      <w:sz w:val="22"/>
      <w:szCs w:val="22"/>
      <w:lang w:val="es-ES" w:eastAsia="en-US"/>
    </w:rPr>
  </w:style>
  <w:style w:type="paragraph" w:styleId="Textoindependiente">
    <w:name w:val="Body Text"/>
    <w:basedOn w:val="Normal"/>
    <w:link w:val="TextoindependienteCar"/>
    <w:uiPriority w:val="99"/>
    <w:rsid w:val="0052345B"/>
    <w:pPr>
      <w:spacing w:after="120"/>
      <w:ind w:left="170" w:right="170"/>
      <w:jc w:val="both"/>
    </w:pPr>
    <w:rPr>
      <w:rFonts w:cs="Calibri"/>
      <w:lang w:val="es-DO"/>
    </w:rPr>
  </w:style>
  <w:style w:type="character" w:customStyle="1" w:styleId="TextoindependienteCar">
    <w:name w:val="Texto independiente Car"/>
    <w:basedOn w:val="Fuentedeprrafopredeter"/>
    <w:link w:val="Textoindependiente"/>
    <w:uiPriority w:val="99"/>
    <w:rsid w:val="0052345B"/>
    <w:rPr>
      <w:rFonts w:cs="Calibri"/>
      <w:sz w:val="22"/>
      <w:szCs w:val="22"/>
      <w:lang w:eastAsia="en-US"/>
    </w:rPr>
  </w:style>
  <w:style w:type="character" w:customStyle="1" w:styleId="Ttulo4Car">
    <w:name w:val="Título 4 Car"/>
    <w:basedOn w:val="Fuentedeprrafopredeter"/>
    <w:link w:val="Ttulo4"/>
    <w:uiPriority w:val="9"/>
    <w:rsid w:val="0052345B"/>
    <w:rPr>
      <w:rFonts w:asciiTheme="majorHAnsi" w:eastAsiaTheme="majorEastAsia" w:hAnsiTheme="majorHAnsi" w:cstheme="majorBidi"/>
      <w:b/>
      <w:bCs/>
      <w:i/>
      <w:iCs/>
      <w:color w:val="4F81BD" w:themeColor="accent1"/>
      <w:sz w:val="22"/>
      <w:szCs w:val="22"/>
      <w:lang w:val="es-ES" w:eastAsia="en-US"/>
    </w:rPr>
  </w:style>
  <w:style w:type="paragraph" w:customStyle="1" w:styleId="ecxmsonormal">
    <w:name w:val="ecxmsonormal"/>
    <w:basedOn w:val="Normal"/>
    <w:rsid w:val="003E41B4"/>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Sinespaciado1">
    <w:name w:val="Sin espaciado1"/>
    <w:uiPriority w:val="1"/>
    <w:qFormat/>
    <w:rsid w:val="00E95028"/>
    <w:rPr>
      <w:sz w:val="22"/>
      <w:szCs w:val="22"/>
      <w:lang w:val="es-ES" w:eastAsia="en-US"/>
    </w:rPr>
  </w:style>
  <w:style w:type="table" w:customStyle="1" w:styleId="Tabladecuadrcula5oscura-nfasis51">
    <w:name w:val="Tabla de cuadrícula 5 oscura - Énfasis 51"/>
    <w:basedOn w:val="Tablanormal"/>
    <w:uiPriority w:val="50"/>
    <w:rsid w:val="009D64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tulodeTDC">
    <w:name w:val="TOC Heading"/>
    <w:basedOn w:val="Ttulo1"/>
    <w:next w:val="Normal"/>
    <w:uiPriority w:val="39"/>
    <w:unhideWhenUsed/>
    <w:qFormat/>
    <w:rsid w:val="00B62385"/>
    <w:pPr>
      <w:spacing w:line="259" w:lineRule="auto"/>
      <w:outlineLvl w:val="9"/>
    </w:pPr>
    <w:rPr>
      <w:lang w:val="en-US"/>
    </w:rPr>
  </w:style>
  <w:style w:type="paragraph" w:styleId="TDC1">
    <w:name w:val="toc 1"/>
    <w:basedOn w:val="Normal"/>
    <w:next w:val="Normal"/>
    <w:autoRedefine/>
    <w:uiPriority w:val="39"/>
    <w:unhideWhenUsed/>
    <w:rsid w:val="00B62385"/>
    <w:pPr>
      <w:spacing w:after="100"/>
    </w:pPr>
  </w:style>
  <w:style w:type="paragraph" w:styleId="TDC2">
    <w:name w:val="toc 2"/>
    <w:basedOn w:val="Normal"/>
    <w:next w:val="Normal"/>
    <w:autoRedefine/>
    <w:uiPriority w:val="39"/>
    <w:unhideWhenUsed/>
    <w:rsid w:val="00B62385"/>
    <w:pPr>
      <w:spacing w:after="100"/>
      <w:ind w:left="220"/>
    </w:pPr>
  </w:style>
  <w:style w:type="paragraph" w:styleId="TDC3">
    <w:name w:val="toc 3"/>
    <w:basedOn w:val="Normal"/>
    <w:next w:val="Normal"/>
    <w:autoRedefine/>
    <w:uiPriority w:val="39"/>
    <w:unhideWhenUsed/>
    <w:rsid w:val="00B62385"/>
    <w:pPr>
      <w:spacing w:after="100"/>
      <w:ind w:left="440"/>
    </w:pPr>
  </w:style>
  <w:style w:type="table" w:customStyle="1" w:styleId="Tablaconcuadrcula1">
    <w:name w:val="Tabla con cuadrícula1"/>
    <w:basedOn w:val="Tablanormal"/>
    <w:next w:val="Tablaconcuadrcula"/>
    <w:uiPriority w:val="59"/>
    <w:rsid w:val="00D0525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2"/>
    <w:uiPriority w:val="49"/>
    <w:rsid w:val="008051A3"/>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uiPriority w:val="49"/>
    <w:rsid w:val="008051A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rsid w:val="00C721A6"/>
  </w:style>
  <w:style w:type="table" w:customStyle="1" w:styleId="Tabladecuadrcula5oscura-nfasis11">
    <w:name w:val="Tabla de cuadrícula 5 oscura - Énfasis 11"/>
    <w:basedOn w:val="Tablanormal"/>
    <w:uiPriority w:val="50"/>
    <w:rsid w:val="00485D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6concolores-nfasis1">
    <w:name w:val="Grid Table 6 Colorful Accent 1"/>
    <w:basedOn w:val="Tablanormal"/>
    <w:uiPriority w:val="51"/>
    <w:rsid w:val="00F46B5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E05B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4-nfasis1">
    <w:name w:val="Grid Table 4 Accent 1"/>
    <w:basedOn w:val="Tablanormal"/>
    <w:uiPriority w:val="49"/>
    <w:rsid w:val="002B1B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next w:val="Tabladecuadrcula1clara-nfasis5"/>
    <w:uiPriority w:val="46"/>
    <w:rsid w:val="00872AB8"/>
    <w:rPr>
      <w:rFonts w:ascii="Times" w:eastAsia="MS Mincho" w:hAnsi="Times"/>
      <w:sz w:val="24"/>
      <w:szCs w:val="96"/>
      <w:lang w:eastAsia="ja-JP"/>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872AB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next w:val="Tabladecuadrcula1clara-nfasis1"/>
    <w:uiPriority w:val="46"/>
    <w:rsid w:val="00872AB8"/>
    <w:rPr>
      <w:rFonts w:ascii="Times" w:eastAsia="MS Mincho" w:hAnsi="Times"/>
      <w:sz w:val="24"/>
      <w:szCs w:val="96"/>
      <w:lang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872AB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lista3-nfasis1">
    <w:name w:val="List Table 3 Accent 1"/>
    <w:basedOn w:val="Tablanormal"/>
    <w:uiPriority w:val="48"/>
    <w:rsid w:val="003A4A2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4-nfasis5">
    <w:name w:val="Grid Table 4 Accent 5"/>
    <w:basedOn w:val="Tablanormal"/>
    <w:uiPriority w:val="49"/>
    <w:rsid w:val="003A4A2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89">
      <w:bodyDiv w:val="1"/>
      <w:marLeft w:val="0"/>
      <w:marRight w:val="0"/>
      <w:marTop w:val="0"/>
      <w:marBottom w:val="0"/>
      <w:divBdr>
        <w:top w:val="none" w:sz="0" w:space="0" w:color="auto"/>
        <w:left w:val="none" w:sz="0" w:space="0" w:color="auto"/>
        <w:bottom w:val="none" w:sz="0" w:space="0" w:color="auto"/>
        <w:right w:val="none" w:sz="0" w:space="0" w:color="auto"/>
      </w:divBdr>
    </w:div>
    <w:div w:id="7490385">
      <w:bodyDiv w:val="1"/>
      <w:marLeft w:val="0"/>
      <w:marRight w:val="0"/>
      <w:marTop w:val="0"/>
      <w:marBottom w:val="0"/>
      <w:divBdr>
        <w:top w:val="none" w:sz="0" w:space="0" w:color="auto"/>
        <w:left w:val="none" w:sz="0" w:space="0" w:color="auto"/>
        <w:bottom w:val="none" w:sz="0" w:space="0" w:color="auto"/>
        <w:right w:val="none" w:sz="0" w:space="0" w:color="auto"/>
      </w:divBdr>
    </w:div>
    <w:div w:id="9918520">
      <w:bodyDiv w:val="1"/>
      <w:marLeft w:val="0"/>
      <w:marRight w:val="0"/>
      <w:marTop w:val="0"/>
      <w:marBottom w:val="0"/>
      <w:divBdr>
        <w:top w:val="none" w:sz="0" w:space="0" w:color="auto"/>
        <w:left w:val="none" w:sz="0" w:space="0" w:color="auto"/>
        <w:bottom w:val="none" w:sz="0" w:space="0" w:color="auto"/>
        <w:right w:val="none" w:sz="0" w:space="0" w:color="auto"/>
      </w:divBdr>
    </w:div>
    <w:div w:id="14355899">
      <w:bodyDiv w:val="1"/>
      <w:marLeft w:val="0"/>
      <w:marRight w:val="0"/>
      <w:marTop w:val="0"/>
      <w:marBottom w:val="0"/>
      <w:divBdr>
        <w:top w:val="none" w:sz="0" w:space="0" w:color="auto"/>
        <w:left w:val="none" w:sz="0" w:space="0" w:color="auto"/>
        <w:bottom w:val="none" w:sz="0" w:space="0" w:color="auto"/>
        <w:right w:val="none" w:sz="0" w:space="0" w:color="auto"/>
      </w:divBdr>
    </w:div>
    <w:div w:id="17588505">
      <w:bodyDiv w:val="1"/>
      <w:marLeft w:val="0"/>
      <w:marRight w:val="0"/>
      <w:marTop w:val="0"/>
      <w:marBottom w:val="0"/>
      <w:divBdr>
        <w:top w:val="none" w:sz="0" w:space="0" w:color="auto"/>
        <w:left w:val="none" w:sz="0" w:space="0" w:color="auto"/>
        <w:bottom w:val="none" w:sz="0" w:space="0" w:color="auto"/>
        <w:right w:val="none" w:sz="0" w:space="0" w:color="auto"/>
      </w:divBdr>
    </w:div>
    <w:div w:id="38945885">
      <w:bodyDiv w:val="1"/>
      <w:marLeft w:val="0"/>
      <w:marRight w:val="0"/>
      <w:marTop w:val="0"/>
      <w:marBottom w:val="0"/>
      <w:divBdr>
        <w:top w:val="none" w:sz="0" w:space="0" w:color="auto"/>
        <w:left w:val="none" w:sz="0" w:space="0" w:color="auto"/>
        <w:bottom w:val="none" w:sz="0" w:space="0" w:color="auto"/>
        <w:right w:val="none" w:sz="0" w:space="0" w:color="auto"/>
      </w:divBdr>
    </w:div>
    <w:div w:id="47654743">
      <w:bodyDiv w:val="1"/>
      <w:marLeft w:val="0"/>
      <w:marRight w:val="0"/>
      <w:marTop w:val="0"/>
      <w:marBottom w:val="0"/>
      <w:divBdr>
        <w:top w:val="none" w:sz="0" w:space="0" w:color="auto"/>
        <w:left w:val="none" w:sz="0" w:space="0" w:color="auto"/>
        <w:bottom w:val="none" w:sz="0" w:space="0" w:color="auto"/>
        <w:right w:val="none" w:sz="0" w:space="0" w:color="auto"/>
      </w:divBdr>
    </w:div>
    <w:div w:id="50882867">
      <w:bodyDiv w:val="1"/>
      <w:marLeft w:val="0"/>
      <w:marRight w:val="0"/>
      <w:marTop w:val="0"/>
      <w:marBottom w:val="0"/>
      <w:divBdr>
        <w:top w:val="none" w:sz="0" w:space="0" w:color="auto"/>
        <w:left w:val="none" w:sz="0" w:space="0" w:color="auto"/>
        <w:bottom w:val="none" w:sz="0" w:space="0" w:color="auto"/>
        <w:right w:val="none" w:sz="0" w:space="0" w:color="auto"/>
      </w:divBdr>
    </w:div>
    <w:div w:id="66807718">
      <w:bodyDiv w:val="1"/>
      <w:marLeft w:val="0"/>
      <w:marRight w:val="0"/>
      <w:marTop w:val="0"/>
      <w:marBottom w:val="0"/>
      <w:divBdr>
        <w:top w:val="none" w:sz="0" w:space="0" w:color="auto"/>
        <w:left w:val="none" w:sz="0" w:space="0" w:color="auto"/>
        <w:bottom w:val="none" w:sz="0" w:space="0" w:color="auto"/>
        <w:right w:val="none" w:sz="0" w:space="0" w:color="auto"/>
      </w:divBdr>
    </w:div>
    <w:div w:id="71634001">
      <w:bodyDiv w:val="1"/>
      <w:marLeft w:val="0"/>
      <w:marRight w:val="0"/>
      <w:marTop w:val="0"/>
      <w:marBottom w:val="0"/>
      <w:divBdr>
        <w:top w:val="none" w:sz="0" w:space="0" w:color="auto"/>
        <w:left w:val="none" w:sz="0" w:space="0" w:color="auto"/>
        <w:bottom w:val="none" w:sz="0" w:space="0" w:color="auto"/>
        <w:right w:val="none" w:sz="0" w:space="0" w:color="auto"/>
      </w:divBdr>
    </w:div>
    <w:div w:id="75057143">
      <w:bodyDiv w:val="1"/>
      <w:marLeft w:val="0"/>
      <w:marRight w:val="0"/>
      <w:marTop w:val="0"/>
      <w:marBottom w:val="0"/>
      <w:divBdr>
        <w:top w:val="none" w:sz="0" w:space="0" w:color="auto"/>
        <w:left w:val="none" w:sz="0" w:space="0" w:color="auto"/>
        <w:bottom w:val="none" w:sz="0" w:space="0" w:color="auto"/>
        <w:right w:val="none" w:sz="0" w:space="0" w:color="auto"/>
      </w:divBdr>
    </w:div>
    <w:div w:id="100953934">
      <w:bodyDiv w:val="1"/>
      <w:marLeft w:val="0"/>
      <w:marRight w:val="0"/>
      <w:marTop w:val="0"/>
      <w:marBottom w:val="0"/>
      <w:divBdr>
        <w:top w:val="none" w:sz="0" w:space="0" w:color="auto"/>
        <w:left w:val="none" w:sz="0" w:space="0" w:color="auto"/>
        <w:bottom w:val="none" w:sz="0" w:space="0" w:color="auto"/>
        <w:right w:val="none" w:sz="0" w:space="0" w:color="auto"/>
      </w:divBdr>
    </w:div>
    <w:div w:id="102383196">
      <w:bodyDiv w:val="1"/>
      <w:marLeft w:val="0"/>
      <w:marRight w:val="0"/>
      <w:marTop w:val="0"/>
      <w:marBottom w:val="0"/>
      <w:divBdr>
        <w:top w:val="none" w:sz="0" w:space="0" w:color="auto"/>
        <w:left w:val="none" w:sz="0" w:space="0" w:color="auto"/>
        <w:bottom w:val="none" w:sz="0" w:space="0" w:color="auto"/>
        <w:right w:val="none" w:sz="0" w:space="0" w:color="auto"/>
      </w:divBdr>
    </w:div>
    <w:div w:id="109328127">
      <w:bodyDiv w:val="1"/>
      <w:marLeft w:val="0"/>
      <w:marRight w:val="0"/>
      <w:marTop w:val="0"/>
      <w:marBottom w:val="0"/>
      <w:divBdr>
        <w:top w:val="none" w:sz="0" w:space="0" w:color="auto"/>
        <w:left w:val="none" w:sz="0" w:space="0" w:color="auto"/>
        <w:bottom w:val="none" w:sz="0" w:space="0" w:color="auto"/>
        <w:right w:val="none" w:sz="0" w:space="0" w:color="auto"/>
      </w:divBdr>
    </w:div>
    <w:div w:id="121074186">
      <w:bodyDiv w:val="1"/>
      <w:marLeft w:val="0"/>
      <w:marRight w:val="0"/>
      <w:marTop w:val="0"/>
      <w:marBottom w:val="0"/>
      <w:divBdr>
        <w:top w:val="none" w:sz="0" w:space="0" w:color="auto"/>
        <w:left w:val="none" w:sz="0" w:space="0" w:color="auto"/>
        <w:bottom w:val="none" w:sz="0" w:space="0" w:color="auto"/>
        <w:right w:val="none" w:sz="0" w:space="0" w:color="auto"/>
      </w:divBdr>
    </w:div>
    <w:div w:id="122777522">
      <w:bodyDiv w:val="1"/>
      <w:marLeft w:val="0"/>
      <w:marRight w:val="0"/>
      <w:marTop w:val="0"/>
      <w:marBottom w:val="0"/>
      <w:divBdr>
        <w:top w:val="none" w:sz="0" w:space="0" w:color="auto"/>
        <w:left w:val="none" w:sz="0" w:space="0" w:color="auto"/>
        <w:bottom w:val="none" w:sz="0" w:space="0" w:color="auto"/>
        <w:right w:val="none" w:sz="0" w:space="0" w:color="auto"/>
      </w:divBdr>
    </w:div>
    <w:div w:id="126245738">
      <w:bodyDiv w:val="1"/>
      <w:marLeft w:val="0"/>
      <w:marRight w:val="0"/>
      <w:marTop w:val="0"/>
      <w:marBottom w:val="0"/>
      <w:divBdr>
        <w:top w:val="none" w:sz="0" w:space="0" w:color="auto"/>
        <w:left w:val="none" w:sz="0" w:space="0" w:color="auto"/>
        <w:bottom w:val="none" w:sz="0" w:space="0" w:color="auto"/>
        <w:right w:val="none" w:sz="0" w:space="0" w:color="auto"/>
      </w:divBdr>
    </w:div>
    <w:div w:id="129129638">
      <w:bodyDiv w:val="1"/>
      <w:marLeft w:val="0"/>
      <w:marRight w:val="0"/>
      <w:marTop w:val="0"/>
      <w:marBottom w:val="0"/>
      <w:divBdr>
        <w:top w:val="none" w:sz="0" w:space="0" w:color="auto"/>
        <w:left w:val="none" w:sz="0" w:space="0" w:color="auto"/>
        <w:bottom w:val="none" w:sz="0" w:space="0" w:color="auto"/>
        <w:right w:val="none" w:sz="0" w:space="0" w:color="auto"/>
      </w:divBdr>
    </w:div>
    <w:div w:id="150559595">
      <w:bodyDiv w:val="1"/>
      <w:marLeft w:val="0"/>
      <w:marRight w:val="0"/>
      <w:marTop w:val="0"/>
      <w:marBottom w:val="0"/>
      <w:divBdr>
        <w:top w:val="none" w:sz="0" w:space="0" w:color="auto"/>
        <w:left w:val="none" w:sz="0" w:space="0" w:color="auto"/>
        <w:bottom w:val="none" w:sz="0" w:space="0" w:color="auto"/>
        <w:right w:val="none" w:sz="0" w:space="0" w:color="auto"/>
      </w:divBdr>
    </w:div>
    <w:div w:id="173492950">
      <w:bodyDiv w:val="1"/>
      <w:marLeft w:val="0"/>
      <w:marRight w:val="0"/>
      <w:marTop w:val="0"/>
      <w:marBottom w:val="0"/>
      <w:divBdr>
        <w:top w:val="none" w:sz="0" w:space="0" w:color="auto"/>
        <w:left w:val="none" w:sz="0" w:space="0" w:color="auto"/>
        <w:bottom w:val="none" w:sz="0" w:space="0" w:color="auto"/>
        <w:right w:val="none" w:sz="0" w:space="0" w:color="auto"/>
      </w:divBdr>
    </w:div>
    <w:div w:id="176583776">
      <w:bodyDiv w:val="1"/>
      <w:marLeft w:val="0"/>
      <w:marRight w:val="0"/>
      <w:marTop w:val="0"/>
      <w:marBottom w:val="0"/>
      <w:divBdr>
        <w:top w:val="none" w:sz="0" w:space="0" w:color="auto"/>
        <w:left w:val="none" w:sz="0" w:space="0" w:color="auto"/>
        <w:bottom w:val="none" w:sz="0" w:space="0" w:color="auto"/>
        <w:right w:val="none" w:sz="0" w:space="0" w:color="auto"/>
      </w:divBdr>
    </w:div>
    <w:div w:id="199324636">
      <w:bodyDiv w:val="1"/>
      <w:marLeft w:val="0"/>
      <w:marRight w:val="0"/>
      <w:marTop w:val="0"/>
      <w:marBottom w:val="0"/>
      <w:divBdr>
        <w:top w:val="none" w:sz="0" w:space="0" w:color="auto"/>
        <w:left w:val="none" w:sz="0" w:space="0" w:color="auto"/>
        <w:bottom w:val="none" w:sz="0" w:space="0" w:color="auto"/>
        <w:right w:val="none" w:sz="0" w:space="0" w:color="auto"/>
      </w:divBdr>
    </w:div>
    <w:div w:id="222065831">
      <w:bodyDiv w:val="1"/>
      <w:marLeft w:val="0"/>
      <w:marRight w:val="0"/>
      <w:marTop w:val="0"/>
      <w:marBottom w:val="0"/>
      <w:divBdr>
        <w:top w:val="none" w:sz="0" w:space="0" w:color="auto"/>
        <w:left w:val="none" w:sz="0" w:space="0" w:color="auto"/>
        <w:bottom w:val="none" w:sz="0" w:space="0" w:color="auto"/>
        <w:right w:val="none" w:sz="0" w:space="0" w:color="auto"/>
      </w:divBdr>
    </w:div>
    <w:div w:id="236673497">
      <w:bodyDiv w:val="1"/>
      <w:marLeft w:val="0"/>
      <w:marRight w:val="0"/>
      <w:marTop w:val="0"/>
      <w:marBottom w:val="0"/>
      <w:divBdr>
        <w:top w:val="none" w:sz="0" w:space="0" w:color="auto"/>
        <w:left w:val="none" w:sz="0" w:space="0" w:color="auto"/>
        <w:bottom w:val="none" w:sz="0" w:space="0" w:color="auto"/>
        <w:right w:val="none" w:sz="0" w:space="0" w:color="auto"/>
      </w:divBdr>
    </w:div>
    <w:div w:id="256790320">
      <w:bodyDiv w:val="1"/>
      <w:marLeft w:val="0"/>
      <w:marRight w:val="0"/>
      <w:marTop w:val="0"/>
      <w:marBottom w:val="0"/>
      <w:divBdr>
        <w:top w:val="none" w:sz="0" w:space="0" w:color="auto"/>
        <w:left w:val="none" w:sz="0" w:space="0" w:color="auto"/>
        <w:bottom w:val="none" w:sz="0" w:space="0" w:color="auto"/>
        <w:right w:val="none" w:sz="0" w:space="0" w:color="auto"/>
      </w:divBdr>
    </w:div>
    <w:div w:id="257032526">
      <w:bodyDiv w:val="1"/>
      <w:marLeft w:val="0"/>
      <w:marRight w:val="0"/>
      <w:marTop w:val="0"/>
      <w:marBottom w:val="0"/>
      <w:divBdr>
        <w:top w:val="none" w:sz="0" w:space="0" w:color="auto"/>
        <w:left w:val="none" w:sz="0" w:space="0" w:color="auto"/>
        <w:bottom w:val="none" w:sz="0" w:space="0" w:color="auto"/>
        <w:right w:val="none" w:sz="0" w:space="0" w:color="auto"/>
      </w:divBdr>
    </w:div>
    <w:div w:id="257567112">
      <w:bodyDiv w:val="1"/>
      <w:marLeft w:val="0"/>
      <w:marRight w:val="0"/>
      <w:marTop w:val="0"/>
      <w:marBottom w:val="0"/>
      <w:divBdr>
        <w:top w:val="none" w:sz="0" w:space="0" w:color="auto"/>
        <w:left w:val="none" w:sz="0" w:space="0" w:color="auto"/>
        <w:bottom w:val="none" w:sz="0" w:space="0" w:color="auto"/>
        <w:right w:val="none" w:sz="0" w:space="0" w:color="auto"/>
      </w:divBdr>
    </w:div>
    <w:div w:id="277184118">
      <w:bodyDiv w:val="1"/>
      <w:marLeft w:val="0"/>
      <w:marRight w:val="0"/>
      <w:marTop w:val="0"/>
      <w:marBottom w:val="0"/>
      <w:divBdr>
        <w:top w:val="none" w:sz="0" w:space="0" w:color="auto"/>
        <w:left w:val="none" w:sz="0" w:space="0" w:color="auto"/>
        <w:bottom w:val="none" w:sz="0" w:space="0" w:color="auto"/>
        <w:right w:val="none" w:sz="0" w:space="0" w:color="auto"/>
      </w:divBdr>
    </w:div>
    <w:div w:id="286355741">
      <w:bodyDiv w:val="1"/>
      <w:marLeft w:val="0"/>
      <w:marRight w:val="0"/>
      <w:marTop w:val="0"/>
      <w:marBottom w:val="0"/>
      <w:divBdr>
        <w:top w:val="none" w:sz="0" w:space="0" w:color="auto"/>
        <w:left w:val="none" w:sz="0" w:space="0" w:color="auto"/>
        <w:bottom w:val="none" w:sz="0" w:space="0" w:color="auto"/>
        <w:right w:val="none" w:sz="0" w:space="0" w:color="auto"/>
      </w:divBdr>
    </w:div>
    <w:div w:id="290283389">
      <w:bodyDiv w:val="1"/>
      <w:marLeft w:val="0"/>
      <w:marRight w:val="0"/>
      <w:marTop w:val="0"/>
      <w:marBottom w:val="0"/>
      <w:divBdr>
        <w:top w:val="none" w:sz="0" w:space="0" w:color="auto"/>
        <w:left w:val="none" w:sz="0" w:space="0" w:color="auto"/>
        <w:bottom w:val="none" w:sz="0" w:space="0" w:color="auto"/>
        <w:right w:val="none" w:sz="0" w:space="0" w:color="auto"/>
      </w:divBdr>
    </w:div>
    <w:div w:id="296687707">
      <w:bodyDiv w:val="1"/>
      <w:marLeft w:val="0"/>
      <w:marRight w:val="0"/>
      <w:marTop w:val="0"/>
      <w:marBottom w:val="0"/>
      <w:divBdr>
        <w:top w:val="none" w:sz="0" w:space="0" w:color="auto"/>
        <w:left w:val="none" w:sz="0" w:space="0" w:color="auto"/>
        <w:bottom w:val="none" w:sz="0" w:space="0" w:color="auto"/>
        <w:right w:val="none" w:sz="0" w:space="0" w:color="auto"/>
      </w:divBdr>
    </w:div>
    <w:div w:id="297338670">
      <w:bodyDiv w:val="1"/>
      <w:marLeft w:val="0"/>
      <w:marRight w:val="0"/>
      <w:marTop w:val="0"/>
      <w:marBottom w:val="0"/>
      <w:divBdr>
        <w:top w:val="none" w:sz="0" w:space="0" w:color="auto"/>
        <w:left w:val="none" w:sz="0" w:space="0" w:color="auto"/>
        <w:bottom w:val="none" w:sz="0" w:space="0" w:color="auto"/>
        <w:right w:val="none" w:sz="0" w:space="0" w:color="auto"/>
      </w:divBdr>
    </w:div>
    <w:div w:id="298416743">
      <w:bodyDiv w:val="1"/>
      <w:marLeft w:val="0"/>
      <w:marRight w:val="0"/>
      <w:marTop w:val="0"/>
      <w:marBottom w:val="0"/>
      <w:divBdr>
        <w:top w:val="none" w:sz="0" w:space="0" w:color="auto"/>
        <w:left w:val="none" w:sz="0" w:space="0" w:color="auto"/>
        <w:bottom w:val="none" w:sz="0" w:space="0" w:color="auto"/>
        <w:right w:val="none" w:sz="0" w:space="0" w:color="auto"/>
      </w:divBdr>
    </w:div>
    <w:div w:id="305937895">
      <w:bodyDiv w:val="1"/>
      <w:marLeft w:val="0"/>
      <w:marRight w:val="0"/>
      <w:marTop w:val="0"/>
      <w:marBottom w:val="0"/>
      <w:divBdr>
        <w:top w:val="none" w:sz="0" w:space="0" w:color="auto"/>
        <w:left w:val="none" w:sz="0" w:space="0" w:color="auto"/>
        <w:bottom w:val="none" w:sz="0" w:space="0" w:color="auto"/>
        <w:right w:val="none" w:sz="0" w:space="0" w:color="auto"/>
      </w:divBdr>
    </w:div>
    <w:div w:id="357701275">
      <w:bodyDiv w:val="1"/>
      <w:marLeft w:val="0"/>
      <w:marRight w:val="0"/>
      <w:marTop w:val="0"/>
      <w:marBottom w:val="0"/>
      <w:divBdr>
        <w:top w:val="none" w:sz="0" w:space="0" w:color="auto"/>
        <w:left w:val="none" w:sz="0" w:space="0" w:color="auto"/>
        <w:bottom w:val="none" w:sz="0" w:space="0" w:color="auto"/>
        <w:right w:val="none" w:sz="0" w:space="0" w:color="auto"/>
      </w:divBdr>
    </w:div>
    <w:div w:id="371460760">
      <w:bodyDiv w:val="1"/>
      <w:marLeft w:val="0"/>
      <w:marRight w:val="0"/>
      <w:marTop w:val="0"/>
      <w:marBottom w:val="0"/>
      <w:divBdr>
        <w:top w:val="none" w:sz="0" w:space="0" w:color="auto"/>
        <w:left w:val="none" w:sz="0" w:space="0" w:color="auto"/>
        <w:bottom w:val="none" w:sz="0" w:space="0" w:color="auto"/>
        <w:right w:val="none" w:sz="0" w:space="0" w:color="auto"/>
      </w:divBdr>
    </w:div>
    <w:div w:id="372198556">
      <w:bodyDiv w:val="1"/>
      <w:marLeft w:val="0"/>
      <w:marRight w:val="0"/>
      <w:marTop w:val="0"/>
      <w:marBottom w:val="0"/>
      <w:divBdr>
        <w:top w:val="none" w:sz="0" w:space="0" w:color="auto"/>
        <w:left w:val="none" w:sz="0" w:space="0" w:color="auto"/>
        <w:bottom w:val="none" w:sz="0" w:space="0" w:color="auto"/>
        <w:right w:val="none" w:sz="0" w:space="0" w:color="auto"/>
      </w:divBdr>
    </w:div>
    <w:div w:id="373189184">
      <w:bodyDiv w:val="1"/>
      <w:marLeft w:val="0"/>
      <w:marRight w:val="0"/>
      <w:marTop w:val="0"/>
      <w:marBottom w:val="0"/>
      <w:divBdr>
        <w:top w:val="none" w:sz="0" w:space="0" w:color="auto"/>
        <w:left w:val="none" w:sz="0" w:space="0" w:color="auto"/>
        <w:bottom w:val="none" w:sz="0" w:space="0" w:color="auto"/>
        <w:right w:val="none" w:sz="0" w:space="0" w:color="auto"/>
      </w:divBdr>
    </w:div>
    <w:div w:id="397286641">
      <w:bodyDiv w:val="1"/>
      <w:marLeft w:val="0"/>
      <w:marRight w:val="0"/>
      <w:marTop w:val="0"/>
      <w:marBottom w:val="0"/>
      <w:divBdr>
        <w:top w:val="none" w:sz="0" w:space="0" w:color="auto"/>
        <w:left w:val="none" w:sz="0" w:space="0" w:color="auto"/>
        <w:bottom w:val="none" w:sz="0" w:space="0" w:color="auto"/>
        <w:right w:val="none" w:sz="0" w:space="0" w:color="auto"/>
      </w:divBdr>
    </w:div>
    <w:div w:id="411129238">
      <w:bodyDiv w:val="1"/>
      <w:marLeft w:val="0"/>
      <w:marRight w:val="0"/>
      <w:marTop w:val="0"/>
      <w:marBottom w:val="0"/>
      <w:divBdr>
        <w:top w:val="none" w:sz="0" w:space="0" w:color="auto"/>
        <w:left w:val="none" w:sz="0" w:space="0" w:color="auto"/>
        <w:bottom w:val="none" w:sz="0" w:space="0" w:color="auto"/>
        <w:right w:val="none" w:sz="0" w:space="0" w:color="auto"/>
      </w:divBdr>
    </w:div>
    <w:div w:id="417141293">
      <w:bodyDiv w:val="1"/>
      <w:marLeft w:val="0"/>
      <w:marRight w:val="0"/>
      <w:marTop w:val="0"/>
      <w:marBottom w:val="0"/>
      <w:divBdr>
        <w:top w:val="none" w:sz="0" w:space="0" w:color="auto"/>
        <w:left w:val="none" w:sz="0" w:space="0" w:color="auto"/>
        <w:bottom w:val="none" w:sz="0" w:space="0" w:color="auto"/>
        <w:right w:val="none" w:sz="0" w:space="0" w:color="auto"/>
      </w:divBdr>
    </w:div>
    <w:div w:id="419445018">
      <w:bodyDiv w:val="1"/>
      <w:marLeft w:val="0"/>
      <w:marRight w:val="0"/>
      <w:marTop w:val="0"/>
      <w:marBottom w:val="0"/>
      <w:divBdr>
        <w:top w:val="none" w:sz="0" w:space="0" w:color="auto"/>
        <w:left w:val="none" w:sz="0" w:space="0" w:color="auto"/>
        <w:bottom w:val="none" w:sz="0" w:space="0" w:color="auto"/>
        <w:right w:val="none" w:sz="0" w:space="0" w:color="auto"/>
      </w:divBdr>
    </w:div>
    <w:div w:id="428429883">
      <w:bodyDiv w:val="1"/>
      <w:marLeft w:val="0"/>
      <w:marRight w:val="0"/>
      <w:marTop w:val="0"/>
      <w:marBottom w:val="0"/>
      <w:divBdr>
        <w:top w:val="none" w:sz="0" w:space="0" w:color="auto"/>
        <w:left w:val="none" w:sz="0" w:space="0" w:color="auto"/>
        <w:bottom w:val="none" w:sz="0" w:space="0" w:color="auto"/>
        <w:right w:val="none" w:sz="0" w:space="0" w:color="auto"/>
      </w:divBdr>
    </w:div>
    <w:div w:id="429395268">
      <w:bodyDiv w:val="1"/>
      <w:marLeft w:val="0"/>
      <w:marRight w:val="0"/>
      <w:marTop w:val="0"/>
      <w:marBottom w:val="0"/>
      <w:divBdr>
        <w:top w:val="none" w:sz="0" w:space="0" w:color="auto"/>
        <w:left w:val="none" w:sz="0" w:space="0" w:color="auto"/>
        <w:bottom w:val="none" w:sz="0" w:space="0" w:color="auto"/>
        <w:right w:val="none" w:sz="0" w:space="0" w:color="auto"/>
      </w:divBdr>
    </w:div>
    <w:div w:id="431048390">
      <w:bodyDiv w:val="1"/>
      <w:marLeft w:val="0"/>
      <w:marRight w:val="0"/>
      <w:marTop w:val="0"/>
      <w:marBottom w:val="0"/>
      <w:divBdr>
        <w:top w:val="none" w:sz="0" w:space="0" w:color="auto"/>
        <w:left w:val="none" w:sz="0" w:space="0" w:color="auto"/>
        <w:bottom w:val="none" w:sz="0" w:space="0" w:color="auto"/>
        <w:right w:val="none" w:sz="0" w:space="0" w:color="auto"/>
      </w:divBdr>
    </w:div>
    <w:div w:id="440034810">
      <w:bodyDiv w:val="1"/>
      <w:marLeft w:val="0"/>
      <w:marRight w:val="0"/>
      <w:marTop w:val="0"/>
      <w:marBottom w:val="0"/>
      <w:divBdr>
        <w:top w:val="none" w:sz="0" w:space="0" w:color="auto"/>
        <w:left w:val="none" w:sz="0" w:space="0" w:color="auto"/>
        <w:bottom w:val="none" w:sz="0" w:space="0" w:color="auto"/>
        <w:right w:val="none" w:sz="0" w:space="0" w:color="auto"/>
      </w:divBdr>
    </w:div>
    <w:div w:id="444009294">
      <w:bodyDiv w:val="1"/>
      <w:marLeft w:val="0"/>
      <w:marRight w:val="0"/>
      <w:marTop w:val="0"/>
      <w:marBottom w:val="0"/>
      <w:divBdr>
        <w:top w:val="none" w:sz="0" w:space="0" w:color="auto"/>
        <w:left w:val="none" w:sz="0" w:space="0" w:color="auto"/>
        <w:bottom w:val="none" w:sz="0" w:space="0" w:color="auto"/>
        <w:right w:val="none" w:sz="0" w:space="0" w:color="auto"/>
      </w:divBdr>
    </w:div>
    <w:div w:id="449126926">
      <w:bodyDiv w:val="1"/>
      <w:marLeft w:val="0"/>
      <w:marRight w:val="0"/>
      <w:marTop w:val="0"/>
      <w:marBottom w:val="0"/>
      <w:divBdr>
        <w:top w:val="none" w:sz="0" w:space="0" w:color="auto"/>
        <w:left w:val="none" w:sz="0" w:space="0" w:color="auto"/>
        <w:bottom w:val="none" w:sz="0" w:space="0" w:color="auto"/>
        <w:right w:val="none" w:sz="0" w:space="0" w:color="auto"/>
      </w:divBdr>
    </w:div>
    <w:div w:id="469985449">
      <w:bodyDiv w:val="1"/>
      <w:marLeft w:val="0"/>
      <w:marRight w:val="0"/>
      <w:marTop w:val="0"/>
      <w:marBottom w:val="0"/>
      <w:divBdr>
        <w:top w:val="none" w:sz="0" w:space="0" w:color="auto"/>
        <w:left w:val="none" w:sz="0" w:space="0" w:color="auto"/>
        <w:bottom w:val="none" w:sz="0" w:space="0" w:color="auto"/>
        <w:right w:val="none" w:sz="0" w:space="0" w:color="auto"/>
      </w:divBdr>
    </w:div>
    <w:div w:id="474183692">
      <w:bodyDiv w:val="1"/>
      <w:marLeft w:val="0"/>
      <w:marRight w:val="0"/>
      <w:marTop w:val="0"/>
      <w:marBottom w:val="0"/>
      <w:divBdr>
        <w:top w:val="none" w:sz="0" w:space="0" w:color="auto"/>
        <w:left w:val="none" w:sz="0" w:space="0" w:color="auto"/>
        <w:bottom w:val="none" w:sz="0" w:space="0" w:color="auto"/>
        <w:right w:val="none" w:sz="0" w:space="0" w:color="auto"/>
      </w:divBdr>
    </w:div>
    <w:div w:id="492795733">
      <w:bodyDiv w:val="1"/>
      <w:marLeft w:val="0"/>
      <w:marRight w:val="0"/>
      <w:marTop w:val="0"/>
      <w:marBottom w:val="0"/>
      <w:divBdr>
        <w:top w:val="none" w:sz="0" w:space="0" w:color="auto"/>
        <w:left w:val="none" w:sz="0" w:space="0" w:color="auto"/>
        <w:bottom w:val="none" w:sz="0" w:space="0" w:color="auto"/>
        <w:right w:val="none" w:sz="0" w:space="0" w:color="auto"/>
      </w:divBdr>
    </w:div>
    <w:div w:id="506138571">
      <w:bodyDiv w:val="1"/>
      <w:marLeft w:val="0"/>
      <w:marRight w:val="0"/>
      <w:marTop w:val="0"/>
      <w:marBottom w:val="0"/>
      <w:divBdr>
        <w:top w:val="none" w:sz="0" w:space="0" w:color="auto"/>
        <w:left w:val="none" w:sz="0" w:space="0" w:color="auto"/>
        <w:bottom w:val="none" w:sz="0" w:space="0" w:color="auto"/>
        <w:right w:val="none" w:sz="0" w:space="0" w:color="auto"/>
      </w:divBdr>
    </w:div>
    <w:div w:id="507333639">
      <w:bodyDiv w:val="1"/>
      <w:marLeft w:val="0"/>
      <w:marRight w:val="0"/>
      <w:marTop w:val="0"/>
      <w:marBottom w:val="0"/>
      <w:divBdr>
        <w:top w:val="none" w:sz="0" w:space="0" w:color="auto"/>
        <w:left w:val="none" w:sz="0" w:space="0" w:color="auto"/>
        <w:bottom w:val="none" w:sz="0" w:space="0" w:color="auto"/>
        <w:right w:val="none" w:sz="0" w:space="0" w:color="auto"/>
      </w:divBdr>
    </w:div>
    <w:div w:id="513616844">
      <w:bodyDiv w:val="1"/>
      <w:marLeft w:val="0"/>
      <w:marRight w:val="0"/>
      <w:marTop w:val="0"/>
      <w:marBottom w:val="0"/>
      <w:divBdr>
        <w:top w:val="none" w:sz="0" w:space="0" w:color="auto"/>
        <w:left w:val="none" w:sz="0" w:space="0" w:color="auto"/>
        <w:bottom w:val="none" w:sz="0" w:space="0" w:color="auto"/>
        <w:right w:val="none" w:sz="0" w:space="0" w:color="auto"/>
      </w:divBdr>
    </w:div>
    <w:div w:id="514344380">
      <w:bodyDiv w:val="1"/>
      <w:marLeft w:val="0"/>
      <w:marRight w:val="0"/>
      <w:marTop w:val="0"/>
      <w:marBottom w:val="0"/>
      <w:divBdr>
        <w:top w:val="none" w:sz="0" w:space="0" w:color="auto"/>
        <w:left w:val="none" w:sz="0" w:space="0" w:color="auto"/>
        <w:bottom w:val="none" w:sz="0" w:space="0" w:color="auto"/>
        <w:right w:val="none" w:sz="0" w:space="0" w:color="auto"/>
      </w:divBdr>
    </w:div>
    <w:div w:id="516970975">
      <w:bodyDiv w:val="1"/>
      <w:marLeft w:val="0"/>
      <w:marRight w:val="0"/>
      <w:marTop w:val="0"/>
      <w:marBottom w:val="0"/>
      <w:divBdr>
        <w:top w:val="none" w:sz="0" w:space="0" w:color="auto"/>
        <w:left w:val="none" w:sz="0" w:space="0" w:color="auto"/>
        <w:bottom w:val="none" w:sz="0" w:space="0" w:color="auto"/>
        <w:right w:val="none" w:sz="0" w:space="0" w:color="auto"/>
      </w:divBdr>
    </w:div>
    <w:div w:id="528907379">
      <w:bodyDiv w:val="1"/>
      <w:marLeft w:val="0"/>
      <w:marRight w:val="0"/>
      <w:marTop w:val="0"/>
      <w:marBottom w:val="0"/>
      <w:divBdr>
        <w:top w:val="none" w:sz="0" w:space="0" w:color="auto"/>
        <w:left w:val="none" w:sz="0" w:space="0" w:color="auto"/>
        <w:bottom w:val="none" w:sz="0" w:space="0" w:color="auto"/>
        <w:right w:val="none" w:sz="0" w:space="0" w:color="auto"/>
      </w:divBdr>
    </w:div>
    <w:div w:id="537543840">
      <w:bodyDiv w:val="1"/>
      <w:marLeft w:val="0"/>
      <w:marRight w:val="0"/>
      <w:marTop w:val="0"/>
      <w:marBottom w:val="0"/>
      <w:divBdr>
        <w:top w:val="none" w:sz="0" w:space="0" w:color="auto"/>
        <w:left w:val="none" w:sz="0" w:space="0" w:color="auto"/>
        <w:bottom w:val="none" w:sz="0" w:space="0" w:color="auto"/>
        <w:right w:val="none" w:sz="0" w:space="0" w:color="auto"/>
      </w:divBdr>
    </w:div>
    <w:div w:id="558051793">
      <w:bodyDiv w:val="1"/>
      <w:marLeft w:val="0"/>
      <w:marRight w:val="0"/>
      <w:marTop w:val="0"/>
      <w:marBottom w:val="0"/>
      <w:divBdr>
        <w:top w:val="none" w:sz="0" w:space="0" w:color="auto"/>
        <w:left w:val="none" w:sz="0" w:space="0" w:color="auto"/>
        <w:bottom w:val="none" w:sz="0" w:space="0" w:color="auto"/>
        <w:right w:val="none" w:sz="0" w:space="0" w:color="auto"/>
      </w:divBdr>
    </w:div>
    <w:div w:id="565070086">
      <w:bodyDiv w:val="1"/>
      <w:marLeft w:val="0"/>
      <w:marRight w:val="0"/>
      <w:marTop w:val="0"/>
      <w:marBottom w:val="0"/>
      <w:divBdr>
        <w:top w:val="none" w:sz="0" w:space="0" w:color="auto"/>
        <w:left w:val="none" w:sz="0" w:space="0" w:color="auto"/>
        <w:bottom w:val="none" w:sz="0" w:space="0" w:color="auto"/>
        <w:right w:val="none" w:sz="0" w:space="0" w:color="auto"/>
      </w:divBdr>
    </w:div>
    <w:div w:id="571698406">
      <w:bodyDiv w:val="1"/>
      <w:marLeft w:val="0"/>
      <w:marRight w:val="0"/>
      <w:marTop w:val="0"/>
      <w:marBottom w:val="0"/>
      <w:divBdr>
        <w:top w:val="none" w:sz="0" w:space="0" w:color="auto"/>
        <w:left w:val="none" w:sz="0" w:space="0" w:color="auto"/>
        <w:bottom w:val="none" w:sz="0" w:space="0" w:color="auto"/>
        <w:right w:val="none" w:sz="0" w:space="0" w:color="auto"/>
      </w:divBdr>
    </w:div>
    <w:div w:id="583955203">
      <w:bodyDiv w:val="1"/>
      <w:marLeft w:val="0"/>
      <w:marRight w:val="0"/>
      <w:marTop w:val="0"/>
      <w:marBottom w:val="0"/>
      <w:divBdr>
        <w:top w:val="none" w:sz="0" w:space="0" w:color="auto"/>
        <w:left w:val="none" w:sz="0" w:space="0" w:color="auto"/>
        <w:bottom w:val="none" w:sz="0" w:space="0" w:color="auto"/>
        <w:right w:val="none" w:sz="0" w:space="0" w:color="auto"/>
      </w:divBdr>
    </w:div>
    <w:div w:id="590510341">
      <w:bodyDiv w:val="1"/>
      <w:marLeft w:val="0"/>
      <w:marRight w:val="0"/>
      <w:marTop w:val="0"/>
      <w:marBottom w:val="0"/>
      <w:divBdr>
        <w:top w:val="none" w:sz="0" w:space="0" w:color="auto"/>
        <w:left w:val="none" w:sz="0" w:space="0" w:color="auto"/>
        <w:bottom w:val="none" w:sz="0" w:space="0" w:color="auto"/>
        <w:right w:val="none" w:sz="0" w:space="0" w:color="auto"/>
      </w:divBdr>
    </w:div>
    <w:div w:id="600840546">
      <w:bodyDiv w:val="1"/>
      <w:marLeft w:val="0"/>
      <w:marRight w:val="0"/>
      <w:marTop w:val="0"/>
      <w:marBottom w:val="0"/>
      <w:divBdr>
        <w:top w:val="none" w:sz="0" w:space="0" w:color="auto"/>
        <w:left w:val="none" w:sz="0" w:space="0" w:color="auto"/>
        <w:bottom w:val="none" w:sz="0" w:space="0" w:color="auto"/>
        <w:right w:val="none" w:sz="0" w:space="0" w:color="auto"/>
      </w:divBdr>
    </w:div>
    <w:div w:id="612594592">
      <w:bodyDiv w:val="1"/>
      <w:marLeft w:val="0"/>
      <w:marRight w:val="0"/>
      <w:marTop w:val="0"/>
      <w:marBottom w:val="0"/>
      <w:divBdr>
        <w:top w:val="none" w:sz="0" w:space="0" w:color="auto"/>
        <w:left w:val="none" w:sz="0" w:space="0" w:color="auto"/>
        <w:bottom w:val="none" w:sz="0" w:space="0" w:color="auto"/>
        <w:right w:val="none" w:sz="0" w:space="0" w:color="auto"/>
      </w:divBdr>
    </w:div>
    <w:div w:id="620455359">
      <w:bodyDiv w:val="1"/>
      <w:marLeft w:val="0"/>
      <w:marRight w:val="0"/>
      <w:marTop w:val="0"/>
      <w:marBottom w:val="0"/>
      <w:divBdr>
        <w:top w:val="none" w:sz="0" w:space="0" w:color="auto"/>
        <w:left w:val="none" w:sz="0" w:space="0" w:color="auto"/>
        <w:bottom w:val="none" w:sz="0" w:space="0" w:color="auto"/>
        <w:right w:val="none" w:sz="0" w:space="0" w:color="auto"/>
      </w:divBdr>
    </w:div>
    <w:div w:id="627854009">
      <w:bodyDiv w:val="1"/>
      <w:marLeft w:val="0"/>
      <w:marRight w:val="0"/>
      <w:marTop w:val="0"/>
      <w:marBottom w:val="0"/>
      <w:divBdr>
        <w:top w:val="none" w:sz="0" w:space="0" w:color="auto"/>
        <w:left w:val="none" w:sz="0" w:space="0" w:color="auto"/>
        <w:bottom w:val="none" w:sz="0" w:space="0" w:color="auto"/>
        <w:right w:val="none" w:sz="0" w:space="0" w:color="auto"/>
      </w:divBdr>
    </w:div>
    <w:div w:id="639923531">
      <w:bodyDiv w:val="1"/>
      <w:marLeft w:val="0"/>
      <w:marRight w:val="0"/>
      <w:marTop w:val="0"/>
      <w:marBottom w:val="0"/>
      <w:divBdr>
        <w:top w:val="none" w:sz="0" w:space="0" w:color="auto"/>
        <w:left w:val="none" w:sz="0" w:space="0" w:color="auto"/>
        <w:bottom w:val="none" w:sz="0" w:space="0" w:color="auto"/>
        <w:right w:val="none" w:sz="0" w:space="0" w:color="auto"/>
      </w:divBdr>
    </w:div>
    <w:div w:id="643891616">
      <w:bodyDiv w:val="1"/>
      <w:marLeft w:val="0"/>
      <w:marRight w:val="0"/>
      <w:marTop w:val="0"/>
      <w:marBottom w:val="0"/>
      <w:divBdr>
        <w:top w:val="none" w:sz="0" w:space="0" w:color="auto"/>
        <w:left w:val="none" w:sz="0" w:space="0" w:color="auto"/>
        <w:bottom w:val="none" w:sz="0" w:space="0" w:color="auto"/>
        <w:right w:val="none" w:sz="0" w:space="0" w:color="auto"/>
      </w:divBdr>
    </w:div>
    <w:div w:id="650598870">
      <w:bodyDiv w:val="1"/>
      <w:marLeft w:val="0"/>
      <w:marRight w:val="0"/>
      <w:marTop w:val="0"/>
      <w:marBottom w:val="0"/>
      <w:divBdr>
        <w:top w:val="none" w:sz="0" w:space="0" w:color="auto"/>
        <w:left w:val="none" w:sz="0" w:space="0" w:color="auto"/>
        <w:bottom w:val="none" w:sz="0" w:space="0" w:color="auto"/>
        <w:right w:val="none" w:sz="0" w:space="0" w:color="auto"/>
      </w:divBdr>
    </w:div>
    <w:div w:id="665592980">
      <w:bodyDiv w:val="1"/>
      <w:marLeft w:val="0"/>
      <w:marRight w:val="0"/>
      <w:marTop w:val="0"/>
      <w:marBottom w:val="0"/>
      <w:divBdr>
        <w:top w:val="none" w:sz="0" w:space="0" w:color="auto"/>
        <w:left w:val="none" w:sz="0" w:space="0" w:color="auto"/>
        <w:bottom w:val="none" w:sz="0" w:space="0" w:color="auto"/>
        <w:right w:val="none" w:sz="0" w:space="0" w:color="auto"/>
      </w:divBdr>
    </w:div>
    <w:div w:id="702175899">
      <w:bodyDiv w:val="1"/>
      <w:marLeft w:val="0"/>
      <w:marRight w:val="0"/>
      <w:marTop w:val="0"/>
      <w:marBottom w:val="0"/>
      <w:divBdr>
        <w:top w:val="none" w:sz="0" w:space="0" w:color="auto"/>
        <w:left w:val="none" w:sz="0" w:space="0" w:color="auto"/>
        <w:bottom w:val="none" w:sz="0" w:space="0" w:color="auto"/>
        <w:right w:val="none" w:sz="0" w:space="0" w:color="auto"/>
      </w:divBdr>
    </w:div>
    <w:div w:id="704985855">
      <w:bodyDiv w:val="1"/>
      <w:marLeft w:val="0"/>
      <w:marRight w:val="0"/>
      <w:marTop w:val="0"/>
      <w:marBottom w:val="0"/>
      <w:divBdr>
        <w:top w:val="none" w:sz="0" w:space="0" w:color="auto"/>
        <w:left w:val="none" w:sz="0" w:space="0" w:color="auto"/>
        <w:bottom w:val="none" w:sz="0" w:space="0" w:color="auto"/>
        <w:right w:val="none" w:sz="0" w:space="0" w:color="auto"/>
      </w:divBdr>
    </w:div>
    <w:div w:id="713234875">
      <w:bodyDiv w:val="1"/>
      <w:marLeft w:val="0"/>
      <w:marRight w:val="0"/>
      <w:marTop w:val="0"/>
      <w:marBottom w:val="0"/>
      <w:divBdr>
        <w:top w:val="none" w:sz="0" w:space="0" w:color="auto"/>
        <w:left w:val="none" w:sz="0" w:space="0" w:color="auto"/>
        <w:bottom w:val="none" w:sz="0" w:space="0" w:color="auto"/>
        <w:right w:val="none" w:sz="0" w:space="0" w:color="auto"/>
      </w:divBdr>
    </w:div>
    <w:div w:id="740516821">
      <w:bodyDiv w:val="1"/>
      <w:marLeft w:val="0"/>
      <w:marRight w:val="0"/>
      <w:marTop w:val="0"/>
      <w:marBottom w:val="0"/>
      <w:divBdr>
        <w:top w:val="none" w:sz="0" w:space="0" w:color="auto"/>
        <w:left w:val="none" w:sz="0" w:space="0" w:color="auto"/>
        <w:bottom w:val="none" w:sz="0" w:space="0" w:color="auto"/>
        <w:right w:val="none" w:sz="0" w:space="0" w:color="auto"/>
      </w:divBdr>
    </w:div>
    <w:div w:id="745372522">
      <w:bodyDiv w:val="1"/>
      <w:marLeft w:val="0"/>
      <w:marRight w:val="0"/>
      <w:marTop w:val="0"/>
      <w:marBottom w:val="0"/>
      <w:divBdr>
        <w:top w:val="none" w:sz="0" w:space="0" w:color="auto"/>
        <w:left w:val="none" w:sz="0" w:space="0" w:color="auto"/>
        <w:bottom w:val="none" w:sz="0" w:space="0" w:color="auto"/>
        <w:right w:val="none" w:sz="0" w:space="0" w:color="auto"/>
      </w:divBdr>
    </w:div>
    <w:div w:id="750086128">
      <w:bodyDiv w:val="1"/>
      <w:marLeft w:val="0"/>
      <w:marRight w:val="0"/>
      <w:marTop w:val="0"/>
      <w:marBottom w:val="0"/>
      <w:divBdr>
        <w:top w:val="none" w:sz="0" w:space="0" w:color="auto"/>
        <w:left w:val="none" w:sz="0" w:space="0" w:color="auto"/>
        <w:bottom w:val="none" w:sz="0" w:space="0" w:color="auto"/>
        <w:right w:val="none" w:sz="0" w:space="0" w:color="auto"/>
      </w:divBdr>
    </w:div>
    <w:div w:id="777455293">
      <w:bodyDiv w:val="1"/>
      <w:marLeft w:val="0"/>
      <w:marRight w:val="0"/>
      <w:marTop w:val="0"/>
      <w:marBottom w:val="0"/>
      <w:divBdr>
        <w:top w:val="none" w:sz="0" w:space="0" w:color="auto"/>
        <w:left w:val="none" w:sz="0" w:space="0" w:color="auto"/>
        <w:bottom w:val="none" w:sz="0" w:space="0" w:color="auto"/>
        <w:right w:val="none" w:sz="0" w:space="0" w:color="auto"/>
      </w:divBdr>
    </w:div>
    <w:div w:id="797068121">
      <w:bodyDiv w:val="1"/>
      <w:marLeft w:val="0"/>
      <w:marRight w:val="0"/>
      <w:marTop w:val="0"/>
      <w:marBottom w:val="0"/>
      <w:divBdr>
        <w:top w:val="none" w:sz="0" w:space="0" w:color="auto"/>
        <w:left w:val="none" w:sz="0" w:space="0" w:color="auto"/>
        <w:bottom w:val="none" w:sz="0" w:space="0" w:color="auto"/>
        <w:right w:val="none" w:sz="0" w:space="0" w:color="auto"/>
      </w:divBdr>
    </w:div>
    <w:div w:id="807891496">
      <w:bodyDiv w:val="1"/>
      <w:marLeft w:val="0"/>
      <w:marRight w:val="0"/>
      <w:marTop w:val="0"/>
      <w:marBottom w:val="0"/>
      <w:divBdr>
        <w:top w:val="none" w:sz="0" w:space="0" w:color="auto"/>
        <w:left w:val="none" w:sz="0" w:space="0" w:color="auto"/>
        <w:bottom w:val="none" w:sz="0" w:space="0" w:color="auto"/>
        <w:right w:val="none" w:sz="0" w:space="0" w:color="auto"/>
      </w:divBdr>
    </w:div>
    <w:div w:id="814612731">
      <w:bodyDiv w:val="1"/>
      <w:marLeft w:val="0"/>
      <w:marRight w:val="0"/>
      <w:marTop w:val="0"/>
      <w:marBottom w:val="0"/>
      <w:divBdr>
        <w:top w:val="none" w:sz="0" w:space="0" w:color="auto"/>
        <w:left w:val="none" w:sz="0" w:space="0" w:color="auto"/>
        <w:bottom w:val="none" w:sz="0" w:space="0" w:color="auto"/>
        <w:right w:val="none" w:sz="0" w:space="0" w:color="auto"/>
      </w:divBdr>
    </w:div>
    <w:div w:id="839269728">
      <w:bodyDiv w:val="1"/>
      <w:marLeft w:val="0"/>
      <w:marRight w:val="0"/>
      <w:marTop w:val="0"/>
      <w:marBottom w:val="0"/>
      <w:divBdr>
        <w:top w:val="none" w:sz="0" w:space="0" w:color="auto"/>
        <w:left w:val="none" w:sz="0" w:space="0" w:color="auto"/>
        <w:bottom w:val="none" w:sz="0" w:space="0" w:color="auto"/>
        <w:right w:val="none" w:sz="0" w:space="0" w:color="auto"/>
      </w:divBdr>
    </w:div>
    <w:div w:id="872153689">
      <w:bodyDiv w:val="1"/>
      <w:marLeft w:val="0"/>
      <w:marRight w:val="0"/>
      <w:marTop w:val="0"/>
      <w:marBottom w:val="0"/>
      <w:divBdr>
        <w:top w:val="none" w:sz="0" w:space="0" w:color="auto"/>
        <w:left w:val="none" w:sz="0" w:space="0" w:color="auto"/>
        <w:bottom w:val="none" w:sz="0" w:space="0" w:color="auto"/>
        <w:right w:val="none" w:sz="0" w:space="0" w:color="auto"/>
      </w:divBdr>
    </w:div>
    <w:div w:id="874200768">
      <w:bodyDiv w:val="1"/>
      <w:marLeft w:val="0"/>
      <w:marRight w:val="0"/>
      <w:marTop w:val="0"/>
      <w:marBottom w:val="0"/>
      <w:divBdr>
        <w:top w:val="none" w:sz="0" w:space="0" w:color="auto"/>
        <w:left w:val="none" w:sz="0" w:space="0" w:color="auto"/>
        <w:bottom w:val="none" w:sz="0" w:space="0" w:color="auto"/>
        <w:right w:val="none" w:sz="0" w:space="0" w:color="auto"/>
      </w:divBdr>
    </w:div>
    <w:div w:id="896402061">
      <w:bodyDiv w:val="1"/>
      <w:marLeft w:val="0"/>
      <w:marRight w:val="0"/>
      <w:marTop w:val="0"/>
      <w:marBottom w:val="0"/>
      <w:divBdr>
        <w:top w:val="none" w:sz="0" w:space="0" w:color="auto"/>
        <w:left w:val="none" w:sz="0" w:space="0" w:color="auto"/>
        <w:bottom w:val="none" w:sz="0" w:space="0" w:color="auto"/>
        <w:right w:val="none" w:sz="0" w:space="0" w:color="auto"/>
      </w:divBdr>
    </w:div>
    <w:div w:id="897324481">
      <w:bodyDiv w:val="1"/>
      <w:marLeft w:val="0"/>
      <w:marRight w:val="0"/>
      <w:marTop w:val="0"/>
      <w:marBottom w:val="0"/>
      <w:divBdr>
        <w:top w:val="none" w:sz="0" w:space="0" w:color="auto"/>
        <w:left w:val="none" w:sz="0" w:space="0" w:color="auto"/>
        <w:bottom w:val="none" w:sz="0" w:space="0" w:color="auto"/>
        <w:right w:val="none" w:sz="0" w:space="0" w:color="auto"/>
      </w:divBdr>
    </w:div>
    <w:div w:id="908658231">
      <w:bodyDiv w:val="1"/>
      <w:marLeft w:val="0"/>
      <w:marRight w:val="0"/>
      <w:marTop w:val="0"/>
      <w:marBottom w:val="0"/>
      <w:divBdr>
        <w:top w:val="none" w:sz="0" w:space="0" w:color="auto"/>
        <w:left w:val="none" w:sz="0" w:space="0" w:color="auto"/>
        <w:bottom w:val="none" w:sz="0" w:space="0" w:color="auto"/>
        <w:right w:val="none" w:sz="0" w:space="0" w:color="auto"/>
      </w:divBdr>
    </w:div>
    <w:div w:id="923340177">
      <w:bodyDiv w:val="1"/>
      <w:marLeft w:val="0"/>
      <w:marRight w:val="0"/>
      <w:marTop w:val="0"/>
      <w:marBottom w:val="0"/>
      <w:divBdr>
        <w:top w:val="none" w:sz="0" w:space="0" w:color="auto"/>
        <w:left w:val="none" w:sz="0" w:space="0" w:color="auto"/>
        <w:bottom w:val="none" w:sz="0" w:space="0" w:color="auto"/>
        <w:right w:val="none" w:sz="0" w:space="0" w:color="auto"/>
      </w:divBdr>
    </w:div>
    <w:div w:id="928468228">
      <w:bodyDiv w:val="1"/>
      <w:marLeft w:val="0"/>
      <w:marRight w:val="0"/>
      <w:marTop w:val="0"/>
      <w:marBottom w:val="0"/>
      <w:divBdr>
        <w:top w:val="none" w:sz="0" w:space="0" w:color="auto"/>
        <w:left w:val="none" w:sz="0" w:space="0" w:color="auto"/>
        <w:bottom w:val="none" w:sz="0" w:space="0" w:color="auto"/>
        <w:right w:val="none" w:sz="0" w:space="0" w:color="auto"/>
      </w:divBdr>
    </w:div>
    <w:div w:id="929848478">
      <w:bodyDiv w:val="1"/>
      <w:marLeft w:val="0"/>
      <w:marRight w:val="0"/>
      <w:marTop w:val="0"/>
      <w:marBottom w:val="0"/>
      <w:divBdr>
        <w:top w:val="none" w:sz="0" w:space="0" w:color="auto"/>
        <w:left w:val="none" w:sz="0" w:space="0" w:color="auto"/>
        <w:bottom w:val="none" w:sz="0" w:space="0" w:color="auto"/>
        <w:right w:val="none" w:sz="0" w:space="0" w:color="auto"/>
      </w:divBdr>
    </w:div>
    <w:div w:id="936404727">
      <w:bodyDiv w:val="1"/>
      <w:marLeft w:val="0"/>
      <w:marRight w:val="0"/>
      <w:marTop w:val="0"/>
      <w:marBottom w:val="0"/>
      <w:divBdr>
        <w:top w:val="none" w:sz="0" w:space="0" w:color="auto"/>
        <w:left w:val="none" w:sz="0" w:space="0" w:color="auto"/>
        <w:bottom w:val="none" w:sz="0" w:space="0" w:color="auto"/>
        <w:right w:val="none" w:sz="0" w:space="0" w:color="auto"/>
      </w:divBdr>
    </w:div>
    <w:div w:id="943075797">
      <w:bodyDiv w:val="1"/>
      <w:marLeft w:val="0"/>
      <w:marRight w:val="0"/>
      <w:marTop w:val="0"/>
      <w:marBottom w:val="0"/>
      <w:divBdr>
        <w:top w:val="none" w:sz="0" w:space="0" w:color="auto"/>
        <w:left w:val="none" w:sz="0" w:space="0" w:color="auto"/>
        <w:bottom w:val="none" w:sz="0" w:space="0" w:color="auto"/>
        <w:right w:val="none" w:sz="0" w:space="0" w:color="auto"/>
      </w:divBdr>
    </w:div>
    <w:div w:id="944309053">
      <w:bodyDiv w:val="1"/>
      <w:marLeft w:val="0"/>
      <w:marRight w:val="0"/>
      <w:marTop w:val="0"/>
      <w:marBottom w:val="0"/>
      <w:divBdr>
        <w:top w:val="none" w:sz="0" w:space="0" w:color="auto"/>
        <w:left w:val="none" w:sz="0" w:space="0" w:color="auto"/>
        <w:bottom w:val="none" w:sz="0" w:space="0" w:color="auto"/>
        <w:right w:val="none" w:sz="0" w:space="0" w:color="auto"/>
      </w:divBdr>
    </w:div>
    <w:div w:id="950278443">
      <w:bodyDiv w:val="1"/>
      <w:marLeft w:val="0"/>
      <w:marRight w:val="0"/>
      <w:marTop w:val="0"/>
      <w:marBottom w:val="0"/>
      <w:divBdr>
        <w:top w:val="none" w:sz="0" w:space="0" w:color="auto"/>
        <w:left w:val="none" w:sz="0" w:space="0" w:color="auto"/>
        <w:bottom w:val="none" w:sz="0" w:space="0" w:color="auto"/>
        <w:right w:val="none" w:sz="0" w:space="0" w:color="auto"/>
      </w:divBdr>
    </w:div>
    <w:div w:id="962686845">
      <w:bodyDiv w:val="1"/>
      <w:marLeft w:val="0"/>
      <w:marRight w:val="0"/>
      <w:marTop w:val="0"/>
      <w:marBottom w:val="0"/>
      <w:divBdr>
        <w:top w:val="none" w:sz="0" w:space="0" w:color="auto"/>
        <w:left w:val="none" w:sz="0" w:space="0" w:color="auto"/>
        <w:bottom w:val="none" w:sz="0" w:space="0" w:color="auto"/>
        <w:right w:val="none" w:sz="0" w:space="0" w:color="auto"/>
      </w:divBdr>
    </w:div>
    <w:div w:id="962921910">
      <w:bodyDiv w:val="1"/>
      <w:marLeft w:val="0"/>
      <w:marRight w:val="0"/>
      <w:marTop w:val="0"/>
      <w:marBottom w:val="0"/>
      <w:divBdr>
        <w:top w:val="none" w:sz="0" w:space="0" w:color="auto"/>
        <w:left w:val="none" w:sz="0" w:space="0" w:color="auto"/>
        <w:bottom w:val="none" w:sz="0" w:space="0" w:color="auto"/>
        <w:right w:val="none" w:sz="0" w:space="0" w:color="auto"/>
      </w:divBdr>
    </w:div>
    <w:div w:id="973754847">
      <w:bodyDiv w:val="1"/>
      <w:marLeft w:val="0"/>
      <w:marRight w:val="0"/>
      <w:marTop w:val="0"/>
      <w:marBottom w:val="0"/>
      <w:divBdr>
        <w:top w:val="none" w:sz="0" w:space="0" w:color="auto"/>
        <w:left w:val="none" w:sz="0" w:space="0" w:color="auto"/>
        <w:bottom w:val="none" w:sz="0" w:space="0" w:color="auto"/>
        <w:right w:val="none" w:sz="0" w:space="0" w:color="auto"/>
      </w:divBdr>
    </w:div>
    <w:div w:id="980385060">
      <w:bodyDiv w:val="1"/>
      <w:marLeft w:val="0"/>
      <w:marRight w:val="0"/>
      <w:marTop w:val="0"/>
      <w:marBottom w:val="0"/>
      <w:divBdr>
        <w:top w:val="none" w:sz="0" w:space="0" w:color="auto"/>
        <w:left w:val="none" w:sz="0" w:space="0" w:color="auto"/>
        <w:bottom w:val="none" w:sz="0" w:space="0" w:color="auto"/>
        <w:right w:val="none" w:sz="0" w:space="0" w:color="auto"/>
      </w:divBdr>
    </w:div>
    <w:div w:id="980966909">
      <w:bodyDiv w:val="1"/>
      <w:marLeft w:val="0"/>
      <w:marRight w:val="0"/>
      <w:marTop w:val="0"/>
      <w:marBottom w:val="0"/>
      <w:divBdr>
        <w:top w:val="none" w:sz="0" w:space="0" w:color="auto"/>
        <w:left w:val="none" w:sz="0" w:space="0" w:color="auto"/>
        <w:bottom w:val="none" w:sz="0" w:space="0" w:color="auto"/>
        <w:right w:val="none" w:sz="0" w:space="0" w:color="auto"/>
      </w:divBdr>
    </w:div>
    <w:div w:id="994920594">
      <w:bodyDiv w:val="1"/>
      <w:marLeft w:val="0"/>
      <w:marRight w:val="0"/>
      <w:marTop w:val="0"/>
      <w:marBottom w:val="0"/>
      <w:divBdr>
        <w:top w:val="none" w:sz="0" w:space="0" w:color="auto"/>
        <w:left w:val="none" w:sz="0" w:space="0" w:color="auto"/>
        <w:bottom w:val="none" w:sz="0" w:space="0" w:color="auto"/>
        <w:right w:val="none" w:sz="0" w:space="0" w:color="auto"/>
      </w:divBdr>
    </w:div>
    <w:div w:id="1002322564">
      <w:bodyDiv w:val="1"/>
      <w:marLeft w:val="0"/>
      <w:marRight w:val="0"/>
      <w:marTop w:val="0"/>
      <w:marBottom w:val="0"/>
      <w:divBdr>
        <w:top w:val="none" w:sz="0" w:space="0" w:color="auto"/>
        <w:left w:val="none" w:sz="0" w:space="0" w:color="auto"/>
        <w:bottom w:val="none" w:sz="0" w:space="0" w:color="auto"/>
        <w:right w:val="none" w:sz="0" w:space="0" w:color="auto"/>
      </w:divBdr>
    </w:div>
    <w:div w:id="1006791231">
      <w:bodyDiv w:val="1"/>
      <w:marLeft w:val="0"/>
      <w:marRight w:val="0"/>
      <w:marTop w:val="0"/>
      <w:marBottom w:val="0"/>
      <w:divBdr>
        <w:top w:val="none" w:sz="0" w:space="0" w:color="auto"/>
        <w:left w:val="none" w:sz="0" w:space="0" w:color="auto"/>
        <w:bottom w:val="none" w:sz="0" w:space="0" w:color="auto"/>
        <w:right w:val="none" w:sz="0" w:space="0" w:color="auto"/>
      </w:divBdr>
      <w:divsChild>
        <w:div w:id="950093617">
          <w:marLeft w:val="547"/>
          <w:marRight w:val="0"/>
          <w:marTop w:val="0"/>
          <w:marBottom w:val="0"/>
          <w:divBdr>
            <w:top w:val="none" w:sz="0" w:space="0" w:color="auto"/>
            <w:left w:val="none" w:sz="0" w:space="0" w:color="auto"/>
            <w:bottom w:val="none" w:sz="0" w:space="0" w:color="auto"/>
            <w:right w:val="none" w:sz="0" w:space="0" w:color="auto"/>
          </w:divBdr>
        </w:div>
        <w:div w:id="1178614915">
          <w:marLeft w:val="547"/>
          <w:marRight w:val="0"/>
          <w:marTop w:val="0"/>
          <w:marBottom w:val="0"/>
          <w:divBdr>
            <w:top w:val="none" w:sz="0" w:space="0" w:color="auto"/>
            <w:left w:val="none" w:sz="0" w:space="0" w:color="auto"/>
            <w:bottom w:val="none" w:sz="0" w:space="0" w:color="auto"/>
            <w:right w:val="none" w:sz="0" w:space="0" w:color="auto"/>
          </w:divBdr>
        </w:div>
        <w:div w:id="1271618883">
          <w:marLeft w:val="547"/>
          <w:marRight w:val="0"/>
          <w:marTop w:val="0"/>
          <w:marBottom w:val="0"/>
          <w:divBdr>
            <w:top w:val="none" w:sz="0" w:space="0" w:color="auto"/>
            <w:left w:val="none" w:sz="0" w:space="0" w:color="auto"/>
            <w:bottom w:val="none" w:sz="0" w:space="0" w:color="auto"/>
            <w:right w:val="none" w:sz="0" w:space="0" w:color="auto"/>
          </w:divBdr>
        </w:div>
        <w:div w:id="1543320374">
          <w:marLeft w:val="547"/>
          <w:marRight w:val="0"/>
          <w:marTop w:val="0"/>
          <w:marBottom w:val="0"/>
          <w:divBdr>
            <w:top w:val="none" w:sz="0" w:space="0" w:color="auto"/>
            <w:left w:val="none" w:sz="0" w:space="0" w:color="auto"/>
            <w:bottom w:val="none" w:sz="0" w:space="0" w:color="auto"/>
            <w:right w:val="none" w:sz="0" w:space="0" w:color="auto"/>
          </w:divBdr>
        </w:div>
        <w:div w:id="1959098041">
          <w:marLeft w:val="547"/>
          <w:marRight w:val="0"/>
          <w:marTop w:val="0"/>
          <w:marBottom w:val="0"/>
          <w:divBdr>
            <w:top w:val="none" w:sz="0" w:space="0" w:color="auto"/>
            <w:left w:val="none" w:sz="0" w:space="0" w:color="auto"/>
            <w:bottom w:val="none" w:sz="0" w:space="0" w:color="auto"/>
            <w:right w:val="none" w:sz="0" w:space="0" w:color="auto"/>
          </w:divBdr>
        </w:div>
      </w:divsChild>
    </w:div>
    <w:div w:id="1013070923">
      <w:bodyDiv w:val="1"/>
      <w:marLeft w:val="0"/>
      <w:marRight w:val="0"/>
      <w:marTop w:val="0"/>
      <w:marBottom w:val="0"/>
      <w:divBdr>
        <w:top w:val="none" w:sz="0" w:space="0" w:color="auto"/>
        <w:left w:val="none" w:sz="0" w:space="0" w:color="auto"/>
        <w:bottom w:val="none" w:sz="0" w:space="0" w:color="auto"/>
        <w:right w:val="none" w:sz="0" w:space="0" w:color="auto"/>
      </w:divBdr>
    </w:div>
    <w:div w:id="1020087940">
      <w:bodyDiv w:val="1"/>
      <w:marLeft w:val="0"/>
      <w:marRight w:val="0"/>
      <w:marTop w:val="0"/>
      <w:marBottom w:val="0"/>
      <w:divBdr>
        <w:top w:val="none" w:sz="0" w:space="0" w:color="auto"/>
        <w:left w:val="none" w:sz="0" w:space="0" w:color="auto"/>
        <w:bottom w:val="none" w:sz="0" w:space="0" w:color="auto"/>
        <w:right w:val="none" w:sz="0" w:space="0" w:color="auto"/>
      </w:divBdr>
    </w:div>
    <w:div w:id="1025205624">
      <w:bodyDiv w:val="1"/>
      <w:marLeft w:val="0"/>
      <w:marRight w:val="0"/>
      <w:marTop w:val="0"/>
      <w:marBottom w:val="0"/>
      <w:divBdr>
        <w:top w:val="none" w:sz="0" w:space="0" w:color="auto"/>
        <w:left w:val="none" w:sz="0" w:space="0" w:color="auto"/>
        <w:bottom w:val="none" w:sz="0" w:space="0" w:color="auto"/>
        <w:right w:val="none" w:sz="0" w:space="0" w:color="auto"/>
      </w:divBdr>
    </w:div>
    <w:div w:id="1027296846">
      <w:bodyDiv w:val="1"/>
      <w:marLeft w:val="0"/>
      <w:marRight w:val="0"/>
      <w:marTop w:val="0"/>
      <w:marBottom w:val="0"/>
      <w:divBdr>
        <w:top w:val="none" w:sz="0" w:space="0" w:color="auto"/>
        <w:left w:val="none" w:sz="0" w:space="0" w:color="auto"/>
        <w:bottom w:val="none" w:sz="0" w:space="0" w:color="auto"/>
        <w:right w:val="none" w:sz="0" w:space="0" w:color="auto"/>
      </w:divBdr>
    </w:div>
    <w:div w:id="1038745781">
      <w:bodyDiv w:val="1"/>
      <w:marLeft w:val="0"/>
      <w:marRight w:val="0"/>
      <w:marTop w:val="0"/>
      <w:marBottom w:val="0"/>
      <w:divBdr>
        <w:top w:val="none" w:sz="0" w:space="0" w:color="auto"/>
        <w:left w:val="none" w:sz="0" w:space="0" w:color="auto"/>
        <w:bottom w:val="none" w:sz="0" w:space="0" w:color="auto"/>
        <w:right w:val="none" w:sz="0" w:space="0" w:color="auto"/>
      </w:divBdr>
    </w:div>
    <w:div w:id="1045176214">
      <w:bodyDiv w:val="1"/>
      <w:marLeft w:val="0"/>
      <w:marRight w:val="0"/>
      <w:marTop w:val="0"/>
      <w:marBottom w:val="0"/>
      <w:divBdr>
        <w:top w:val="none" w:sz="0" w:space="0" w:color="auto"/>
        <w:left w:val="none" w:sz="0" w:space="0" w:color="auto"/>
        <w:bottom w:val="none" w:sz="0" w:space="0" w:color="auto"/>
        <w:right w:val="none" w:sz="0" w:space="0" w:color="auto"/>
      </w:divBdr>
    </w:div>
    <w:div w:id="1049912512">
      <w:bodyDiv w:val="1"/>
      <w:marLeft w:val="0"/>
      <w:marRight w:val="0"/>
      <w:marTop w:val="0"/>
      <w:marBottom w:val="0"/>
      <w:divBdr>
        <w:top w:val="none" w:sz="0" w:space="0" w:color="auto"/>
        <w:left w:val="none" w:sz="0" w:space="0" w:color="auto"/>
        <w:bottom w:val="none" w:sz="0" w:space="0" w:color="auto"/>
        <w:right w:val="none" w:sz="0" w:space="0" w:color="auto"/>
      </w:divBdr>
    </w:div>
    <w:div w:id="1055618389">
      <w:bodyDiv w:val="1"/>
      <w:marLeft w:val="0"/>
      <w:marRight w:val="0"/>
      <w:marTop w:val="0"/>
      <w:marBottom w:val="0"/>
      <w:divBdr>
        <w:top w:val="none" w:sz="0" w:space="0" w:color="auto"/>
        <w:left w:val="none" w:sz="0" w:space="0" w:color="auto"/>
        <w:bottom w:val="none" w:sz="0" w:space="0" w:color="auto"/>
        <w:right w:val="none" w:sz="0" w:space="0" w:color="auto"/>
      </w:divBdr>
    </w:div>
    <w:div w:id="1057779804">
      <w:bodyDiv w:val="1"/>
      <w:marLeft w:val="0"/>
      <w:marRight w:val="0"/>
      <w:marTop w:val="0"/>
      <w:marBottom w:val="0"/>
      <w:divBdr>
        <w:top w:val="none" w:sz="0" w:space="0" w:color="auto"/>
        <w:left w:val="none" w:sz="0" w:space="0" w:color="auto"/>
        <w:bottom w:val="none" w:sz="0" w:space="0" w:color="auto"/>
        <w:right w:val="none" w:sz="0" w:space="0" w:color="auto"/>
      </w:divBdr>
    </w:div>
    <w:div w:id="1061098594">
      <w:bodyDiv w:val="1"/>
      <w:marLeft w:val="0"/>
      <w:marRight w:val="0"/>
      <w:marTop w:val="0"/>
      <w:marBottom w:val="0"/>
      <w:divBdr>
        <w:top w:val="none" w:sz="0" w:space="0" w:color="auto"/>
        <w:left w:val="none" w:sz="0" w:space="0" w:color="auto"/>
        <w:bottom w:val="none" w:sz="0" w:space="0" w:color="auto"/>
        <w:right w:val="none" w:sz="0" w:space="0" w:color="auto"/>
      </w:divBdr>
    </w:div>
    <w:div w:id="1070080251">
      <w:bodyDiv w:val="1"/>
      <w:marLeft w:val="0"/>
      <w:marRight w:val="0"/>
      <w:marTop w:val="0"/>
      <w:marBottom w:val="0"/>
      <w:divBdr>
        <w:top w:val="none" w:sz="0" w:space="0" w:color="auto"/>
        <w:left w:val="none" w:sz="0" w:space="0" w:color="auto"/>
        <w:bottom w:val="none" w:sz="0" w:space="0" w:color="auto"/>
        <w:right w:val="none" w:sz="0" w:space="0" w:color="auto"/>
      </w:divBdr>
    </w:div>
    <w:div w:id="1101492112">
      <w:bodyDiv w:val="1"/>
      <w:marLeft w:val="0"/>
      <w:marRight w:val="0"/>
      <w:marTop w:val="0"/>
      <w:marBottom w:val="0"/>
      <w:divBdr>
        <w:top w:val="none" w:sz="0" w:space="0" w:color="auto"/>
        <w:left w:val="none" w:sz="0" w:space="0" w:color="auto"/>
        <w:bottom w:val="none" w:sz="0" w:space="0" w:color="auto"/>
        <w:right w:val="none" w:sz="0" w:space="0" w:color="auto"/>
      </w:divBdr>
    </w:div>
    <w:div w:id="1105225198">
      <w:bodyDiv w:val="1"/>
      <w:marLeft w:val="0"/>
      <w:marRight w:val="0"/>
      <w:marTop w:val="0"/>
      <w:marBottom w:val="0"/>
      <w:divBdr>
        <w:top w:val="none" w:sz="0" w:space="0" w:color="auto"/>
        <w:left w:val="none" w:sz="0" w:space="0" w:color="auto"/>
        <w:bottom w:val="none" w:sz="0" w:space="0" w:color="auto"/>
        <w:right w:val="none" w:sz="0" w:space="0" w:color="auto"/>
      </w:divBdr>
    </w:div>
    <w:div w:id="1107773634">
      <w:bodyDiv w:val="1"/>
      <w:marLeft w:val="0"/>
      <w:marRight w:val="0"/>
      <w:marTop w:val="0"/>
      <w:marBottom w:val="0"/>
      <w:divBdr>
        <w:top w:val="none" w:sz="0" w:space="0" w:color="auto"/>
        <w:left w:val="none" w:sz="0" w:space="0" w:color="auto"/>
        <w:bottom w:val="none" w:sz="0" w:space="0" w:color="auto"/>
        <w:right w:val="none" w:sz="0" w:space="0" w:color="auto"/>
      </w:divBdr>
    </w:div>
    <w:div w:id="1119108051">
      <w:bodyDiv w:val="1"/>
      <w:marLeft w:val="0"/>
      <w:marRight w:val="0"/>
      <w:marTop w:val="0"/>
      <w:marBottom w:val="0"/>
      <w:divBdr>
        <w:top w:val="none" w:sz="0" w:space="0" w:color="auto"/>
        <w:left w:val="none" w:sz="0" w:space="0" w:color="auto"/>
        <w:bottom w:val="none" w:sz="0" w:space="0" w:color="auto"/>
        <w:right w:val="none" w:sz="0" w:space="0" w:color="auto"/>
      </w:divBdr>
    </w:div>
    <w:div w:id="1123353947">
      <w:bodyDiv w:val="1"/>
      <w:marLeft w:val="0"/>
      <w:marRight w:val="0"/>
      <w:marTop w:val="0"/>
      <w:marBottom w:val="0"/>
      <w:divBdr>
        <w:top w:val="none" w:sz="0" w:space="0" w:color="auto"/>
        <w:left w:val="none" w:sz="0" w:space="0" w:color="auto"/>
        <w:bottom w:val="none" w:sz="0" w:space="0" w:color="auto"/>
        <w:right w:val="none" w:sz="0" w:space="0" w:color="auto"/>
      </w:divBdr>
    </w:div>
    <w:div w:id="1144473253">
      <w:bodyDiv w:val="1"/>
      <w:marLeft w:val="0"/>
      <w:marRight w:val="0"/>
      <w:marTop w:val="0"/>
      <w:marBottom w:val="0"/>
      <w:divBdr>
        <w:top w:val="none" w:sz="0" w:space="0" w:color="auto"/>
        <w:left w:val="none" w:sz="0" w:space="0" w:color="auto"/>
        <w:bottom w:val="none" w:sz="0" w:space="0" w:color="auto"/>
        <w:right w:val="none" w:sz="0" w:space="0" w:color="auto"/>
      </w:divBdr>
    </w:div>
    <w:div w:id="1146775077">
      <w:bodyDiv w:val="1"/>
      <w:marLeft w:val="0"/>
      <w:marRight w:val="0"/>
      <w:marTop w:val="0"/>
      <w:marBottom w:val="0"/>
      <w:divBdr>
        <w:top w:val="none" w:sz="0" w:space="0" w:color="auto"/>
        <w:left w:val="none" w:sz="0" w:space="0" w:color="auto"/>
        <w:bottom w:val="none" w:sz="0" w:space="0" w:color="auto"/>
        <w:right w:val="none" w:sz="0" w:space="0" w:color="auto"/>
      </w:divBdr>
    </w:div>
    <w:div w:id="1156607597">
      <w:bodyDiv w:val="1"/>
      <w:marLeft w:val="0"/>
      <w:marRight w:val="0"/>
      <w:marTop w:val="0"/>
      <w:marBottom w:val="0"/>
      <w:divBdr>
        <w:top w:val="none" w:sz="0" w:space="0" w:color="auto"/>
        <w:left w:val="none" w:sz="0" w:space="0" w:color="auto"/>
        <w:bottom w:val="none" w:sz="0" w:space="0" w:color="auto"/>
        <w:right w:val="none" w:sz="0" w:space="0" w:color="auto"/>
      </w:divBdr>
    </w:div>
    <w:div w:id="1158493350">
      <w:bodyDiv w:val="1"/>
      <w:marLeft w:val="0"/>
      <w:marRight w:val="0"/>
      <w:marTop w:val="0"/>
      <w:marBottom w:val="0"/>
      <w:divBdr>
        <w:top w:val="none" w:sz="0" w:space="0" w:color="auto"/>
        <w:left w:val="none" w:sz="0" w:space="0" w:color="auto"/>
        <w:bottom w:val="none" w:sz="0" w:space="0" w:color="auto"/>
        <w:right w:val="none" w:sz="0" w:space="0" w:color="auto"/>
      </w:divBdr>
    </w:div>
    <w:div w:id="1160460438">
      <w:bodyDiv w:val="1"/>
      <w:marLeft w:val="0"/>
      <w:marRight w:val="0"/>
      <w:marTop w:val="0"/>
      <w:marBottom w:val="0"/>
      <w:divBdr>
        <w:top w:val="none" w:sz="0" w:space="0" w:color="auto"/>
        <w:left w:val="none" w:sz="0" w:space="0" w:color="auto"/>
        <w:bottom w:val="none" w:sz="0" w:space="0" w:color="auto"/>
        <w:right w:val="none" w:sz="0" w:space="0" w:color="auto"/>
      </w:divBdr>
    </w:div>
    <w:div w:id="1161043057">
      <w:bodyDiv w:val="1"/>
      <w:marLeft w:val="0"/>
      <w:marRight w:val="0"/>
      <w:marTop w:val="0"/>
      <w:marBottom w:val="0"/>
      <w:divBdr>
        <w:top w:val="none" w:sz="0" w:space="0" w:color="auto"/>
        <w:left w:val="none" w:sz="0" w:space="0" w:color="auto"/>
        <w:bottom w:val="none" w:sz="0" w:space="0" w:color="auto"/>
        <w:right w:val="none" w:sz="0" w:space="0" w:color="auto"/>
      </w:divBdr>
    </w:div>
    <w:div w:id="1163399023">
      <w:bodyDiv w:val="1"/>
      <w:marLeft w:val="0"/>
      <w:marRight w:val="0"/>
      <w:marTop w:val="0"/>
      <w:marBottom w:val="0"/>
      <w:divBdr>
        <w:top w:val="none" w:sz="0" w:space="0" w:color="auto"/>
        <w:left w:val="none" w:sz="0" w:space="0" w:color="auto"/>
        <w:bottom w:val="none" w:sz="0" w:space="0" w:color="auto"/>
        <w:right w:val="none" w:sz="0" w:space="0" w:color="auto"/>
      </w:divBdr>
    </w:div>
    <w:div w:id="1165129386">
      <w:bodyDiv w:val="1"/>
      <w:marLeft w:val="0"/>
      <w:marRight w:val="0"/>
      <w:marTop w:val="0"/>
      <w:marBottom w:val="0"/>
      <w:divBdr>
        <w:top w:val="none" w:sz="0" w:space="0" w:color="auto"/>
        <w:left w:val="none" w:sz="0" w:space="0" w:color="auto"/>
        <w:bottom w:val="none" w:sz="0" w:space="0" w:color="auto"/>
        <w:right w:val="none" w:sz="0" w:space="0" w:color="auto"/>
      </w:divBdr>
    </w:div>
    <w:div w:id="1174104466">
      <w:bodyDiv w:val="1"/>
      <w:marLeft w:val="0"/>
      <w:marRight w:val="0"/>
      <w:marTop w:val="0"/>
      <w:marBottom w:val="0"/>
      <w:divBdr>
        <w:top w:val="none" w:sz="0" w:space="0" w:color="auto"/>
        <w:left w:val="none" w:sz="0" w:space="0" w:color="auto"/>
        <w:bottom w:val="none" w:sz="0" w:space="0" w:color="auto"/>
        <w:right w:val="none" w:sz="0" w:space="0" w:color="auto"/>
      </w:divBdr>
    </w:div>
    <w:div w:id="1197348774">
      <w:bodyDiv w:val="1"/>
      <w:marLeft w:val="0"/>
      <w:marRight w:val="0"/>
      <w:marTop w:val="0"/>
      <w:marBottom w:val="0"/>
      <w:divBdr>
        <w:top w:val="none" w:sz="0" w:space="0" w:color="auto"/>
        <w:left w:val="none" w:sz="0" w:space="0" w:color="auto"/>
        <w:bottom w:val="none" w:sz="0" w:space="0" w:color="auto"/>
        <w:right w:val="none" w:sz="0" w:space="0" w:color="auto"/>
      </w:divBdr>
    </w:div>
    <w:div w:id="1199002671">
      <w:bodyDiv w:val="1"/>
      <w:marLeft w:val="0"/>
      <w:marRight w:val="0"/>
      <w:marTop w:val="0"/>
      <w:marBottom w:val="0"/>
      <w:divBdr>
        <w:top w:val="none" w:sz="0" w:space="0" w:color="auto"/>
        <w:left w:val="none" w:sz="0" w:space="0" w:color="auto"/>
        <w:bottom w:val="none" w:sz="0" w:space="0" w:color="auto"/>
        <w:right w:val="none" w:sz="0" w:space="0" w:color="auto"/>
      </w:divBdr>
    </w:div>
    <w:div w:id="1203639981">
      <w:bodyDiv w:val="1"/>
      <w:marLeft w:val="0"/>
      <w:marRight w:val="0"/>
      <w:marTop w:val="0"/>
      <w:marBottom w:val="0"/>
      <w:divBdr>
        <w:top w:val="none" w:sz="0" w:space="0" w:color="auto"/>
        <w:left w:val="none" w:sz="0" w:space="0" w:color="auto"/>
        <w:bottom w:val="none" w:sz="0" w:space="0" w:color="auto"/>
        <w:right w:val="none" w:sz="0" w:space="0" w:color="auto"/>
      </w:divBdr>
    </w:div>
    <w:div w:id="1209218464">
      <w:bodyDiv w:val="1"/>
      <w:marLeft w:val="0"/>
      <w:marRight w:val="0"/>
      <w:marTop w:val="0"/>
      <w:marBottom w:val="0"/>
      <w:divBdr>
        <w:top w:val="none" w:sz="0" w:space="0" w:color="auto"/>
        <w:left w:val="none" w:sz="0" w:space="0" w:color="auto"/>
        <w:bottom w:val="none" w:sz="0" w:space="0" w:color="auto"/>
        <w:right w:val="none" w:sz="0" w:space="0" w:color="auto"/>
      </w:divBdr>
    </w:div>
    <w:div w:id="1210145873">
      <w:bodyDiv w:val="1"/>
      <w:marLeft w:val="0"/>
      <w:marRight w:val="0"/>
      <w:marTop w:val="0"/>
      <w:marBottom w:val="0"/>
      <w:divBdr>
        <w:top w:val="none" w:sz="0" w:space="0" w:color="auto"/>
        <w:left w:val="none" w:sz="0" w:space="0" w:color="auto"/>
        <w:bottom w:val="none" w:sz="0" w:space="0" w:color="auto"/>
        <w:right w:val="none" w:sz="0" w:space="0" w:color="auto"/>
      </w:divBdr>
    </w:div>
    <w:div w:id="1248542846">
      <w:bodyDiv w:val="1"/>
      <w:marLeft w:val="0"/>
      <w:marRight w:val="0"/>
      <w:marTop w:val="0"/>
      <w:marBottom w:val="0"/>
      <w:divBdr>
        <w:top w:val="none" w:sz="0" w:space="0" w:color="auto"/>
        <w:left w:val="none" w:sz="0" w:space="0" w:color="auto"/>
        <w:bottom w:val="none" w:sz="0" w:space="0" w:color="auto"/>
        <w:right w:val="none" w:sz="0" w:space="0" w:color="auto"/>
      </w:divBdr>
    </w:div>
    <w:div w:id="1253469276">
      <w:bodyDiv w:val="1"/>
      <w:marLeft w:val="0"/>
      <w:marRight w:val="0"/>
      <w:marTop w:val="0"/>
      <w:marBottom w:val="0"/>
      <w:divBdr>
        <w:top w:val="none" w:sz="0" w:space="0" w:color="auto"/>
        <w:left w:val="none" w:sz="0" w:space="0" w:color="auto"/>
        <w:bottom w:val="none" w:sz="0" w:space="0" w:color="auto"/>
        <w:right w:val="none" w:sz="0" w:space="0" w:color="auto"/>
      </w:divBdr>
    </w:div>
    <w:div w:id="1255480027">
      <w:bodyDiv w:val="1"/>
      <w:marLeft w:val="0"/>
      <w:marRight w:val="0"/>
      <w:marTop w:val="0"/>
      <w:marBottom w:val="0"/>
      <w:divBdr>
        <w:top w:val="none" w:sz="0" w:space="0" w:color="auto"/>
        <w:left w:val="none" w:sz="0" w:space="0" w:color="auto"/>
        <w:bottom w:val="none" w:sz="0" w:space="0" w:color="auto"/>
        <w:right w:val="none" w:sz="0" w:space="0" w:color="auto"/>
      </w:divBdr>
    </w:div>
    <w:div w:id="1258710829">
      <w:bodyDiv w:val="1"/>
      <w:marLeft w:val="0"/>
      <w:marRight w:val="0"/>
      <w:marTop w:val="0"/>
      <w:marBottom w:val="0"/>
      <w:divBdr>
        <w:top w:val="none" w:sz="0" w:space="0" w:color="auto"/>
        <w:left w:val="none" w:sz="0" w:space="0" w:color="auto"/>
        <w:bottom w:val="none" w:sz="0" w:space="0" w:color="auto"/>
        <w:right w:val="none" w:sz="0" w:space="0" w:color="auto"/>
      </w:divBdr>
    </w:div>
    <w:div w:id="1274287540">
      <w:bodyDiv w:val="1"/>
      <w:marLeft w:val="0"/>
      <w:marRight w:val="0"/>
      <w:marTop w:val="0"/>
      <w:marBottom w:val="0"/>
      <w:divBdr>
        <w:top w:val="none" w:sz="0" w:space="0" w:color="auto"/>
        <w:left w:val="none" w:sz="0" w:space="0" w:color="auto"/>
        <w:bottom w:val="none" w:sz="0" w:space="0" w:color="auto"/>
        <w:right w:val="none" w:sz="0" w:space="0" w:color="auto"/>
      </w:divBdr>
    </w:div>
    <w:div w:id="1280182897">
      <w:bodyDiv w:val="1"/>
      <w:marLeft w:val="0"/>
      <w:marRight w:val="0"/>
      <w:marTop w:val="0"/>
      <w:marBottom w:val="0"/>
      <w:divBdr>
        <w:top w:val="none" w:sz="0" w:space="0" w:color="auto"/>
        <w:left w:val="none" w:sz="0" w:space="0" w:color="auto"/>
        <w:bottom w:val="none" w:sz="0" w:space="0" w:color="auto"/>
        <w:right w:val="none" w:sz="0" w:space="0" w:color="auto"/>
      </w:divBdr>
    </w:div>
    <w:div w:id="1285842010">
      <w:bodyDiv w:val="1"/>
      <w:marLeft w:val="0"/>
      <w:marRight w:val="0"/>
      <w:marTop w:val="0"/>
      <w:marBottom w:val="0"/>
      <w:divBdr>
        <w:top w:val="none" w:sz="0" w:space="0" w:color="auto"/>
        <w:left w:val="none" w:sz="0" w:space="0" w:color="auto"/>
        <w:bottom w:val="none" w:sz="0" w:space="0" w:color="auto"/>
        <w:right w:val="none" w:sz="0" w:space="0" w:color="auto"/>
      </w:divBdr>
    </w:div>
    <w:div w:id="1291784415">
      <w:bodyDiv w:val="1"/>
      <w:marLeft w:val="0"/>
      <w:marRight w:val="0"/>
      <w:marTop w:val="0"/>
      <w:marBottom w:val="0"/>
      <w:divBdr>
        <w:top w:val="none" w:sz="0" w:space="0" w:color="auto"/>
        <w:left w:val="none" w:sz="0" w:space="0" w:color="auto"/>
        <w:bottom w:val="none" w:sz="0" w:space="0" w:color="auto"/>
        <w:right w:val="none" w:sz="0" w:space="0" w:color="auto"/>
      </w:divBdr>
    </w:div>
    <w:div w:id="1318655851">
      <w:bodyDiv w:val="1"/>
      <w:marLeft w:val="0"/>
      <w:marRight w:val="0"/>
      <w:marTop w:val="0"/>
      <w:marBottom w:val="0"/>
      <w:divBdr>
        <w:top w:val="none" w:sz="0" w:space="0" w:color="auto"/>
        <w:left w:val="none" w:sz="0" w:space="0" w:color="auto"/>
        <w:bottom w:val="none" w:sz="0" w:space="0" w:color="auto"/>
        <w:right w:val="none" w:sz="0" w:space="0" w:color="auto"/>
      </w:divBdr>
      <w:divsChild>
        <w:div w:id="1867670183">
          <w:marLeft w:val="547"/>
          <w:marRight w:val="0"/>
          <w:marTop w:val="0"/>
          <w:marBottom w:val="0"/>
          <w:divBdr>
            <w:top w:val="none" w:sz="0" w:space="0" w:color="auto"/>
            <w:left w:val="none" w:sz="0" w:space="0" w:color="auto"/>
            <w:bottom w:val="none" w:sz="0" w:space="0" w:color="auto"/>
            <w:right w:val="none" w:sz="0" w:space="0" w:color="auto"/>
          </w:divBdr>
        </w:div>
      </w:divsChild>
    </w:div>
    <w:div w:id="1321271304">
      <w:bodyDiv w:val="1"/>
      <w:marLeft w:val="0"/>
      <w:marRight w:val="0"/>
      <w:marTop w:val="0"/>
      <w:marBottom w:val="0"/>
      <w:divBdr>
        <w:top w:val="none" w:sz="0" w:space="0" w:color="auto"/>
        <w:left w:val="none" w:sz="0" w:space="0" w:color="auto"/>
        <w:bottom w:val="none" w:sz="0" w:space="0" w:color="auto"/>
        <w:right w:val="none" w:sz="0" w:space="0" w:color="auto"/>
      </w:divBdr>
    </w:div>
    <w:div w:id="1323974581">
      <w:bodyDiv w:val="1"/>
      <w:marLeft w:val="0"/>
      <w:marRight w:val="0"/>
      <w:marTop w:val="0"/>
      <w:marBottom w:val="0"/>
      <w:divBdr>
        <w:top w:val="none" w:sz="0" w:space="0" w:color="auto"/>
        <w:left w:val="none" w:sz="0" w:space="0" w:color="auto"/>
        <w:bottom w:val="none" w:sz="0" w:space="0" w:color="auto"/>
        <w:right w:val="none" w:sz="0" w:space="0" w:color="auto"/>
      </w:divBdr>
    </w:div>
    <w:div w:id="1340349773">
      <w:bodyDiv w:val="1"/>
      <w:marLeft w:val="0"/>
      <w:marRight w:val="0"/>
      <w:marTop w:val="0"/>
      <w:marBottom w:val="0"/>
      <w:divBdr>
        <w:top w:val="none" w:sz="0" w:space="0" w:color="auto"/>
        <w:left w:val="none" w:sz="0" w:space="0" w:color="auto"/>
        <w:bottom w:val="none" w:sz="0" w:space="0" w:color="auto"/>
        <w:right w:val="none" w:sz="0" w:space="0" w:color="auto"/>
      </w:divBdr>
    </w:div>
    <w:div w:id="1350452541">
      <w:bodyDiv w:val="1"/>
      <w:marLeft w:val="0"/>
      <w:marRight w:val="0"/>
      <w:marTop w:val="0"/>
      <w:marBottom w:val="0"/>
      <w:divBdr>
        <w:top w:val="none" w:sz="0" w:space="0" w:color="auto"/>
        <w:left w:val="none" w:sz="0" w:space="0" w:color="auto"/>
        <w:bottom w:val="none" w:sz="0" w:space="0" w:color="auto"/>
        <w:right w:val="none" w:sz="0" w:space="0" w:color="auto"/>
      </w:divBdr>
    </w:div>
    <w:div w:id="1354695099">
      <w:bodyDiv w:val="1"/>
      <w:marLeft w:val="0"/>
      <w:marRight w:val="0"/>
      <w:marTop w:val="0"/>
      <w:marBottom w:val="0"/>
      <w:divBdr>
        <w:top w:val="none" w:sz="0" w:space="0" w:color="auto"/>
        <w:left w:val="none" w:sz="0" w:space="0" w:color="auto"/>
        <w:bottom w:val="none" w:sz="0" w:space="0" w:color="auto"/>
        <w:right w:val="none" w:sz="0" w:space="0" w:color="auto"/>
      </w:divBdr>
    </w:div>
    <w:div w:id="1382248575">
      <w:bodyDiv w:val="1"/>
      <w:marLeft w:val="0"/>
      <w:marRight w:val="0"/>
      <w:marTop w:val="0"/>
      <w:marBottom w:val="0"/>
      <w:divBdr>
        <w:top w:val="none" w:sz="0" w:space="0" w:color="auto"/>
        <w:left w:val="none" w:sz="0" w:space="0" w:color="auto"/>
        <w:bottom w:val="none" w:sz="0" w:space="0" w:color="auto"/>
        <w:right w:val="none" w:sz="0" w:space="0" w:color="auto"/>
      </w:divBdr>
    </w:div>
    <w:div w:id="1396128864">
      <w:bodyDiv w:val="1"/>
      <w:marLeft w:val="0"/>
      <w:marRight w:val="0"/>
      <w:marTop w:val="0"/>
      <w:marBottom w:val="0"/>
      <w:divBdr>
        <w:top w:val="none" w:sz="0" w:space="0" w:color="auto"/>
        <w:left w:val="none" w:sz="0" w:space="0" w:color="auto"/>
        <w:bottom w:val="none" w:sz="0" w:space="0" w:color="auto"/>
        <w:right w:val="none" w:sz="0" w:space="0" w:color="auto"/>
      </w:divBdr>
    </w:div>
    <w:div w:id="1404523532">
      <w:bodyDiv w:val="1"/>
      <w:marLeft w:val="0"/>
      <w:marRight w:val="0"/>
      <w:marTop w:val="0"/>
      <w:marBottom w:val="0"/>
      <w:divBdr>
        <w:top w:val="none" w:sz="0" w:space="0" w:color="auto"/>
        <w:left w:val="none" w:sz="0" w:space="0" w:color="auto"/>
        <w:bottom w:val="none" w:sz="0" w:space="0" w:color="auto"/>
        <w:right w:val="none" w:sz="0" w:space="0" w:color="auto"/>
      </w:divBdr>
    </w:div>
    <w:div w:id="1405301758">
      <w:bodyDiv w:val="1"/>
      <w:marLeft w:val="0"/>
      <w:marRight w:val="0"/>
      <w:marTop w:val="0"/>
      <w:marBottom w:val="0"/>
      <w:divBdr>
        <w:top w:val="none" w:sz="0" w:space="0" w:color="auto"/>
        <w:left w:val="none" w:sz="0" w:space="0" w:color="auto"/>
        <w:bottom w:val="none" w:sz="0" w:space="0" w:color="auto"/>
        <w:right w:val="none" w:sz="0" w:space="0" w:color="auto"/>
      </w:divBdr>
    </w:div>
    <w:div w:id="1410155465">
      <w:bodyDiv w:val="1"/>
      <w:marLeft w:val="0"/>
      <w:marRight w:val="0"/>
      <w:marTop w:val="0"/>
      <w:marBottom w:val="0"/>
      <w:divBdr>
        <w:top w:val="none" w:sz="0" w:space="0" w:color="auto"/>
        <w:left w:val="none" w:sz="0" w:space="0" w:color="auto"/>
        <w:bottom w:val="none" w:sz="0" w:space="0" w:color="auto"/>
        <w:right w:val="none" w:sz="0" w:space="0" w:color="auto"/>
      </w:divBdr>
    </w:div>
    <w:div w:id="1411854410">
      <w:bodyDiv w:val="1"/>
      <w:marLeft w:val="0"/>
      <w:marRight w:val="0"/>
      <w:marTop w:val="0"/>
      <w:marBottom w:val="0"/>
      <w:divBdr>
        <w:top w:val="none" w:sz="0" w:space="0" w:color="auto"/>
        <w:left w:val="none" w:sz="0" w:space="0" w:color="auto"/>
        <w:bottom w:val="none" w:sz="0" w:space="0" w:color="auto"/>
        <w:right w:val="none" w:sz="0" w:space="0" w:color="auto"/>
      </w:divBdr>
    </w:div>
    <w:div w:id="1421171476">
      <w:bodyDiv w:val="1"/>
      <w:marLeft w:val="0"/>
      <w:marRight w:val="0"/>
      <w:marTop w:val="0"/>
      <w:marBottom w:val="0"/>
      <w:divBdr>
        <w:top w:val="none" w:sz="0" w:space="0" w:color="auto"/>
        <w:left w:val="none" w:sz="0" w:space="0" w:color="auto"/>
        <w:bottom w:val="none" w:sz="0" w:space="0" w:color="auto"/>
        <w:right w:val="none" w:sz="0" w:space="0" w:color="auto"/>
      </w:divBdr>
    </w:div>
    <w:div w:id="1428573630">
      <w:bodyDiv w:val="1"/>
      <w:marLeft w:val="0"/>
      <w:marRight w:val="0"/>
      <w:marTop w:val="0"/>
      <w:marBottom w:val="0"/>
      <w:divBdr>
        <w:top w:val="none" w:sz="0" w:space="0" w:color="auto"/>
        <w:left w:val="none" w:sz="0" w:space="0" w:color="auto"/>
        <w:bottom w:val="none" w:sz="0" w:space="0" w:color="auto"/>
        <w:right w:val="none" w:sz="0" w:space="0" w:color="auto"/>
      </w:divBdr>
    </w:div>
    <w:div w:id="1446149692">
      <w:bodyDiv w:val="1"/>
      <w:marLeft w:val="0"/>
      <w:marRight w:val="0"/>
      <w:marTop w:val="0"/>
      <w:marBottom w:val="0"/>
      <w:divBdr>
        <w:top w:val="none" w:sz="0" w:space="0" w:color="auto"/>
        <w:left w:val="none" w:sz="0" w:space="0" w:color="auto"/>
        <w:bottom w:val="none" w:sz="0" w:space="0" w:color="auto"/>
        <w:right w:val="none" w:sz="0" w:space="0" w:color="auto"/>
      </w:divBdr>
    </w:div>
    <w:div w:id="1456217030">
      <w:bodyDiv w:val="1"/>
      <w:marLeft w:val="0"/>
      <w:marRight w:val="0"/>
      <w:marTop w:val="0"/>
      <w:marBottom w:val="0"/>
      <w:divBdr>
        <w:top w:val="none" w:sz="0" w:space="0" w:color="auto"/>
        <w:left w:val="none" w:sz="0" w:space="0" w:color="auto"/>
        <w:bottom w:val="none" w:sz="0" w:space="0" w:color="auto"/>
        <w:right w:val="none" w:sz="0" w:space="0" w:color="auto"/>
      </w:divBdr>
    </w:div>
    <w:div w:id="1460687814">
      <w:bodyDiv w:val="1"/>
      <w:marLeft w:val="0"/>
      <w:marRight w:val="0"/>
      <w:marTop w:val="0"/>
      <w:marBottom w:val="0"/>
      <w:divBdr>
        <w:top w:val="none" w:sz="0" w:space="0" w:color="auto"/>
        <w:left w:val="none" w:sz="0" w:space="0" w:color="auto"/>
        <w:bottom w:val="none" w:sz="0" w:space="0" w:color="auto"/>
        <w:right w:val="none" w:sz="0" w:space="0" w:color="auto"/>
      </w:divBdr>
    </w:div>
    <w:div w:id="1465464359">
      <w:bodyDiv w:val="1"/>
      <w:marLeft w:val="0"/>
      <w:marRight w:val="0"/>
      <w:marTop w:val="0"/>
      <w:marBottom w:val="0"/>
      <w:divBdr>
        <w:top w:val="none" w:sz="0" w:space="0" w:color="auto"/>
        <w:left w:val="none" w:sz="0" w:space="0" w:color="auto"/>
        <w:bottom w:val="none" w:sz="0" w:space="0" w:color="auto"/>
        <w:right w:val="none" w:sz="0" w:space="0" w:color="auto"/>
      </w:divBdr>
    </w:div>
    <w:div w:id="1465852718">
      <w:bodyDiv w:val="1"/>
      <w:marLeft w:val="0"/>
      <w:marRight w:val="0"/>
      <w:marTop w:val="0"/>
      <w:marBottom w:val="0"/>
      <w:divBdr>
        <w:top w:val="none" w:sz="0" w:space="0" w:color="auto"/>
        <w:left w:val="none" w:sz="0" w:space="0" w:color="auto"/>
        <w:bottom w:val="none" w:sz="0" w:space="0" w:color="auto"/>
        <w:right w:val="none" w:sz="0" w:space="0" w:color="auto"/>
      </w:divBdr>
    </w:div>
    <w:div w:id="1473864241">
      <w:bodyDiv w:val="1"/>
      <w:marLeft w:val="0"/>
      <w:marRight w:val="0"/>
      <w:marTop w:val="0"/>
      <w:marBottom w:val="0"/>
      <w:divBdr>
        <w:top w:val="none" w:sz="0" w:space="0" w:color="auto"/>
        <w:left w:val="none" w:sz="0" w:space="0" w:color="auto"/>
        <w:bottom w:val="none" w:sz="0" w:space="0" w:color="auto"/>
        <w:right w:val="none" w:sz="0" w:space="0" w:color="auto"/>
      </w:divBdr>
    </w:div>
    <w:div w:id="1485929179">
      <w:bodyDiv w:val="1"/>
      <w:marLeft w:val="0"/>
      <w:marRight w:val="0"/>
      <w:marTop w:val="0"/>
      <w:marBottom w:val="0"/>
      <w:divBdr>
        <w:top w:val="none" w:sz="0" w:space="0" w:color="auto"/>
        <w:left w:val="none" w:sz="0" w:space="0" w:color="auto"/>
        <w:bottom w:val="none" w:sz="0" w:space="0" w:color="auto"/>
        <w:right w:val="none" w:sz="0" w:space="0" w:color="auto"/>
      </w:divBdr>
    </w:div>
    <w:div w:id="1486362544">
      <w:bodyDiv w:val="1"/>
      <w:marLeft w:val="0"/>
      <w:marRight w:val="0"/>
      <w:marTop w:val="0"/>
      <w:marBottom w:val="0"/>
      <w:divBdr>
        <w:top w:val="none" w:sz="0" w:space="0" w:color="auto"/>
        <w:left w:val="none" w:sz="0" w:space="0" w:color="auto"/>
        <w:bottom w:val="none" w:sz="0" w:space="0" w:color="auto"/>
        <w:right w:val="none" w:sz="0" w:space="0" w:color="auto"/>
      </w:divBdr>
    </w:div>
    <w:div w:id="1494029123">
      <w:bodyDiv w:val="1"/>
      <w:marLeft w:val="0"/>
      <w:marRight w:val="0"/>
      <w:marTop w:val="0"/>
      <w:marBottom w:val="0"/>
      <w:divBdr>
        <w:top w:val="none" w:sz="0" w:space="0" w:color="auto"/>
        <w:left w:val="none" w:sz="0" w:space="0" w:color="auto"/>
        <w:bottom w:val="none" w:sz="0" w:space="0" w:color="auto"/>
        <w:right w:val="none" w:sz="0" w:space="0" w:color="auto"/>
      </w:divBdr>
    </w:div>
    <w:div w:id="1501700287">
      <w:bodyDiv w:val="1"/>
      <w:marLeft w:val="0"/>
      <w:marRight w:val="0"/>
      <w:marTop w:val="0"/>
      <w:marBottom w:val="0"/>
      <w:divBdr>
        <w:top w:val="none" w:sz="0" w:space="0" w:color="auto"/>
        <w:left w:val="none" w:sz="0" w:space="0" w:color="auto"/>
        <w:bottom w:val="none" w:sz="0" w:space="0" w:color="auto"/>
        <w:right w:val="none" w:sz="0" w:space="0" w:color="auto"/>
      </w:divBdr>
    </w:div>
    <w:div w:id="1504857471">
      <w:bodyDiv w:val="1"/>
      <w:marLeft w:val="0"/>
      <w:marRight w:val="0"/>
      <w:marTop w:val="0"/>
      <w:marBottom w:val="0"/>
      <w:divBdr>
        <w:top w:val="none" w:sz="0" w:space="0" w:color="auto"/>
        <w:left w:val="none" w:sz="0" w:space="0" w:color="auto"/>
        <w:bottom w:val="none" w:sz="0" w:space="0" w:color="auto"/>
        <w:right w:val="none" w:sz="0" w:space="0" w:color="auto"/>
      </w:divBdr>
    </w:div>
    <w:div w:id="1515799268">
      <w:bodyDiv w:val="1"/>
      <w:marLeft w:val="0"/>
      <w:marRight w:val="0"/>
      <w:marTop w:val="0"/>
      <w:marBottom w:val="0"/>
      <w:divBdr>
        <w:top w:val="none" w:sz="0" w:space="0" w:color="auto"/>
        <w:left w:val="none" w:sz="0" w:space="0" w:color="auto"/>
        <w:bottom w:val="none" w:sz="0" w:space="0" w:color="auto"/>
        <w:right w:val="none" w:sz="0" w:space="0" w:color="auto"/>
      </w:divBdr>
    </w:div>
    <w:div w:id="1563951772">
      <w:bodyDiv w:val="1"/>
      <w:marLeft w:val="0"/>
      <w:marRight w:val="0"/>
      <w:marTop w:val="0"/>
      <w:marBottom w:val="0"/>
      <w:divBdr>
        <w:top w:val="none" w:sz="0" w:space="0" w:color="auto"/>
        <w:left w:val="none" w:sz="0" w:space="0" w:color="auto"/>
        <w:bottom w:val="none" w:sz="0" w:space="0" w:color="auto"/>
        <w:right w:val="none" w:sz="0" w:space="0" w:color="auto"/>
      </w:divBdr>
    </w:div>
    <w:div w:id="1564294210">
      <w:bodyDiv w:val="1"/>
      <w:marLeft w:val="0"/>
      <w:marRight w:val="0"/>
      <w:marTop w:val="0"/>
      <w:marBottom w:val="0"/>
      <w:divBdr>
        <w:top w:val="none" w:sz="0" w:space="0" w:color="auto"/>
        <w:left w:val="none" w:sz="0" w:space="0" w:color="auto"/>
        <w:bottom w:val="none" w:sz="0" w:space="0" w:color="auto"/>
        <w:right w:val="none" w:sz="0" w:space="0" w:color="auto"/>
      </w:divBdr>
    </w:div>
    <w:div w:id="1566064661">
      <w:bodyDiv w:val="1"/>
      <w:marLeft w:val="0"/>
      <w:marRight w:val="0"/>
      <w:marTop w:val="0"/>
      <w:marBottom w:val="0"/>
      <w:divBdr>
        <w:top w:val="none" w:sz="0" w:space="0" w:color="auto"/>
        <w:left w:val="none" w:sz="0" w:space="0" w:color="auto"/>
        <w:bottom w:val="none" w:sz="0" w:space="0" w:color="auto"/>
        <w:right w:val="none" w:sz="0" w:space="0" w:color="auto"/>
      </w:divBdr>
    </w:div>
    <w:div w:id="1574463063">
      <w:bodyDiv w:val="1"/>
      <w:marLeft w:val="0"/>
      <w:marRight w:val="0"/>
      <w:marTop w:val="0"/>
      <w:marBottom w:val="0"/>
      <w:divBdr>
        <w:top w:val="none" w:sz="0" w:space="0" w:color="auto"/>
        <w:left w:val="none" w:sz="0" w:space="0" w:color="auto"/>
        <w:bottom w:val="none" w:sz="0" w:space="0" w:color="auto"/>
        <w:right w:val="none" w:sz="0" w:space="0" w:color="auto"/>
      </w:divBdr>
      <w:divsChild>
        <w:div w:id="762145592">
          <w:marLeft w:val="547"/>
          <w:marRight w:val="0"/>
          <w:marTop w:val="0"/>
          <w:marBottom w:val="0"/>
          <w:divBdr>
            <w:top w:val="none" w:sz="0" w:space="0" w:color="auto"/>
            <w:left w:val="none" w:sz="0" w:space="0" w:color="auto"/>
            <w:bottom w:val="none" w:sz="0" w:space="0" w:color="auto"/>
            <w:right w:val="none" w:sz="0" w:space="0" w:color="auto"/>
          </w:divBdr>
        </w:div>
      </w:divsChild>
    </w:div>
    <w:div w:id="1578057312">
      <w:bodyDiv w:val="1"/>
      <w:marLeft w:val="0"/>
      <w:marRight w:val="0"/>
      <w:marTop w:val="0"/>
      <w:marBottom w:val="0"/>
      <w:divBdr>
        <w:top w:val="none" w:sz="0" w:space="0" w:color="auto"/>
        <w:left w:val="none" w:sz="0" w:space="0" w:color="auto"/>
        <w:bottom w:val="none" w:sz="0" w:space="0" w:color="auto"/>
        <w:right w:val="none" w:sz="0" w:space="0" w:color="auto"/>
      </w:divBdr>
    </w:div>
    <w:div w:id="1592200013">
      <w:bodyDiv w:val="1"/>
      <w:marLeft w:val="0"/>
      <w:marRight w:val="0"/>
      <w:marTop w:val="0"/>
      <w:marBottom w:val="0"/>
      <w:divBdr>
        <w:top w:val="none" w:sz="0" w:space="0" w:color="auto"/>
        <w:left w:val="none" w:sz="0" w:space="0" w:color="auto"/>
        <w:bottom w:val="none" w:sz="0" w:space="0" w:color="auto"/>
        <w:right w:val="none" w:sz="0" w:space="0" w:color="auto"/>
      </w:divBdr>
    </w:div>
    <w:div w:id="1601449857">
      <w:bodyDiv w:val="1"/>
      <w:marLeft w:val="0"/>
      <w:marRight w:val="0"/>
      <w:marTop w:val="0"/>
      <w:marBottom w:val="0"/>
      <w:divBdr>
        <w:top w:val="none" w:sz="0" w:space="0" w:color="auto"/>
        <w:left w:val="none" w:sz="0" w:space="0" w:color="auto"/>
        <w:bottom w:val="none" w:sz="0" w:space="0" w:color="auto"/>
        <w:right w:val="none" w:sz="0" w:space="0" w:color="auto"/>
      </w:divBdr>
    </w:div>
    <w:div w:id="1632130240">
      <w:bodyDiv w:val="1"/>
      <w:marLeft w:val="0"/>
      <w:marRight w:val="0"/>
      <w:marTop w:val="0"/>
      <w:marBottom w:val="0"/>
      <w:divBdr>
        <w:top w:val="none" w:sz="0" w:space="0" w:color="auto"/>
        <w:left w:val="none" w:sz="0" w:space="0" w:color="auto"/>
        <w:bottom w:val="none" w:sz="0" w:space="0" w:color="auto"/>
        <w:right w:val="none" w:sz="0" w:space="0" w:color="auto"/>
      </w:divBdr>
    </w:div>
    <w:div w:id="1645424655">
      <w:bodyDiv w:val="1"/>
      <w:marLeft w:val="0"/>
      <w:marRight w:val="0"/>
      <w:marTop w:val="0"/>
      <w:marBottom w:val="0"/>
      <w:divBdr>
        <w:top w:val="none" w:sz="0" w:space="0" w:color="auto"/>
        <w:left w:val="none" w:sz="0" w:space="0" w:color="auto"/>
        <w:bottom w:val="none" w:sz="0" w:space="0" w:color="auto"/>
        <w:right w:val="none" w:sz="0" w:space="0" w:color="auto"/>
      </w:divBdr>
    </w:div>
    <w:div w:id="1671251921">
      <w:bodyDiv w:val="1"/>
      <w:marLeft w:val="0"/>
      <w:marRight w:val="0"/>
      <w:marTop w:val="0"/>
      <w:marBottom w:val="0"/>
      <w:divBdr>
        <w:top w:val="none" w:sz="0" w:space="0" w:color="auto"/>
        <w:left w:val="none" w:sz="0" w:space="0" w:color="auto"/>
        <w:bottom w:val="none" w:sz="0" w:space="0" w:color="auto"/>
        <w:right w:val="none" w:sz="0" w:space="0" w:color="auto"/>
      </w:divBdr>
    </w:div>
    <w:div w:id="1683239829">
      <w:bodyDiv w:val="1"/>
      <w:marLeft w:val="0"/>
      <w:marRight w:val="0"/>
      <w:marTop w:val="0"/>
      <w:marBottom w:val="0"/>
      <w:divBdr>
        <w:top w:val="none" w:sz="0" w:space="0" w:color="auto"/>
        <w:left w:val="none" w:sz="0" w:space="0" w:color="auto"/>
        <w:bottom w:val="none" w:sz="0" w:space="0" w:color="auto"/>
        <w:right w:val="none" w:sz="0" w:space="0" w:color="auto"/>
      </w:divBdr>
    </w:div>
    <w:div w:id="1712148190">
      <w:bodyDiv w:val="1"/>
      <w:marLeft w:val="0"/>
      <w:marRight w:val="0"/>
      <w:marTop w:val="0"/>
      <w:marBottom w:val="0"/>
      <w:divBdr>
        <w:top w:val="none" w:sz="0" w:space="0" w:color="auto"/>
        <w:left w:val="none" w:sz="0" w:space="0" w:color="auto"/>
        <w:bottom w:val="none" w:sz="0" w:space="0" w:color="auto"/>
        <w:right w:val="none" w:sz="0" w:space="0" w:color="auto"/>
      </w:divBdr>
    </w:div>
    <w:div w:id="1715078420">
      <w:bodyDiv w:val="1"/>
      <w:marLeft w:val="0"/>
      <w:marRight w:val="0"/>
      <w:marTop w:val="0"/>
      <w:marBottom w:val="0"/>
      <w:divBdr>
        <w:top w:val="none" w:sz="0" w:space="0" w:color="auto"/>
        <w:left w:val="none" w:sz="0" w:space="0" w:color="auto"/>
        <w:bottom w:val="none" w:sz="0" w:space="0" w:color="auto"/>
        <w:right w:val="none" w:sz="0" w:space="0" w:color="auto"/>
      </w:divBdr>
    </w:div>
    <w:div w:id="1715617999">
      <w:bodyDiv w:val="1"/>
      <w:marLeft w:val="0"/>
      <w:marRight w:val="0"/>
      <w:marTop w:val="0"/>
      <w:marBottom w:val="0"/>
      <w:divBdr>
        <w:top w:val="none" w:sz="0" w:space="0" w:color="auto"/>
        <w:left w:val="none" w:sz="0" w:space="0" w:color="auto"/>
        <w:bottom w:val="none" w:sz="0" w:space="0" w:color="auto"/>
        <w:right w:val="none" w:sz="0" w:space="0" w:color="auto"/>
      </w:divBdr>
    </w:div>
    <w:div w:id="1723406827">
      <w:bodyDiv w:val="1"/>
      <w:marLeft w:val="0"/>
      <w:marRight w:val="0"/>
      <w:marTop w:val="0"/>
      <w:marBottom w:val="0"/>
      <w:divBdr>
        <w:top w:val="none" w:sz="0" w:space="0" w:color="auto"/>
        <w:left w:val="none" w:sz="0" w:space="0" w:color="auto"/>
        <w:bottom w:val="none" w:sz="0" w:space="0" w:color="auto"/>
        <w:right w:val="none" w:sz="0" w:space="0" w:color="auto"/>
      </w:divBdr>
    </w:div>
    <w:div w:id="1739592276">
      <w:bodyDiv w:val="1"/>
      <w:marLeft w:val="0"/>
      <w:marRight w:val="0"/>
      <w:marTop w:val="0"/>
      <w:marBottom w:val="0"/>
      <w:divBdr>
        <w:top w:val="none" w:sz="0" w:space="0" w:color="auto"/>
        <w:left w:val="none" w:sz="0" w:space="0" w:color="auto"/>
        <w:bottom w:val="none" w:sz="0" w:space="0" w:color="auto"/>
        <w:right w:val="none" w:sz="0" w:space="0" w:color="auto"/>
      </w:divBdr>
    </w:div>
    <w:div w:id="1740522279">
      <w:bodyDiv w:val="1"/>
      <w:marLeft w:val="0"/>
      <w:marRight w:val="0"/>
      <w:marTop w:val="0"/>
      <w:marBottom w:val="0"/>
      <w:divBdr>
        <w:top w:val="none" w:sz="0" w:space="0" w:color="auto"/>
        <w:left w:val="none" w:sz="0" w:space="0" w:color="auto"/>
        <w:bottom w:val="none" w:sz="0" w:space="0" w:color="auto"/>
        <w:right w:val="none" w:sz="0" w:space="0" w:color="auto"/>
      </w:divBdr>
    </w:div>
    <w:div w:id="1744330726">
      <w:bodyDiv w:val="1"/>
      <w:marLeft w:val="0"/>
      <w:marRight w:val="0"/>
      <w:marTop w:val="0"/>
      <w:marBottom w:val="0"/>
      <w:divBdr>
        <w:top w:val="none" w:sz="0" w:space="0" w:color="auto"/>
        <w:left w:val="none" w:sz="0" w:space="0" w:color="auto"/>
        <w:bottom w:val="none" w:sz="0" w:space="0" w:color="auto"/>
        <w:right w:val="none" w:sz="0" w:space="0" w:color="auto"/>
      </w:divBdr>
    </w:div>
    <w:div w:id="1752894717">
      <w:bodyDiv w:val="1"/>
      <w:marLeft w:val="0"/>
      <w:marRight w:val="0"/>
      <w:marTop w:val="0"/>
      <w:marBottom w:val="0"/>
      <w:divBdr>
        <w:top w:val="none" w:sz="0" w:space="0" w:color="auto"/>
        <w:left w:val="none" w:sz="0" w:space="0" w:color="auto"/>
        <w:bottom w:val="none" w:sz="0" w:space="0" w:color="auto"/>
        <w:right w:val="none" w:sz="0" w:space="0" w:color="auto"/>
      </w:divBdr>
    </w:div>
    <w:div w:id="1757482977">
      <w:bodyDiv w:val="1"/>
      <w:marLeft w:val="0"/>
      <w:marRight w:val="0"/>
      <w:marTop w:val="0"/>
      <w:marBottom w:val="0"/>
      <w:divBdr>
        <w:top w:val="none" w:sz="0" w:space="0" w:color="auto"/>
        <w:left w:val="none" w:sz="0" w:space="0" w:color="auto"/>
        <w:bottom w:val="none" w:sz="0" w:space="0" w:color="auto"/>
        <w:right w:val="none" w:sz="0" w:space="0" w:color="auto"/>
      </w:divBdr>
    </w:div>
    <w:div w:id="1766462910">
      <w:bodyDiv w:val="1"/>
      <w:marLeft w:val="0"/>
      <w:marRight w:val="0"/>
      <w:marTop w:val="0"/>
      <w:marBottom w:val="0"/>
      <w:divBdr>
        <w:top w:val="none" w:sz="0" w:space="0" w:color="auto"/>
        <w:left w:val="none" w:sz="0" w:space="0" w:color="auto"/>
        <w:bottom w:val="none" w:sz="0" w:space="0" w:color="auto"/>
        <w:right w:val="none" w:sz="0" w:space="0" w:color="auto"/>
      </w:divBdr>
    </w:div>
    <w:div w:id="1767842271">
      <w:bodyDiv w:val="1"/>
      <w:marLeft w:val="0"/>
      <w:marRight w:val="0"/>
      <w:marTop w:val="0"/>
      <w:marBottom w:val="0"/>
      <w:divBdr>
        <w:top w:val="none" w:sz="0" w:space="0" w:color="auto"/>
        <w:left w:val="none" w:sz="0" w:space="0" w:color="auto"/>
        <w:bottom w:val="none" w:sz="0" w:space="0" w:color="auto"/>
        <w:right w:val="none" w:sz="0" w:space="0" w:color="auto"/>
      </w:divBdr>
    </w:div>
    <w:div w:id="1781342521">
      <w:bodyDiv w:val="1"/>
      <w:marLeft w:val="0"/>
      <w:marRight w:val="0"/>
      <w:marTop w:val="0"/>
      <w:marBottom w:val="0"/>
      <w:divBdr>
        <w:top w:val="none" w:sz="0" w:space="0" w:color="auto"/>
        <w:left w:val="none" w:sz="0" w:space="0" w:color="auto"/>
        <w:bottom w:val="none" w:sz="0" w:space="0" w:color="auto"/>
        <w:right w:val="none" w:sz="0" w:space="0" w:color="auto"/>
      </w:divBdr>
    </w:div>
    <w:div w:id="1781948873">
      <w:bodyDiv w:val="1"/>
      <w:marLeft w:val="0"/>
      <w:marRight w:val="0"/>
      <w:marTop w:val="0"/>
      <w:marBottom w:val="0"/>
      <w:divBdr>
        <w:top w:val="none" w:sz="0" w:space="0" w:color="auto"/>
        <w:left w:val="none" w:sz="0" w:space="0" w:color="auto"/>
        <w:bottom w:val="none" w:sz="0" w:space="0" w:color="auto"/>
        <w:right w:val="none" w:sz="0" w:space="0" w:color="auto"/>
      </w:divBdr>
    </w:div>
    <w:div w:id="1782646185">
      <w:bodyDiv w:val="1"/>
      <w:marLeft w:val="0"/>
      <w:marRight w:val="0"/>
      <w:marTop w:val="0"/>
      <w:marBottom w:val="0"/>
      <w:divBdr>
        <w:top w:val="none" w:sz="0" w:space="0" w:color="auto"/>
        <w:left w:val="none" w:sz="0" w:space="0" w:color="auto"/>
        <w:bottom w:val="none" w:sz="0" w:space="0" w:color="auto"/>
        <w:right w:val="none" w:sz="0" w:space="0" w:color="auto"/>
      </w:divBdr>
    </w:div>
    <w:div w:id="1790513375">
      <w:bodyDiv w:val="1"/>
      <w:marLeft w:val="0"/>
      <w:marRight w:val="0"/>
      <w:marTop w:val="0"/>
      <w:marBottom w:val="0"/>
      <w:divBdr>
        <w:top w:val="none" w:sz="0" w:space="0" w:color="auto"/>
        <w:left w:val="none" w:sz="0" w:space="0" w:color="auto"/>
        <w:bottom w:val="none" w:sz="0" w:space="0" w:color="auto"/>
        <w:right w:val="none" w:sz="0" w:space="0" w:color="auto"/>
      </w:divBdr>
    </w:div>
    <w:div w:id="1795177008">
      <w:bodyDiv w:val="1"/>
      <w:marLeft w:val="0"/>
      <w:marRight w:val="0"/>
      <w:marTop w:val="0"/>
      <w:marBottom w:val="0"/>
      <w:divBdr>
        <w:top w:val="none" w:sz="0" w:space="0" w:color="auto"/>
        <w:left w:val="none" w:sz="0" w:space="0" w:color="auto"/>
        <w:bottom w:val="none" w:sz="0" w:space="0" w:color="auto"/>
        <w:right w:val="none" w:sz="0" w:space="0" w:color="auto"/>
      </w:divBdr>
    </w:div>
    <w:div w:id="1807813315">
      <w:bodyDiv w:val="1"/>
      <w:marLeft w:val="0"/>
      <w:marRight w:val="0"/>
      <w:marTop w:val="0"/>
      <w:marBottom w:val="0"/>
      <w:divBdr>
        <w:top w:val="none" w:sz="0" w:space="0" w:color="auto"/>
        <w:left w:val="none" w:sz="0" w:space="0" w:color="auto"/>
        <w:bottom w:val="none" w:sz="0" w:space="0" w:color="auto"/>
        <w:right w:val="none" w:sz="0" w:space="0" w:color="auto"/>
      </w:divBdr>
    </w:div>
    <w:div w:id="1816409759">
      <w:bodyDiv w:val="1"/>
      <w:marLeft w:val="0"/>
      <w:marRight w:val="0"/>
      <w:marTop w:val="0"/>
      <w:marBottom w:val="0"/>
      <w:divBdr>
        <w:top w:val="none" w:sz="0" w:space="0" w:color="auto"/>
        <w:left w:val="none" w:sz="0" w:space="0" w:color="auto"/>
        <w:bottom w:val="none" w:sz="0" w:space="0" w:color="auto"/>
        <w:right w:val="none" w:sz="0" w:space="0" w:color="auto"/>
      </w:divBdr>
    </w:div>
    <w:div w:id="1818566498">
      <w:bodyDiv w:val="1"/>
      <w:marLeft w:val="0"/>
      <w:marRight w:val="0"/>
      <w:marTop w:val="0"/>
      <w:marBottom w:val="0"/>
      <w:divBdr>
        <w:top w:val="none" w:sz="0" w:space="0" w:color="auto"/>
        <w:left w:val="none" w:sz="0" w:space="0" w:color="auto"/>
        <w:bottom w:val="none" w:sz="0" w:space="0" w:color="auto"/>
        <w:right w:val="none" w:sz="0" w:space="0" w:color="auto"/>
      </w:divBdr>
    </w:div>
    <w:div w:id="1830945113">
      <w:bodyDiv w:val="1"/>
      <w:marLeft w:val="0"/>
      <w:marRight w:val="0"/>
      <w:marTop w:val="0"/>
      <w:marBottom w:val="0"/>
      <w:divBdr>
        <w:top w:val="none" w:sz="0" w:space="0" w:color="auto"/>
        <w:left w:val="none" w:sz="0" w:space="0" w:color="auto"/>
        <w:bottom w:val="none" w:sz="0" w:space="0" w:color="auto"/>
        <w:right w:val="none" w:sz="0" w:space="0" w:color="auto"/>
      </w:divBdr>
    </w:div>
    <w:div w:id="1854029183">
      <w:bodyDiv w:val="1"/>
      <w:marLeft w:val="0"/>
      <w:marRight w:val="0"/>
      <w:marTop w:val="0"/>
      <w:marBottom w:val="0"/>
      <w:divBdr>
        <w:top w:val="none" w:sz="0" w:space="0" w:color="auto"/>
        <w:left w:val="none" w:sz="0" w:space="0" w:color="auto"/>
        <w:bottom w:val="none" w:sz="0" w:space="0" w:color="auto"/>
        <w:right w:val="none" w:sz="0" w:space="0" w:color="auto"/>
      </w:divBdr>
    </w:div>
    <w:div w:id="1854609649">
      <w:bodyDiv w:val="1"/>
      <w:marLeft w:val="0"/>
      <w:marRight w:val="0"/>
      <w:marTop w:val="0"/>
      <w:marBottom w:val="0"/>
      <w:divBdr>
        <w:top w:val="none" w:sz="0" w:space="0" w:color="auto"/>
        <w:left w:val="none" w:sz="0" w:space="0" w:color="auto"/>
        <w:bottom w:val="none" w:sz="0" w:space="0" w:color="auto"/>
        <w:right w:val="none" w:sz="0" w:space="0" w:color="auto"/>
      </w:divBdr>
    </w:div>
    <w:div w:id="1854955472">
      <w:bodyDiv w:val="1"/>
      <w:marLeft w:val="0"/>
      <w:marRight w:val="0"/>
      <w:marTop w:val="0"/>
      <w:marBottom w:val="0"/>
      <w:divBdr>
        <w:top w:val="none" w:sz="0" w:space="0" w:color="auto"/>
        <w:left w:val="none" w:sz="0" w:space="0" w:color="auto"/>
        <w:bottom w:val="none" w:sz="0" w:space="0" w:color="auto"/>
        <w:right w:val="none" w:sz="0" w:space="0" w:color="auto"/>
      </w:divBdr>
    </w:div>
    <w:div w:id="1865049531">
      <w:bodyDiv w:val="1"/>
      <w:marLeft w:val="0"/>
      <w:marRight w:val="0"/>
      <w:marTop w:val="0"/>
      <w:marBottom w:val="0"/>
      <w:divBdr>
        <w:top w:val="none" w:sz="0" w:space="0" w:color="auto"/>
        <w:left w:val="none" w:sz="0" w:space="0" w:color="auto"/>
        <w:bottom w:val="none" w:sz="0" w:space="0" w:color="auto"/>
        <w:right w:val="none" w:sz="0" w:space="0" w:color="auto"/>
      </w:divBdr>
    </w:div>
    <w:div w:id="1880625454">
      <w:bodyDiv w:val="1"/>
      <w:marLeft w:val="0"/>
      <w:marRight w:val="0"/>
      <w:marTop w:val="0"/>
      <w:marBottom w:val="0"/>
      <w:divBdr>
        <w:top w:val="none" w:sz="0" w:space="0" w:color="auto"/>
        <w:left w:val="none" w:sz="0" w:space="0" w:color="auto"/>
        <w:bottom w:val="none" w:sz="0" w:space="0" w:color="auto"/>
        <w:right w:val="none" w:sz="0" w:space="0" w:color="auto"/>
      </w:divBdr>
    </w:div>
    <w:div w:id="1881242814">
      <w:bodyDiv w:val="1"/>
      <w:marLeft w:val="0"/>
      <w:marRight w:val="0"/>
      <w:marTop w:val="0"/>
      <w:marBottom w:val="0"/>
      <w:divBdr>
        <w:top w:val="none" w:sz="0" w:space="0" w:color="auto"/>
        <w:left w:val="none" w:sz="0" w:space="0" w:color="auto"/>
        <w:bottom w:val="none" w:sz="0" w:space="0" w:color="auto"/>
        <w:right w:val="none" w:sz="0" w:space="0" w:color="auto"/>
      </w:divBdr>
    </w:div>
    <w:div w:id="1885947376">
      <w:bodyDiv w:val="1"/>
      <w:marLeft w:val="0"/>
      <w:marRight w:val="0"/>
      <w:marTop w:val="0"/>
      <w:marBottom w:val="0"/>
      <w:divBdr>
        <w:top w:val="none" w:sz="0" w:space="0" w:color="auto"/>
        <w:left w:val="none" w:sz="0" w:space="0" w:color="auto"/>
        <w:bottom w:val="none" w:sz="0" w:space="0" w:color="auto"/>
        <w:right w:val="none" w:sz="0" w:space="0" w:color="auto"/>
      </w:divBdr>
    </w:div>
    <w:div w:id="1888759760">
      <w:bodyDiv w:val="1"/>
      <w:marLeft w:val="0"/>
      <w:marRight w:val="0"/>
      <w:marTop w:val="0"/>
      <w:marBottom w:val="0"/>
      <w:divBdr>
        <w:top w:val="none" w:sz="0" w:space="0" w:color="auto"/>
        <w:left w:val="none" w:sz="0" w:space="0" w:color="auto"/>
        <w:bottom w:val="none" w:sz="0" w:space="0" w:color="auto"/>
        <w:right w:val="none" w:sz="0" w:space="0" w:color="auto"/>
      </w:divBdr>
    </w:div>
    <w:div w:id="1917090371">
      <w:bodyDiv w:val="1"/>
      <w:marLeft w:val="0"/>
      <w:marRight w:val="0"/>
      <w:marTop w:val="0"/>
      <w:marBottom w:val="0"/>
      <w:divBdr>
        <w:top w:val="none" w:sz="0" w:space="0" w:color="auto"/>
        <w:left w:val="none" w:sz="0" w:space="0" w:color="auto"/>
        <w:bottom w:val="none" w:sz="0" w:space="0" w:color="auto"/>
        <w:right w:val="none" w:sz="0" w:space="0" w:color="auto"/>
      </w:divBdr>
    </w:div>
    <w:div w:id="1925382194">
      <w:bodyDiv w:val="1"/>
      <w:marLeft w:val="0"/>
      <w:marRight w:val="0"/>
      <w:marTop w:val="0"/>
      <w:marBottom w:val="0"/>
      <w:divBdr>
        <w:top w:val="none" w:sz="0" w:space="0" w:color="auto"/>
        <w:left w:val="none" w:sz="0" w:space="0" w:color="auto"/>
        <w:bottom w:val="none" w:sz="0" w:space="0" w:color="auto"/>
        <w:right w:val="none" w:sz="0" w:space="0" w:color="auto"/>
      </w:divBdr>
    </w:div>
    <w:div w:id="1947152421">
      <w:bodyDiv w:val="1"/>
      <w:marLeft w:val="0"/>
      <w:marRight w:val="0"/>
      <w:marTop w:val="0"/>
      <w:marBottom w:val="0"/>
      <w:divBdr>
        <w:top w:val="none" w:sz="0" w:space="0" w:color="auto"/>
        <w:left w:val="none" w:sz="0" w:space="0" w:color="auto"/>
        <w:bottom w:val="none" w:sz="0" w:space="0" w:color="auto"/>
        <w:right w:val="none" w:sz="0" w:space="0" w:color="auto"/>
      </w:divBdr>
    </w:div>
    <w:div w:id="1954824669">
      <w:bodyDiv w:val="1"/>
      <w:marLeft w:val="0"/>
      <w:marRight w:val="0"/>
      <w:marTop w:val="0"/>
      <w:marBottom w:val="0"/>
      <w:divBdr>
        <w:top w:val="none" w:sz="0" w:space="0" w:color="auto"/>
        <w:left w:val="none" w:sz="0" w:space="0" w:color="auto"/>
        <w:bottom w:val="none" w:sz="0" w:space="0" w:color="auto"/>
        <w:right w:val="none" w:sz="0" w:space="0" w:color="auto"/>
      </w:divBdr>
    </w:div>
    <w:div w:id="1955819400">
      <w:bodyDiv w:val="1"/>
      <w:marLeft w:val="0"/>
      <w:marRight w:val="0"/>
      <w:marTop w:val="0"/>
      <w:marBottom w:val="0"/>
      <w:divBdr>
        <w:top w:val="none" w:sz="0" w:space="0" w:color="auto"/>
        <w:left w:val="none" w:sz="0" w:space="0" w:color="auto"/>
        <w:bottom w:val="none" w:sz="0" w:space="0" w:color="auto"/>
        <w:right w:val="none" w:sz="0" w:space="0" w:color="auto"/>
      </w:divBdr>
    </w:div>
    <w:div w:id="1973513516">
      <w:bodyDiv w:val="1"/>
      <w:marLeft w:val="0"/>
      <w:marRight w:val="0"/>
      <w:marTop w:val="0"/>
      <w:marBottom w:val="0"/>
      <w:divBdr>
        <w:top w:val="none" w:sz="0" w:space="0" w:color="auto"/>
        <w:left w:val="none" w:sz="0" w:space="0" w:color="auto"/>
        <w:bottom w:val="none" w:sz="0" w:space="0" w:color="auto"/>
        <w:right w:val="none" w:sz="0" w:space="0" w:color="auto"/>
      </w:divBdr>
    </w:div>
    <w:div w:id="1975062719">
      <w:bodyDiv w:val="1"/>
      <w:marLeft w:val="0"/>
      <w:marRight w:val="0"/>
      <w:marTop w:val="0"/>
      <w:marBottom w:val="0"/>
      <w:divBdr>
        <w:top w:val="none" w:sz="0" w:space="0" w:color="auto"/>
        <w:left w:val="none" w:sz="0" w:space="0" w:color="auto"/>
        <w:bottom w:val="none" w:sz="0" w:space="0" w:color="auto"/>
        <w:right w:val="none" w:sz="0" w:space="0" w:color="auto"/>
      </w:divBdr>
    </w:div>
    <w:div w:id="1975211555">
      <w:bodyDiv w:val="1"/>
      <w:marLeft w:val="0"/>
      <w:marRight w:val="0"/>
      <w:marTop w:val="0"/>
      <w:marBottom w:val="0"/>
      <w:divBdr>
        <w:top w:val="none" w:sz="0" w:space="0" w:color="auto"/>
        <w:left w:val="none" w:sz="0" w:space="0" w:color="auto"/>
        <w:bottom w:val="none" w:sz="0" w:space="0" w:color="auto"/>
        <w:right w:val="none" w:sz="0" w:space="0" w:color="auto"/>
      </w:divBdr>
    </w:div>
    <w:div w:id="1981038620">
      <w:bodyDiv w:val="1"/>
      <w:marLeft w:val="0"/>
      <w:marRight w:val="0"/>
      <w:marTop w:val="0"/>
      <w:marBottom w:val="0"/>
      <w:divBdr>
        <w:top w:val="none" w:sz="0" w:space="0" w:color="auto"/>
        <w:left w:val="none" w:sz="0" w:space="0" w:color="auto"/>
        <w:bottom w:val="none" w:sz="0" w:space="0" w:color="auto"/>
        <w:right w:val="none" w:sz="0" w:space="0" w:color="auto"/>
      </w:divBdr>
    </w:div>
    <w:div w:id="1991134643">
      <w:bodyDiv w:val="1"/>
      <w:marLeft w:val="0"/>
      <w:marRight w:val="0"/>
      <w:marTop w:val="0"/>
      <w:marBottom w:val="0"/>
      <w:divBdr>
        <w:top w:val="none" w:sz="0" w:space="0" w:color="auto"/>
        <w:left w:val="none" w:sz="0" w:space="0" w:color="auto"/>
        <w:bottom w:val="none" w:sz="0" w:space="0" w:color="auto"/>
        <w:right w:val="none" w:sz="0" w:space="0" w:color="auto"/>
      </w:divBdr>
    </w:div>
    <w:div w:id="1991933605">
      <w:bodyDiv w:val="1"/>
      <w:marLeft w:val="0"/>
      <w:marRight w:val="0"/>
      <w:marTop w:val="0"/>
      <w:marBottom w:val="0"/>
      <w:divBdr>
        <w:top w:val="none" w:sz="0" w:space="0" w:color="auto"/>
        <w:left w:val="none" w:sz="0" w:space="0" w:color="auto"/>
        <w:bottom w:val="none" w:sz="0" w:space="0" w:color="auto"/>
        <w:right w:val="none" w:sz="0" w:space="0" w:color="auto"/>
      </w:divBdr>
    </w:div>
    <w:div w:id="2007054725">
      <w:bodyDiv w:val="1"/>
      <w:marLeft w:val="0"/>
      <w:marRight w:val="0"/>
      <w:marTop w:val="0"/>
      <w:marBottom w:val="0"/>
      <w:divBdr>
        <w:top w:val="none" w:sz="0" w:space="0" w:color="auto"/>
        <w:left w:val="none" w:sz="0" w:space="0" w:color="auto"/>
        <w:bottom w:val="none" w:sz="0" w:space="0" w:color="auto"/>
        <w:right w:val="none" w:sz="0" w:space="0" w:color="auto"/>
      </w:divBdr>
    </w:div>
    <w:div w:id="2018343857">
      <w:bodyDiv w:val="1"/>
      <w:marLeft w:val="0"/>
      <w:marRight w:val="0"/>
      <w:marTop w:val="0"/>
      <w:marBottom w:val="0"/>
      <w:divBdr>
        <w:top w:val="none" w:sz="0" w:space="0" w:color="auto"/>
        <w:left w:val="none" w:sz="0" w:space="0" w:color="auto"/>
        <w:bottom w:val="none" w:sz="0" w:space="0" w:color="auto"/>
        <w:right w:val="none" w:sz="0" w:space="0" w:color="auto"/>
      </w:divBdr>
    </w:div>
    <w:div w:id="2034260121">
      <w:bodyDiv w:val="1"/>
      <w:marLeft w:val="0"/>
      <w:marRight w:val="0"/>
      <w:marTop w:val="0"/>
      <w:marBottom w:val="0"/>
      <w:divBdr>
        <w:top w:val="none" w:sz="0" w:space="0" w:color="auto"/>
        <w:left w:val="none" w:sz="0" w:space="0" w:color="auto"/>
        <w:bottom w:val="none" w:sz="0" w:space="0" w:color="auto"/>
        <w:right w:val="none" w:sz="0" w:space="0" w:color="auto"/>
      </w:divBdr>
    </w:div>
    <w:div w:id="2039113389">
      <w:bodyDiv w:val="1"/>
      <w:marLeft w:val="0"/>
      <w:marRight w:val="0"/>
      <w:marTop w:val="0"/>
      <w:marBottom w:val="0"/>
      <w:divBdr>
        <w:top w:val="none" w:sz="0" w:space="0" w:color="auto"/>
        <w:left w:val="none" w:sz="0" w:space="0" w:color="auto"/>
        <w:bottom w:val="none" w:sz="0" w:space="0" w:color="auto"/>
        <w:right w:val="none" w:sz="0" w:space="0" w:color="auto"/>
      </w:divBdr>
    </w:div>
    <w:div w:id="2039813846">
      <w:bodyDiv w:val="1"/>
      <w:marLeft w:val="0"/>
      <w:marRight w:val="0"/>
      <w:marTop w:val="0"/>
      <w:marBottom w:val="0"/>
      <w:divBdr>
        <w:top w:val="none" w:sz="0" w:space="0" w:color="auto"/>
        <w:left w:val="none" w:sz="0" w:space="0" w:color="auto"/>
        <w:bottom w:val="none" w:sz="0" w:space="0" w:color="auto"/>
        <w:right w:val="none" w:sz="0" w:space="0" w:color="auto"/>
      </w:divBdr>
    </w:div>
    <w:div w:id="2050103512">
      <w:bodyDiv w:val="1"/>
      <w:marLeft w:val="0"/>
      <w:marRight w:val="0"/>
      <w:marTop w:val="0"/>
      <w:marBottom w:val="0"/>
      <w:divBdr>
        <w:top w:val="none" w:sz="0" w:space="0" w:color="auto"/>
        <w:left w:val="none" w:sz="0" w:space="0" w:color="auto"/>
        <w:bottom w:val="none" w:sz="0" w:space="0" w:color="auto"/>
        <w:right w:val="none" w:sz="0" w:space="0" w:color="auto"/>
      </w:divBdr>
    </w:div>
    <w:div w:id="2050299426">
      <w:bodyDiv w:val="1"/>
      <w:marLeft w:val="0"/>
      <w:marRight w:val="0"/>
      <w:marTop w:val="0"/>
      <w:marBottom w:val="0"/>
      <w:divBdr>
        <w:top w:val="none" w:sz="0" w:space="0" w:color="auto"/>
        <w:left w:val="none" w:sz="0" w:space="0" w:color="auto"/>
        <w:bottom w:val="none" w:sz="0" w:space="0" w:color="auto"/>
        <w:right w:val="none" w:sz="0" w:space="0" w:color="auto"/>
      </w:divBdr>
    </w:div>
    <w:div w:id="2054958744">
      <w:bodyDiv w:val="1"/>
      <w:marLeft w:val="0"/>
      <w:marRight w:val="0"/>
      <w:marTop w:val="0"/>
      <w:marBottom w:val="0"/>
      <w:divBdr>
        <w:top w:val="none" w:sz="0" w:space="0" w:color="auto"/>
        <w:left w:val="none" w:sz="0" w:space="0" w:color="auto"/>
        <w:bottom w:val="none" w:sz="0" w:space="0" w:color="auto"/>
        <w:right w:val="none" w:sz="0" w:space="0" w:color="auto"/>
      </w:divBdr>
    </w:div>
    <w:div w:id="2058314170">
      <w:bodyDiv w:val="1"/>
      <w:marLeft w:val="0"/>
      <w:marRight w:val="0"/>
      <w:marTop w:val="0"/>
      <w:marBottom w:val="0"/>
      <w:divBdr>
        <w:top w:val="none" w:sz="0" w:space="0" w:color="auto"/>
        <w:left w:val="none" w:sz="0" w:space="0" w:color="auto"/>
        <w:bottom w:val="none" w:sz="0" w:space="0" w:color="auto"/>
        <w:right w:val="none" w:sz="0" w:space="0" w:color="auto"/>
      </w:divBdr>
    </w:div>
    <w:div w:id="2058778455">
      <w:bodyDiv w:val="1"/>
      <w:marLeft w:val="0"/>
      <w:marRight w:val="0"/>
      <w:marTop w:val="0"/>
      <w:marBottom w:val="0"/>
      <w:divBdr>
        <w:top w:val="none" w:sz="0" w:space="0" w:color="auto"/>
        <w:left w:val="none" w:sz="0" w:space="0" w:color="auto"/>
        <w:bottom w:val="none" w:sz="0" w:space="0" w:color="auto"/>
        <w:right w:val="none" w:sz="0" w:space="0" w:color="auto"/>
      </w:divBdr>
    </w:div>
    <w:div w:id="2064795375">
      <w:bodyDiv w:val="1"/>
      <w:marLeft w:val="0"/>
      <w:marRight w:val="0"/>
      <w:marTop w:val="0"/>
      <w:marBottom w:val="0"/>
      <w:divBdr>
        <w:top w:val="none" w:sz="0" w:space="0" w:color="auto"/>
        <w:left w:val="none" w:sz="0" w:space="0" w:color="auto"/>
        <w:bottom w:val="none" w:sz="0" w:space="0" w:color="auto"/>
        <w:right w:val="none" w:sz="0" w:space="0" w:color="auto"/>
      </w:divBdr>
    </w:div>
    <w:div w:id="2066832125">
      <w:bodyDiv w:val="1"/>
      <w:marLeft w:val="0"/>
      <w:marRight w:val="0"/>
      <w:marTop w:val="0"/>
      <w:marBottom w:val="0"/>
      <w:divBdr>
        <w:top w:val="none" w:sz="0" w:space="0" w:color="auto"/>
        <w:left w:val="none" w:sz="0" w:space="0" w:color="auto"/>
        <w:bottom w:val="none" w:sz="0" w:space="0" w:color="auto"/>
        <w:right w:val="none" w:sz="0" w:space="0" w:color="auto"/>
      </w:divBdr>
    </w:div>
    <w:div w:id="2067147979">
      <w:bodyDiv w:val="1"/>
      <w:marLeft w:val="0"/>
      <w:marRight w:val="0"/>
      <w:marTop w:val="0"/>
      <w:marBottom w:val="0"/>
      <w:divBdr>
        <w:top w:val="none" w:sz="0" w:space="0" w:color="auto"/>
        <w:left w:val="none" w:sz="0" w:space="0" w:color="auto"/>
        <w:bottom w:val="none" w:sz="0" w:space="0" w:color="auto"/>
        <w:right w:val="none" w:sz="0" w:space="0" w:color="auto"/>
      </w:divBdr>
    </w:div>
    <w:div w:id="2067289936">
      <w:bodyDiv w:val="1"/>
      <w:marLeft w:val="0"/>
      <w:marRight w:val="0"/>
      <w:marTop w:val="0"/>
      <w:marBottom w:val="0"/>
      <w:divBdr>
        <w:top w:val="none" w:sz="0" w:space="0" w:color="auto"/>
        <w:left w:val="none" w:sz="0" w:space="0" w:color="auto"/>
        <w:bottom w:val="none" w:sz="0" w:space="0" w:color="auto"/>
        <w:right w:val="none" w:sz="0" w:space="0" w:color="auto"/>
      </w:divBdr>
    </w:div>
    <w:div w:id="2074892646">
      <w:bodyDiv w:val="1"/>
      <w:marLeft w:val="0"/>
      <w:marRight w:val="0"/>
      <w:marTop w:val="0"/>
      <w:marBottom w:val="0"/>
      <w:divBdr>
        <w:top w:val="none" w:sz="0" w:space="0" w:color="auto"/>
        <w:left w:val="none" w:sz="0" w:space="0" w:color="auto"/>
        <w:bottom w:val="none" w:sz="0" w:space="0" w:color="auto"/>
        <w:right w:val="none" w:sz="0" w:space="0" w:color="auto"/>
      </w:divBdr>
    </w:div>
    <w:div w:id="2084645447">
      <w:bodyDiv w:val="1"/>
      <w:marLeft w:val="0"/>
      <w:marRight w:val="0"/>
      <w:marTop w:val="0"/>
      <w:marBottom w:val="0"/>
      <w:divBdr>
        <w:top w:val="none" w:sz="0" w:space="0" w:color="auto"/>
        <w:left w:val="none" w:sz="0" w:space="0" w:color="auto"/>
        <w:bottom w:val="none" w:sz="0" w:space="0" w:color="auto"/>
        <w:right w:val="none" w:sz="0" w:space="0" w:color="auto"/>
      </w:divBdr>
    </w:div>
    <w:div w:id="2084717453">
      <w:bodyDiv w:val="1"/>
      <w:marLeft w:val="0"/>
      <w:marRight w:val="0"/>
      <w:marTop w:val="0"/>
      <w:marBottom w:val="0"/>
      <w:divBdr>
        <w:top w:val="none" w:sz="0" w:space="0" w:color="auto"/>
        <w:left w:val="none" w:sz="0" w:space="0" w:color="auto"/>
        <w:bottom w:val="none" w:sz="0" w:space="0" w:color="auto"/>
        <w:right w:val="none" w:sz="0" w:space="0" w:color="auto"/>
      </w:divBdr>
    </w:div>
    <w:div w:id="2100366820">
      <w:bodyDiv w:val="1"/>
      <w:marLeft w:val="0"/>
      <w:marRight w:val="0"/>
      <w:marTop w:val="0"/>
      <w:marBottom w:val="0"/>
      <w:divBdr>
        <w:top w:val="none" w:sz="0" w:space="0" w:color="auto"/>
        <w:left w:val="none" w:sz="0" w:space="0" w:color="auto"/>
        <w:bottom w:val="none" w:sz="0" w:space="0" w:color="auto"/>
        <w:right w:val="none" w:sz="0" w:space="0" w:color="auto"/>
      </w:divBdr>
    </w:div>
    <w:div w:id="2110931251">
      <w:bodyDiv w:val="1"/>
      <w:marLeft w:val="0"/>
      <w:marRight w:val="0"/>
      <w:marTop w:val="0"/>
      <w:marBottom w:val="0"/>
      <w:divBdr>
        <w:top w:val="none" w:sz="0" w:space="0" w:color="auto"/>
        <w:left w:val="none" w:sz="0" w:space="0" w:color="auto"/>
        <w:bottom w:val="none" w:sz="0" w:space="0" w:color="auto"/>
        <w:right w:val="none" w:sz="0" w:space="0" w:color="auto"/>
      </w:divBdr>
    </w:div>
    <w:div w:id="2125146287">
      <w:bodyDiv w:val="1"/>
      <w:marLeft w:val="0"/>
      <w:marRight w:val="0"/>
      <w:marTop w:val="0"/>
      <w:marBottom w:val="0"/>
      <w:divBdr>
        <w:top w:val="none" w:sz="0" w:space="0" w:color="auto"/>
        <w:left w:val="none" w:sz="0" w:space="0" w:color="auto"/>
        <w:bottom w:val="none" w:sz="0" w:space="0" w:color="auto"/>
        <w:right w:val="none" w:sz="0" w:space="0" w:color="auto"/>
      </w:divBdr>
    </w:div>
    <w:div w:id="214318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package" Target="embeddings/Hoja_de_c_lculo_de_Microsoft_Excel4.xlsx"/><Relationship Id="rId42" Type="http://schemas.openxmlformats.org/officeDocument/2006/relationships/image" Target="media/image17.emf"/><Relationship Id="rId63" Type="http://schemas.openxmlformats.org/officeDocument/2006/relationships/package" Target="embeddings/Hoja_de_c_lculo_de_Microsoft_Excel24.xlsx"/><Relationship Id="rId84" Type="http://schemas.openxmlformats.org/officeDocument/2006/relationships/package" Target="embeddings/Hoja_de_c_lculo_de_Microsoft_Excel30.xlsx"/><Relationship Id="rId138" Type="http://schemas.openxmlformats.org/officeDocument/2006/relationships/image" Target="media/image73.emf"/><Relationship Id="rId107" Type="http://schemas.openxmlformats.org/officeDocument/2006/relationships/image" Target="media/image54.jpeg"/><Relationship Id="rId11" Type="http://schemas.openxmlformats.org/officeDocument/2006/relationships/image" Target="media/image1.png"/><Relationship Id="rId32" Type="http://schemas.openxmlformats.org/officeDocument/2006/relationships/image" Target="media/image12.emf"/><Relationship Id="rId53" Type="http://schemas.openxmlformats.org/officeDocument/2006/relationships/image" Target="media/image23.emf"/><Relationship Id="rId74" Type="http://schemas.openxmlformats.org/officeDocument/2006/relationships/image" Target="media/image36.emf"/><Relationship Id="rId128" Type="http://schemas.openxmlformats.org/officeDocument/2006/relationships/image" Target="media/image67.emf"/><Relationship Id="rId149" Type="http://schemas.openxmlformats.org/officeDocument/2006/relationships/package" Target="embeddings/Hoja_de_c_lculo_de_Microsoft_Excel59.xlsx"/><Relationship Id="rId5" Type="http://schemas.openxmlformats.org/officeDocument/2006/relationships/numbering" Target="numbering.xml"/><Relationship Id="rId95" Type="http://schemas.openxmlformats.org/officeDocument/2006/relationships/image" Target="media/image48.emf"/><Relationship Id="rId22" Type="http://schemas.openxmlformats.org/officeDocument/2006/relationships/image" Target="media/image7.emf"/><Relationship Id="rId27" Type="http://schemas.openxmlformats.org/officeDocument/2006/relationships/package" Target="embeddings/Hoja_de_c_lculo_de_Microsoft_Excel7.xlsx"/><Relationship Id="rId43" Type="http://schemas.openxmlformats.org/officeDocument/2006/relationships/image" Target="media/image18.emf"/><Relationship Id="rId48" Type="http://schemas.openxmlformats.org/officeDocument/2006/relationships/package" Target="embeddings/Hoja_de_c_lculo_de_Microsoft_Excel17.xlsx"/><Relationship Id="rId64" Type="http://schemas.openxmlformats.org/officeDocument/2006/relationships/image" Target="media/image29.jpeg"/><Relationship Id="rId69" Type="http://schemas.openxmlformats.org/officeDocument/2006/relationships/image" Target="media/image32.emf"/><Relationship Id="rId113" Type="http://schemas.openxmlformats.org/officeDocument/2006/relationships/package" Target="embeddings/Hoja_de_c_lculo_de_Microsoft_Excel43.xlsx"/><Relationship Id="rId118" Type="http://schemas.openxmlformats.org/officeDocument/2006/relationships/package" Target="embeddings/Hoja_de_c_lculo_de_Microsoft_Excel45.xlsx"/><Relationship Id="rId134" Type="http://schemas.openxmlformats.org/officeDocument/2006/relationships/image" Target="media/image71.emf"/><Relationship Id="rId139" Type="http://schemas.openxmlformats.org/officeDocument/2006/relationships/package" Target="embeddings/Hoja_de_c_lculo_de_Microsoft_Excel53.xlsx"/><Relationship Id="rId80" Type="http://schemas.openxmlformats.org/officeDocument/2006/relationships/package" Target="embeddings/Hoja_de_c_lculo_de_Microsoft_Excel28.xlsx"/><Relationship Id="rId85" Type="http://schemas.openxmlformats.org/officeDocument/2006/relationships/image" Target="media/image43.emf"/><Relationship Id="rId150" Type="http://schemas.openxmlformats.org/officeDocument/2006/relationships/package" Target="embeddings/Hoja_de_c_lculo_de_Microsoft_Excel60.xlsx"/><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package" Target="embeddings/Hoja_de_c_lculo_de_Microsoft_Excel2.xlsx"/><Relationship Id="rId33" Type="http://schemas.openxmlformats.org/officeDocument/2006/relationships/package" Target="embeddings/Hoja_de_c_lculo_de_Microsoft_Excel10.xlsx"/><Relationship Id="rId38" Type="http://schemas.openxmlformats.org/officeDocument/2006/relationships/image" Target="media/image15.emf"/><Relationship Id="rId59" Type="http://schemas.openxmlformats.org/officeDocument/2006/relationships/package" Target="embeddings/Hoja_de_c_lculo_de_Microsoft_Excel22.xlsx"/><Relationship Id="rId103" Type="http://schemas.openxmlformats.org/officeDocument/2006/relationships/image" Target="media/image52.emf"/><Relationship Id="rId108" Type="http://schemas.openxmlformats.org/officeDocument/2006/relationships/image" Target="cid:image002.jpg@01D1BFE4.6B2CEC90" TargetMode="External"/><Relationship Id="rId124" Type="http://schemas.openxmlformats.org/officeDocument/2006/relationships/package" Target="embeddings/Hoja_de_c_lculo_de_Microsoft_Excel47.xlsx"/><Relationship Id="rId129" Type="http://schemas.openxmlformats.org/officeDocument/2006/relationships/image" Target="media/image68.emf"/><Relationship Id="rId54" Type="http://schemas.openxmlformats.org/officeDocument/2006/relationships/image" Target="media/image24.emf"/><Relationship Id="rId70" Type="http://schemas.openxmlformats.org/officeDocument/2006/relationships/image" Target="media/image33.emf"/><Relationship Id="rId75" Type="http://schemas.openxmlformats.org/officeDocument/2006/relationships/package" Target="embeddings/Hoja_de_c_lculo_de_Microsoft_Excel27.xlsx"/><Relationship Id="rId91" Type="http://schemas.openxmlformats.org/officeDocument/2006/relationships/image" Target="media/image46.emf"/><Relationship Id="rId96" Type="http://schemas.openxmlformats.org/officeDocument/2006/relationships/package" Target="embeddings/Hoja_de_c_lculo_de_Microsoft_Excel36.xlsx"/><Relationship Id="rId140" Type="http://schemas.openxmlformats.org/officeDocument/2006/relationships/image" Target="media/image74.emf"/><Relationship Id="rId145" Type="http://schemas.openxmlformats.org/officeDocument/2006/relationships/package" Target="embeddings/Hoja_de_c_lculo_de_Microsoft_Excel56.xls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Hoja_de_c_lculo_de_Microsoft_Excel5.xlsx"/><Relationship Id="rId28" Type="http://schemas.openxmlformats.org/officeDocument/2006/relationships/image" Target="media/image10.emf"/><Relationship Id="rId49" Type="http://schemas.openxmlformats.org/officeDocument/2006/relationships/image" Target="media/image21.emf"/><Relationship Id="rId114" Type="http://schemas.openxmlformats.org/officeDocument/2006/relationships/image" Target="media/image58.emf"/><Relationship Id="rId119" Type="http://schemas.openxmlformats.org/officeDocument/2006/relationships/image" Target="media/image61.emf"/><Relationship Id="rId44" Type="http://schemas.openxmlformats.org/officeDocument/2006/relationships/package" Target="embeddings/Hoja_de_c_lculo_de_Microsoft_Excel15.xlsx"/><Relationship Id="rId60" Type="http://schemas.openxmlformats.org/officeDocument/2006/relationships/image" Target="media/image27.emf"/><Relationship Id="rId65" Type="http://schemas.openxmlformats.org/officeDocument/2006/relationships/image" Target="cid:image008.jpg@01D2D482.9A008CD0" TargetMode="External"/><Relationship Id="rId81" Type="http://schemas.openxmlformats.org/officeDocument/2006/relationships/image" Target="media/image41.emf"/><Relationship Id="rId86" Type="http://schemas.openxmlformats.org/officeDocument/2006/relationships/package" Target="embeddings/Hoja_de_c_lculo_de_Microsoft_Excel31.xlsx"/><Relationship Id="rId130" Type="http://schemas.openxmlformats.org/officeDocument/2006/relationships/package" Target="embeddings/Hoja_de_c_lculo_de_Microsoft_Excel49.xlsx"/><Relationship Id="rId135" Type="http://schemas.openxmlformats.org/officeDocument/2006/relationships/package" Target="embeddings/Hoja_de_c_lculo_de_Microsoft_Excel51.xlsx"/><Relationship Id="rId151" Type="http://schemas.openxmlformats.org/officeDocument/2006/relationships/package" Target="embeddings/Hoja_de_c_lculo_de_Microsoft_Excel61.xlsx"/><Relationship Id="rId156" Type="http://schemas.openxmlformats.org/officeDocument/2006/relationships/theme" Target="theme/theme1.xml"/><Relationship Id="rId13" Type="http://schemas.openxmlformats.org/officeDocument/2006/relationships/image" Target="cid:image001.png@01D0946E.1B255810" TargetMode="External"/><Relationship Id="rId18" Type="http://schemas.openxmlformats.org/officeDocument/2006/relationships/image" Target="media/image5.emf"/><Relationship Id="rId39" Type="http://schemas.openxmlformats.org/officeDocument/2006/relationships/package" Target="embeddings/Hoja_de_c_lculo_de_Microsoft_Excel13.xlsx"/><Relationship Id="rId109" Type="http://schemas.openxmlformats.org/officeDocument/2006/relationships/image" Target="media/image55.emf"/><Relationship Id="rId34" Type="http://schemas.openxmlformats.org/officeDocument/2006/relationships/image" Target="media/image13.emf"/><Relationship Id="rId50" Type="http://schemas.openxmlformats.org/officeDocument/2006/relationships/package" Target="embeddings/Hoja_de_c_lculo_de_Microsoft_Excel18.xlsx"/><Relationship Id="rId55" Type="http://schemas.openxmlformats.org/officeDocument/2006/relationships/package" Target="embeddings/Hoja_de_c_lculo_de_Microsoft_Excel20.xlsx"/><Relationship Id="rId76" Type="http://schemas.openxmlformats.org/officeDocument/2006/relationships/image" Target="media/image37.emf"/><Relationship Id="rId97" Type="http://schemas.openxmlformats.org/officeDocument/2006/relationships/image" Target="media/image49.emf"/><Relationship Id="rId104" Type="http://schemas.openxmlformats.org/officeDocument/2006/relationships/package" Target="embeddings/Hoja_de_c_lculo_de_Microsoft_Excel40.xlsx"/><Relationship Id="rId120" Type="http://schemas.openxmlformats.org/officeDocument/2006/relationships/image" Target="media/image62.emf"/><Relationship Id="rId125" Type="http://schemas.openxmlformats.org/officeDocument/2006/relationships/image" Target="media/image65.emf"/><Relationship Id="rId141" Type="http://schemas.openxmlformats.org/officeDocument/2006/relationships/package" Target="embeddings/Hoja_de_c_lculo_de_Microsoft_Excel54.xlsx"/><Relationship Id="rId146" Type="http://schemas.openxmlformats.org/officeDocument/2006/relationships/image" Target="media/image77.emf"/><Relationship Id="rId7" Type="http://schemas.openxmlformats.org/officeDocument/2006/relationships/settings" Target="settings.xml"/><Relationship Id="rId71" Type="http://schemas.openxmlformats.org/officeDocument/2006/relationships/image" Target="media/image34.emf"/><Relationship Id="rId92" Type="http://schemas.openxmlformats.org/officeDocument/2006/relationships/package" Target="embeddings/Hoja_de_c_lculo_de_Microsoft_Excel34.xlsx"/><Relationship Id="rId2" Type="http://schemas.openxmlformats.org/officeDocument/2006/relationships/customXml" Target="../customXml/item2.xml"/><Relationship Id="rId29" Type="http://schemas.openxmlformats.org/officeDocument/2006/relationships/package" Target="embeddings/Hoja_de_c_lculo_de_Microsoft_Excel8.xls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image" Target="media/image44.emf"/><Relationship Id="rId110" Type="http://schemas.openxmlformats.org/officeDocument/2006/relationships/package" Target="embeddings/Hoja_de_c_lculo_de_Microsoft_Excel42.xlsx"/><Relationship Id="rId115" Type="http://schemas.openxmlformats.org/officeDocument/2006/relationships/package" Target="embeddings/Hoja_de_c_lculo_de_Microsoft_Excel44.xlsx"/><Relationship Id="rId131" Type="http://schemas.openxmlformats.org/officeDocument/2006/relationships/image" Target="media/image69.emf"/><Relationship Id="rId136" Type="http://schemas.openxmlformats.org/officeDocument/2006/relationships/image" Target="media/image72.emf"/><Relationship Id="rId61" Type="http://schemas.openxmlformats.org/officeDocument/2006/relationships/package" Target="embeddings/Hoja_de_c_lculo_de_Microsoft_Excel23.xlsx"/><Relationship Id="rId82" Type="http://schemas.openxmlformats.org/officeDocument/2006/relationships/package" Target="embeddings/Hoja_de_c_lculo_de_Microsoft_Excel29.xlsx"/><Relationship Id="rId152" Type="http://schemas.openxmlformats.org/officeDocument/2006/relationships/package" Target="embeddings/Hoja_de_c_lculo_de_Microsoft_Excel62.xlsx"/><Relationship Id="rId19" Type="http://schemas.openxmlformats.org/officeDocument/2006/relationships/package" Target="embeddings/Hoja_de_c_lculo_de_Microsoft_Excel3.xls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Hoja_de_c_lculo_de_Microsoft_Excel11.xlsx"/><Relationship Id="rId56" Type="http://schemas.openxmlformats.org/officeDocument/2006/relationships/image" Target="media/image25.emf"/><Relationship Id="rId77" Type="http://schemas.openxmlformats.org/officeDocument/2006/relationships/image" Target="media/image38.emf"/><Relationship Id="rId100" Type="http://schemas.openxmlformats.org/officeDocument/2006/relationships/package" Target="embeddings/Hoja_de_c_lculo_de_Microsoft_Excel38.xlsx"/><Relationship Id="rId105" Type="http://schemas.openxmlformats.org/officeDocument/2006/relationships/image" Target="media/image53.emf"/><Relationship Id="rId126" Type="http://schemas.openxmlformats.org/officeDocument/2006/relationships/image" Target="media/image66.emf"/><Relationship Id="rId147" Type="http://schemas.openxmlformats.org/officeDocument/2006/relationships/package" Target="embeddings/Hoja_de_c_lculo_de_Microsoft_Excel57.xlsx"/><Relationship Id="rId8" Type="http://schemas.openxmlformats.org/officeDocument/2006/relationships/webSettings" Target="webSettings.xml"/><Relationship Id="rId51" Type="http://schemas.openxmlformats.org/officeDocument/2006/relationships/image" Target="media/image22.emf"/><Relationship Id="rId72" Type="http://schemas.openxmlformats.org/officeDocument/2006/relationships/package" Target="embeddings/Hoja_de_c_lculo_de_Microsoft_Excel26.xlsx"/><Relationship Id="rId93" Type="http://schemas.openxmlformats.org/officeDocument/2006/relationships/image" Target="media/image47.emf"/><Relationship Id="rId98" Type="http://schemas.openxmlformats.org/officeDocument/2006/relationships/package" Target="embeddings/Hoja_de_c_lculo_de_Microsoft_Excel37.xlsx"/><Relationship Id="rId121" Type="http://schemas.openxmlformats.org/officeDocument/2006/relationships/package" Target="embeddings/Hoja_de_c_lculo_de_Microsoft_Excel46.xlsx"/><Relationship Id="rId142"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package" Target="embeddings/Hoja_de_c_lculo_de_Microsoft_Excel6.xlsx"/><Relationship Id="rId46" Type="http://schemas.openxmlformats.org/officeDocument/2006/relationships/package" Target="embeddings/Hoja_de_c_lculo_de_Microsoft_Excel16.xlsx"/><Relationship Id="rId67" Type="http://schemas.openxmlformats.org/officeDocument/2006/relationships/image" Target="media/image31.emf"/><Relationship Id="rId116" Type="http://schemas.openxmlformats.org/officeDocument/2006/relationships/image" Target="media/image59.emf"/><Relationship Id="rId137" Type="http://schemas.openxmlformats.org/officeDocument/2006/relationships/package" Target="embeddings/Hoja_de_c_lculo_de_Microsoft_Excel52.xlsx"/><Relationship Id="rId20" Type="http://schemas.openxmlformats.org/officeDocument/2006/relationships/image" Target="media/image6.emf"/><Relationship Id="rId41" Type="http://schemas.openxmlformats.org/officeDocument/2006/relationships/package" Target="embeddings/Hoja_de_c_lculo_de_Microsoft_Excel14.xlsx"/><Relationship Id="rId62" Type="http://schemas.openxmlformats.org/officeDocument/2006/relationships/image" Target="media/image28.emf"/><Relationship Id="rId83" Type="http://schemas.openxmlformats.org/officeDocument/2006/relationships/image" Target="media/image42.emf"/><Relationship Id="rId88" Type="http://schemas.openxmlformats.org/officeDocument/2006/relationships/package" Target="embeddings/Hoja_de_c_lculo_de_Microsoft_Excel32.xlsx"/><Relationship Id="rId111" Type="http://schemas.openxmlformats.org/officeDocument/2006/relationships/image" Target="media/image56.emf"/><Relationship Id="rId132" Type="http://schemas.openxmlformats.org/officeDocument/2006/relationships/image" Target="media/image70.emf"/><Relationship Id="rId153" Type="http://schemas.openxmlformats.org/officeDocument/2006/relationships/package" Target="embeddings/Hoja_de_c_lculo_de_Microsoft_Excel63.xlsx"/><Relationship Id="rId15" Type="http://schemas.openxmlformats.org/officeDocument/2006/relationships/package" Target="embeddings/Hoja_de_c_lculo_de_Microsoft_Excel1.xlsx"/><Relationship Id="rId36" Type="http://schemas.openxmlformats.org/officeDocument/2006/relationships/image" Target="media/image14.emf"/><Relationship Id="rId57" Type="http://schemas.openxmlformats.org/officeDocument/2006/relationships/package" Target="embeddings/Hoja_de_c_lculo_de_Microsoft_Excel21.xlsx"/><Relationship Id="rId106" Type="http://schemas.openxmlformats.org/officeDocument/2006/relationships/package" Target="embeddings/Hoja_de_c_lculo_de_Microsoft_Excel41.xlsx"/><Relationship Id="rId127" Type="http://schemas.openxmlformats.org/officeDocument/2006/relationships/package" Target="embeddings/Hoja_de_c_lculo_de_Microsoft_Excel48.xlsx"/><Relationship Id="rId10" Type="http://schemas.openxmlformats.org/officeDocument/2006/relationships/endnotes" Target="endnotes.xml"/><Relationship Id="rId31" Type="http://schemas.openxmlformats.org/officeDocument/2006/relationships/package" Target="embeddings/Hoja_de_c_lculo_de_Microsoft_Excel9.xlsx"/><Relationship Id="rId52" Type="http://schemas.openxmlformats.org/officeDocument/2006/relationships/package" Target="embeddings/Hoja_de_c_lculo_de_Microsoft_Excel19.xlsx"/><Relationship Id="rId73" Type="http://schemas.openxmlformats.org/officeDocument/2006/relationships/image" Target="media/image35.emf"/><Relationship Id="rId78" Type="http://schemas.openxmlformats.org/officeDocument/2006/relationships/image" Target="media/image39.emf"/><Relationship Id="rId94" Type="http://schemas.openxmlformats.org/officeDocument/2006/relationships/package" Target="embeddings/Hoja_de_c_lculo_de_Microsoft_Excel35.xlsx"/><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image" Target="media/image63.emf"/><Relationship Id="rId143" Type="http://schemas.openxmlformats.org/officeDocument/2006/relationships/package" Target="embeddings/Hoja_de_c_lculo_de_Microsoft_Excel55.xlsx"/><Relationship Id="rId148" Type="http://schemas.openxmlformats.org/officeDocument/2006/relationships/package" Target="embeddings/Hoja_de_c_lculo_de_Microsoft_Excel58.xlsx"/><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emf"/><Relationship Id="rId47" Type="http://schemas.openxmlformats.org/officeDocument/2006/relationships/image" Target="media/image20.emf"/><Relationship Id="rId68" Type="http://schemas.openxmlformats.org/officeDocument/2006/relationships/package" Target="embeddings/Hoja_de_c_lculo_de_Microsoft_Excel25.xlsx"/><Relationship Id="rId89" Type="http://schemas.openxmlformats.org/officeDocument/2006/relationships/image" Target="media/image45.emf"/><Relationship Id="rId112" Type="http://schemas.openxmlformats.org/officeDocument/2006/relationships/image" Target="media/image57.emf"/><Relationship Id="rId133" Type="http://schemas.openxmlformats.org/officeDocument/2006/relationships/package" Target="embeddings/Hoja_de_c_lculo_de_Microsoft_Excel50.xlsx"/><Relationship Id="rId154" Type="http://schemas.openxmlformats.org/officeDocument/2006/relationships/footer" Target="footer1.xml"/><Relationship Id="rId16" Type="http://schemas.openxmlformats.org/officeDocument/2006/relationships/image" Target="media/image4.emf"/><Relationship Id="rId37" Type="http://schemas.openxmlformats.org/officeDocument/2006/relationships/package" Target="embeddings/Hoja_de_c_lculo_de_Microsoft_Excel12.xlsx"/><Relationship Id="rId58" Type="http://schemas.openxmlformats.org/officeDocument/2006/relationships/image" Target="media/image26.emf"/><Relationship Id="rId79" Type="http://schemas.openxmlformats.org/officeDocument/2006/relationships/image" Target="media/image40.emf"/><Relationship Id="rId102" Type="http://schemas.openxmlformats.org/officeDocument/2006/relationships/package" Target="embeddings/Hoja_de_c_lculo_de_Microsoft_Excel39.xlsx"/><Relationship Id="rId123" Type="http://schemas.openxmlformats.org/officeDocument/2006/relationships/image" Target="media/image64.emf"/><Relationship Id="rId144" Type="http://schemas.openxmlformats.org/officeDocument/2006/relationships/image" Target="media/image76.emf"/><Relationship Id="rId90" Type="http://schemas.openxmlformats.org/officeDocument/2006/relationships/package" Target="embeddings/Hoja_de_c_lculo_de_Microsoft_Excel3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366AA7BF61A4F4FB26D419147C9F85E" ma:contentTypeVersion="0" ma:contentTypeDescription="Crear nuevo documento." ma:contentTypeScope="" ma:versionID="6e4bf2e9fb7ccd698b30673b9c274182">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9EF19-BB55-4E40-8310-A8869FB6D7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908523-D6EE-43E9-A611-50680A829F22}">
  <ds:schemaRefs>
    <ds:schemaRef ds:uri="http://schemas.microsoft.com/sharepoint/v3/contenttype/forms"/>
  </ds:schemaRefs>
</ds:datastoreItem>
</file>

<file path=customXml/itemProps3.xml><?xml version="1.0" encoding="utf-8"?>
<ds:datastoreItem xmlns:ds="http://schemas.openxmlformats.org/officeDocument/2006/customXml" ds:itemID="{DCB7D744-BAF8-4DC8-91BA-CC9C6BCC5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348E4DE-CDBF-4739-9632-C10D4B0BB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6306</Words>
  <Characters>34683</Characters>
  <Application>Microsoft Office Word</Application>
  <DocSecurity>0</DocSecurity>
  <Lines>289</Lines>
  <Paragraphs>81</Paragraphs>
  <ScaleCrop>false</ScaleCrop>
  <HeadingPairs>
    <vt:vector size="6" baseType="variant">
      <vt:variant>
        <vt:lpstr>Título</vt:lpstr>
      </vt:variant>
      <vt:variant>
        <vt:i4>1</vt:i4>
      </vt:variant>
      <vt:variant>
        <vt:lpstr>Títulos</vt:lpstr>
      </vt:variant>
      <vt:variant>
        <vt:i4>83</vt:i4>
      </vt:variant>
      <vt:variant>
        <vt:lpstr>Title</vt:lpstr>
      </vt:variant>
      <vt:variant>
        <vt:i4>1</vt:i4>
      </vt:variant>
    </vt:vector>
  </HeadingPairs>
  <TitlesOfParts>
    <vt:vector size="85" baseType="lpstr">
      <vt:lpstr/>
      <vt:lpstr/>
      <vt:lpstr>Análisis del período</vt:lpstr>
      <vt:lpstr/>
      <vt:lpstr>Análisis del período</vt:lpstr>
      <vt:lpstr>    Eje Estratégico 1: </vt:lpstr>
      <vt:lpstr>        </vt:lpstr>
      <vt:lpstr>        Dictámenes Jurídicos-Resolutivos de procesos de adquisiciones basadas en Resoluc</vt:lpstr>
      <vt:lpstr>        3. Asistencia Técnica a los actores del Sistema Nacional de Contrataciones Públi</vt:lpstr>
      <vt:lpstr>        Capacitaciones del Sistema Nacional de Compras y Contrataciones.</vt:lpstr>
      <vt:lpstr>        5. Diseño del Sistema de Acreditación y Certificación en Adquisiciones públicas.</vt:lpstr>
      <vt:lpstr>        6. Expansión de los servicios de la DGCP por regionales en el país.</vt:lpstr>
      <vt:lpstr>        7. Desempeño Operativo de la División de Atención al Usuario.</vt:lpstr>
      <vt:lpstr>        8.  Monitoreo y supervisión a los procesos de compra en cumplimiento de la Norma</vt:lpstr>
      <vt:lpstr>        9. Integración de la planificación de compras en la cadena de valor del sector p</vt:lpstr>
      <vt:lpstr>        10. Emisión de Boletines y Estadísticas del Sistema de Compras y Contrataciones </vt:lpstr>
      <vt:lpstr>        11. Emisión de Normativas de Procedimientos de Compras de Bienes, Servicios y Ob</vt:lpstr>
      <vt:lpstr>        12. Opiniones Legales del SNCP a todos los actores.  </vt:lpstr>
      <vt:lpstr>        </vt:lpstr>
      <vt:lpstr>        14. Registro de Proveedores del Estado.</vt:lpstr>
      <vt:lpstr>        16. Readecuación data Registro de Proveedores para Portal Transaccional de Compr</vt:lpstr>
      <vt:lpstr>        17. Habilitación del Nuevo Portal Transaccional de Compras.</vt:lpstr>
      <vt:lpstr>    Eje Estratégico 2: </vt:lpstr>
      <vt:lpstr>        Propuesta de Modificación del marco normativo del SNCP (Ley 340-06 y su reglamen</vt:lpstr>
      <vt:lpstr>        Diseño e implementación de catálogo de productos MIPYME para promover en el merc</vt:lpstr>
      <vt:lpstr>        Implementación Modelo Dominicano de las Compras Públicas Sostenibles e Inclusiva</vt:lpstr>
      <vt:lpstr>        Estudios del Comportamiento del SNCCP, y del Mercado Público. </vt:lpstr>
      <vt:lpstr>        Implementación del SNCP en los gobiernos locales.</vt:lpstr>
      <vt:lpstr>        Compras Públicas Sostenibles (CPS)</vt:lpstr>
      <vt:lpstr>        Atención a Reclamos y Denuncias del Ciudadano del Sistema Nacional de Compras Pú</vt:lpstr>
      <vt:lpstr>    Eje Estratégico 3 – Fortalecimiento Institucional:</vt:lpstr>
      <vt:lpstr>        1. Elaboración e Implementación de los Manuales de Políticas y Procedimientos po</vt:lpstr>
      <vt:lpstr>        </vt:lpstr>
      <vt:lpstr>        Elaboración Memoria anual de la DGCP 2018.</vt:lpstr>
      <vt:lpstr>        </vt:lpstr>
      <vt:lpstr>        Elaboración Plan de Compras año 2018.</vt:lpstr>
      <vt:lpstr>        Elaboración del Plan Operativo Consolidado de la DGCP para el 2018.</vt:lpstr>
      <vt:lpstr>        Seguimiento al programa de 3rs, en la gestión institucional</vt:lpstr>
      <vt:lpstr>        Implementación y seguimiento a la autoevaluación CAF 2017.</vt:lpstr>
      <vt:lpstr>        Cumplimiento de Presupuesto Físico</vt:lpstr>
      <vt:lpstr>        Seguimiento al Cumplimiento del Gobierno Abierto / Compras Abiertas</vt:lpstr>
      <vt:lpstr>        Implementación de una Metodología de calidad y mejora continua.</vt:lpstr>
      <vt:lpstr>        Implementación de las Normas Básicas de Control Interno</vt:lpstr>
      <vt:lpstr>        Seguimiento al sistema de monitoreo y evaluación.</vt:lpstr>
      <vt:lpstr>        Seguimiento al Sistema de Metas Presidenciales</vt:lpstr>
      <vt:lpstr>        Coordinación de Fondos de Cooperación Internacional.</vt:lpstr>
      <vt:lpstr>        Prestación de Servicios Tecnología.</vt:lpstr>
      <vt:lpstr>        Automatización de Servicios internos.</vt:lpstr>
      <vt:lpstr>        Mitigar los riesgos asociados a la seguridad informática.</vt:lpstr>
      <vt:lpstr>        Optimización y Estandarización Infraestructura TIC.</vt:lpstr>
      <vt:lpstr>        Elaboración de informes financieros.</vt:lpstr>
      <vt:lpstr>        Actualización de Activos Fijos</vt:lpstr>
      <vt:lpstr>        Elaboración de Reporte de Ejecución Presupuestaria</vt:lpstr>
      <vt:lpstr>        Elaboración de Propuesta Presupuestaria 2018</vt:lpstr>
      <vt:lpstr>        Ejecución del plan de compras</vt:lpstr>
      <vt:lpstr>        Actualización del Manual de Cargos de la DGCP.</vt:lpstr>
      <vt:lpstr>        Reclutamiento y Selección del Personal acorde al Cumplimiento de la normativa de</vt:lpstr>
      <vt:lpstr>        Diseño del subsistema de evaluación de desempeño atado a resultados. </vt:lpstr>
      <vt:lpstr>        Diseño e Implementación del Subsistema de Salud y Seguridad en el Trabajo</vt:lpstr>
      <vt:lpstr>        Revisión del Sistema de Compensación y Beneficios de la Institución.</vt:lpstr>
      <vt:lpstr>        Adecuación de la infraestructura física.</vt:lpstr>
      <vt:lpstr>        Desarrollo de Actividades de integración y crecimiento humano.   </vt:lpstr>
      <vt:lpstr>        Otros proyectos y actividades. </vt:lpstr>
      <vt:lpstr>        Cumplimiento de la Ley 200-04 de Acceso a la Información</vt:lpstr>
      <vt:lpstr>        Elaboración e Implementación de los Manuales de Comunicación: Interno /Externo.</vt:lpstr>
      <vt:lpstr>        </vt:lpstr>
      <vt:lpstr>        Emisión de Notas de Prensa.</vt:lpstr>
      <vt:lpstr>        Manejo de las Redes Sociales </vt:lpstr>
      <vt:lpstr>        /</vt:lpstr>
      <vt:lpstr>        Participación de la Dirección en los Medios masivos de Comunicación.</vt:lpstr>
      <vt:lpstr>        Mantenimiento de la Imagen del Portal Institucional.</vt:lpstr>
      <vt:lpstr>        Elaboración de Síntesis de Noticias.</vt:lpstr>
      <vt:lpstr>        Programa Institucional "Transparencia y Justicia"</vt:lpstr>
      <vt:lpstr>        Manual de Identidad Institucional</vt:lpstr>
      <vt:lpstr>        Diseño y Conceptualización de Documentos</vt:lpstr>
      <vt:lpstr>        Actividad: </vt:lpstr>
      <vt:lpstr>        CONFECCION Y ADAPTACION DE DOCUMENTOS: Se han realizado el 100% los documentos y</vt:lpstr>
      <vt:lpstr>        Líneas Gráficas de Eventos.</vt:lpstr>
      <vt:lpstr>        Actividad: </vt:lpstr>
      <vt:lpstr>        Creación de identidad visual de eventos, el 100% de los artes requeridos durante</vt:lpstr>
      <vt:lpstr>        Campañas Publicitarias</vt:lpstr>
      <vt:lpstr>        Manejo Multimedia</vt:lpstr>
      <vt:lpstr/>
      <vt:lpstr>Conclusiones y Recomendaciones. </vt:lpstr>
      <vt:lpstr/>
    </vt:vector>
  </TitlesOfParts>
  <Company>Hewlett-Packard Company</Company>
  <LinksUpToDate>false</LinksUpToDate>
  <CharactersWithSpaces>40908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Lic.Alliett Ortega</dc:creator>
  <cp:keywords/>
  <dc:description/>
  <cp:lastModifiedBy>alliett ortega</cp:lastModifiedBy>
  <cp:revision>2</cp:revision>
  <cp:lastPrinted>2017-07-31T13:18:00Z</cp:lastPrinted>
  <dcterms:created xsi:type="dcterms:W3CDTF">2017-08-04T15:26:00Z</dcterms:created>
  <dcterms:modified xsi:type="dcterms:W3CDTF">2017-08-04T15:26:00Z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0x0101004366AA7BF61A4F4FB26D419147C9F85E</vt:lpwstr>
  </property>
</Properties>
</file>